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318" w:rsidRPr="002911F3" w:rsidRDefault="00606318" w:rsidP="00AA57E0">
      <w:pPr>
        <w:jc w:val="center"/>
        <w:rPr>
          <w:b/>
          <w:sz w:val="23"/>
          <w:szCs w:val="23"/>
          <w:lang w:val="es-GT"/>
        </w:rPr>
      </w:pPr>
    </w:p>
    <w:p w:rsidR="00BC68AB" w:rsidRPr="002911F3" w:rsidRDefault="000E4A66" w:rsidP="00AA57E0">
      <w:pPr>
        <w:jc w:val="center"/>
        <w:rPr>
          <w:rStyle w:val="nfasissutil"/>
          <w:sz w:val="23"/>
          <w:szCs w:val="23"/>
          <w:lang w:val="es-GT"/>
        </w:rPr>
      </w:pPr>
      <w:r w:rsidRPr="002911F3">
        <w:rPr>
          <w:b/>
          <w:sz w:val="23"/>
          <w:szCs w:val="23"/>
          <w:lang w:val="es-GT"/>
        </w:rPr>
        <w:t>Informe de Avances</w:t>
      </w:r>
    </w:p>
    <w:p w:rsidR="00976A34" w:rsidRPr="002911F3" w:rsidRDefault="000E4A66" w:rsidP="00AA57E0">
      <w:pPr>
        <w:jc w:val="center"/>
        <w:rPr>
          <w:b/>
          <w:sz w:val="23"/>
          <w:szCs w:val="23"/>
          <w:lang w:val="es-GT"/>
        </w:rPr>
      </w:pPr>
      <w:r w:rsidRPr="002911F3">
        <w:rPr>
          <w:b/>
          <w:sz w:val="23"/>
          <w:szCs w:val="23"/>
          <w:lang w:val="es-GT"/>
        </w:rPr>
        <w:t>A</w:t>
      </w:r>
      <w:r w:rsidR="00976A34" w:rsidRPr="002911F3">
        <w:rPr>
          <w:b/>
          <w:sz w:val="23"/>
          <w:szCs w:val="23"/>
          <w:lang w:val="es-GT"/>
        </w:rPr>
        <w:t>ctividades</w:t>
      </w:r>
      <w:r w:rsidR="00C77B43" w:rsidRPr="002911F3">
        <w:rPr>
          <w:b/>
          <w:sz w:val="23"/>
          <w:szCs w:val="23"/>
          <w:lang w:val="es-GT"/>
        </w:rPr>
        <w:t xml:space="preserve"> </w:t>
      </w:r>
      <w:r w:rsidR="00535005" w:rsidRPr="002911F3">
        <w:rPr>
          <w:b/>
          <w:sz w:val="23"/>
          <w:szCs w:val="23"/>
          <w:lang w:val="es-GT"/>
        </w:rPr>
        <w:t>I</w:t>
      </w:r>
      <w:r w:rsidR="00976A34" w:rsidRPr="002911F3">
        <w:rPr>
          <w:b/>
          <w:sz w:val="23"/>
          <w:szCs w:val="23"/>
          <w:lang w:val="es-GT"/>
        </w:rPr>
        <w:t>nstitucionales</w:t>
      </w:r>
    </w:p>
    <w:p w:rsidR="000D25E1" w:rsidRPr="002911F3" w:rsidRDefault="00D30398" w:rsidP="00AA57E0">
      <w:pPr>
        <w:jc w:val="center"/>
        <w:rPr>
          <w:b/>
          <w:sz w:val="23"/>
          <w:szCs w:val="23"/>
          <w:lang w:val="es-GT"/>
        </w:rPr>
      </w:pPr>
      <w:r w:rsidRPr="002911F3">
        <w:rPr>
          <w:b/>
          <w:sz w:val="23"/>
          <w:szCs w:val="23"/>
          <w:lang w:val="es-GT"/>
        </w:rPr>
        <w:t>Ju</w:t>
      </w:r>
      <w:r w:rsidR="009E3D6D" w:rsidRPr="002911F3">
        <w:rPr>
          <w:b/>
          <w:sz w:val="23"/>
          <w:szCs w:val="23"/>
          <w:lang w:val="es-GT"/>
        </w:rPr>
        <w:t>l</w:t>
      </w:r>
      <w:r w:rsidRPr="002911F3">
        <w:rPr>
          <w:b/>
          <w:sz w:val="23"/>
          <w:szCs w:val="23"/>
          <w:lang w:val="es-GT"/>
        </w:rPr>
        <w:t>io</w:t>
      </w:r>
      <w:r w:rsidR="00F913C9" w:rsidRPr="002911F3">
        <w:rPr>
          <w:b/>
          <w:sz w:val="23"/>
          <w:szCs w:val="23"/>
          <w:lang w:val="es-GT"/>
        </w:rPr>
        <w:t xml:space="preserve"> </w:t>
      </w:r>
      <w:r w:rsidR="00E36D99" w:rsidRPr="002911F3">
        <w:rPr>
          <w:b/>
          <w:sz w:val="23"/>
          <w:szCs w:val="23"/>
          <w:lang w:val="es-GT"/>
        </w:rPr>
        <w:t>2021</w:t>
      </w:r>
    </w:p>
    <w:p w:rsidR="00E03336" w:rsidRPr="002911F3" w:rsidRDefault="00E03336" w:rsidP="00AA57E0">
      <w:pPr>
        <w:widowControl w:val="0"/>
        <w:rPr>
          <w:sz w:val="23"/>
          <w:szCs w:val="23"/>
          <w:lang w:val="es-GT"/>
        </w:rPr>
      </w:pPr>
    </w:p>
    <w:p w:rsidR="00EC2401" w:rsidRPr="002911F3" w:rsidRDefault="00EC2401" w:rsidP="00AA57E0">
      <w:pPr>
        <w:widowControl w:val="0"/>
        <w:rPr>
          <w:b/>
          <w:sz w:val="23"/>
          <w:szCs w:val="23"/>
          <w:lang w:val="es-GT"/>
        </w:rPr>
      </w:pPr>
      <w:r w:rsidRPr="002911F3">
        <w:rPr>
          <w:b/>
          <w:sz w:val="23"/>
          <w:szCs w:val="23"/>
          <w:lang w:val="es-GT"/>
        </w:rPr>
        <w:t>RESULTADOS POR EJE ESTRATÉGICO</w:t>
      </w:r>
    </w:p>
    <w:p w:rsidR="00EC2401" w:rsidRPr="002911F3" w:rsidRDefault="00DA70D4" w:rsidP="00AA57E0">
      <w:pPr>
        <w:widowControl w:val="0"/>
        <w:rPr>
          <w:b/>
          <w:sz w:val="23"/>
          <w:szCs w:val="23"/>
          <w:lang w:val="es-GT"/>
        </w:rPr>
      </w:pPr>
      <w:r w:rsidRPr="002911F3">
        <w:rPr>
          <w:noProof/>
          <w:sz w:val="23"/>
          <w:szCs w:val="23"/>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911F3" w:rsidRDefault="002A1E93" w:rsidP="00EC2401">
      <w:pPr>
        <w:rPr>
          <w:b/>
          <w:sz w:val="23"/>
          <w:szCs w:val="23"/>
          <w:lang w:val="es-GT"/>
        </w:rPr>
      </w:pPr>
    </w:p>
    <w:p w:rsidR="00013147" w:rsidRPr="002911F3" w:rsidRDefault="00EC2401" w:rsidP="000A4B5E">
      <w:pPr>
        <w:rPr>
          <w:b/>
          <w:sz w:val="23"/>
          <w:szCs w:val="23"/>
          <w:lang w:val="es-GT"/>
        </w:rPr>
      </w:pPr>
      <w:r w:rsidRPr="002911F3">
        <w:rPr>
          <w:b/>
          <w:sz w:val="23"/>
          <w:szCs w:val="23"/>
          <w:lang w:val="es-GT"/>
        </w:rPr>
        <w:t>Eje Estratégico 1</w:t>
      </w:r>
      <w:r w:rsidR="00B25587" w:rsidRPr="002911F3">
        <w:rPr>
          <w:b/>
          <w:sz w:val="23"/>
          <w:szCs w:val="23"/>
          <w:lang w:val="es-GT"/>
        </w:rPr>
        <w:t>:</w:t>
      </w:r>
      <w:r w:rsidR="00F913C9" w:rsidRPr="002911F3">
        <w:rPr>
          <w:b/>
          <w:sz w:val="23"/>
          <w:szCs w:val="23"/>
          <w:lang w:val="es-GT"/>
        </w:rPr>
        <w:t xml:space="preserve"> Modernización y F</w:t>
      </w:r>
      <w:r w:rsidR="00C05B51" w:rsidRPr="002911F3">
        <w:rPr>
          <w:b/>
          <w:sz w:val="23"/>
          <w:szCs w:val="23"/>
          <w:lang w:val="es-GT"/>
        </w:rPr>
        <w:t>ortalecimiento institucional</w:t>
      </w:r>
    </w:p>
    <w:p w:rsidR="00C05B51" w:rsidRPr="002911F3" w:rsidRDefault="00C05B51" w:rsidP="000A4B5E">
      <w:pPr>
        <w:rPr>
          <w:b/>
          <w:sz w:val="23"/>
          <w:szCs w:val="23"/>
          <w:lang w:val="es-GT"/>
        </w:rPr>
      </w:pPr>
    </w:p>
    <w:tbl>
      <w:tblPr>
        <w:tblStyle w:val="Tabladelista3-nfasis5"/>
        <w:tblW w:w="5000" w:type="pct"/>
        <w:tblLook w:val="04A0" w:firstRow="1" w:lastRow="0" w:firstColumn="1" w:lastColumn="0" w:noHBand="0" w:noVBand="1"/>
      </w:tblPr>
      <w:tblGrid>
        <w:gridCol w:w="4743"/>
        <w:gridCol w:w="4744"/>
      </w:tblGrid>
      <w:tr w:rsidR="00C05B51" w:rsidRPr="002911F3"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911F3" w:rsidRDefault="00C05B51" w:rsidP="000A4B5E">
            <w:pPr>
              <w:jc w:val="center"/>
              <w:rPr>
                <w:sz w:val="23"/>
                <w:szCs w:val="23"/>
                <w:lang w:val="es-GT"/>
              </w:rPr>
            </w:pPr>
            <w:r w:rsidRPr="002911F3">
              <w:rPr>
                <w:sz w:val="23"/>
                <w:szCs w:val="23"/>
                <w:lang w:val="es-GT"/>
              </w:rPr>
              <w:t>Objetivo estratégico</w:t>
            </w:r>
          </w:p>
        </w:tc>
        <w:tc>
          <w:tcPr>
            <w:tcW w:w="2500" w:type="pct"/>
            <w:shd w:val="clear" w:color="auto" w:fill="31849B" w:themeFill="accent5" w:themeFillShade="BF"/>
            <w:vAlign w:val="center"/>
          </w:tcPr>
          <w:p w:rsidR="00C05B51" w:rsidRPr="002911F3" w:rsidRDefault="00C05B51" w:rsidP="000A4B5E">
            <w:pPr>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2911F3">
              <w:rPr>
                <w:sz w:val="23"/>
                <w:szCs w:val="23"/>
                <w:lang w:val="es-GT"/>
              </w:rPr>
              <w:t>Divisiones que intervienen directamente</w:t>
            </w:r>
          </w:p>
        </w:tc>
      </w:tr>
      <w:tr w:rsidR="00C05B51" w:rsidRPr="002911F3"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2911F3" w:rsidRDefault="00C24CCB" w:rsidP="000A4B5E">
            <w:pPr>
              <w:pStyle w:val="Prrafodelista"/>
              <w:spacing w:line="240" w:lineRule="auto"/>
              <w:ind w:left="1069"/>
              <w:rPr>
                <w:rFonts w:ascii="Times New Roman" w:hAnsi="Times New Roman"/>
                <w:b w:val="0"/>
                <w:sz w:val="23"/>
                <w:szCs w:val="23"/>
              </w:rPr>
            </w:pPr>
          </w:p>
          <w:p w:rsidR="00C05B51" w:rsidRPr="002911F3" w:rsidRDefault="00C05B51" w:rsidP="000A4B5E">
            <w:pPr>
              <w:pStyle w:val="Prrafodelista"/>
              <w:numPr>
                <w:ilvl w:val="0"/>
                <w:numId w:val="1"/>
              </w:numPr>
              <w:spacing w:line="240" w:lineRule="auto"/>
              <w:ind w:left="360"/>
              <w:rPr>
                <w:rFonts w:ascii="Times New Roman" w:hAnsi="Times New Roman"/>
                <w:b w:val="0"/>
                <w:sz w:val="23"/>
                <w:szCs w:val="23"/>
              </w:rPr>
            </w:pPr>
            <w:r w:rsidRPr="002911F3">
              <w:rPr>
                <w:rFonts w:ascii="Times New Roman" w:hAnsi="Times New Roman"/>
                <w:b w:val="0"/>
                <w:sz w:val="23"/>
                <w:szCs w:val="23"/>
              </w:rPr>
              <w:t>Mejorar el desempeño de la operación política y funcional de AMSA.</w:t>
            </w:r>
          </w:p>
          <w:p w:rsidR="00C05B51" w:rsidRPr="002911F3" w:rsidRDefault="00C05B51" w:rsidP="000A4B5E">
            <w:pPr>
              <w:pStyle w:val="Prrafodelista"/>
              <w:spacing w:line="240" w:lineRule="auto"/>
              <w:ind w:left="360"/>
              <w:rPr>
                <w:rFonts w:ascii="Times New Roman" w:hAnsi="Times New Roman"/>
                <w:b w:val="0"/>
                <w:sz w:val="23"/>
                <w:szCs w:val="23"/>
              </w:rPr>
            </w:pPr>
          </w:p>
          <w:p w:rsidR="00C05B51" w:rsidRPr="002911F3" w:rsidRDefault="00C05B51" w:rsidP="000A4B5E">
            <w:pPr>
              <w:pStyle w:val="Prrafodelista"/>
              <w:numPr>
                <w:ilvl w:val="0"/>
                <w:numId w:val="1"/>
              </w:numPr>
              <w:spacing w:line="240" w:lineRule="auto"/>
              <w:ind w:left="360"/>
              <w:rPr>
                <w:rFonts w:ascii="Times New Roman" w:hAnsi="Times New Roman"/>
                <w:b w:val="0"/>
                <w:sz w:val="23"/>
                <w:szCs w:val="23"/>
              </w:rPr>
            </w:pPr>
            <w:r w:rsidRPr="002911F3">
              <w:rPr>
                <w:rFonts w:ascii="Times New Roman" w:hAnsi="Times New Roman"/>
                <w:b w:val="0"/>
                <w:sz w:val="23"/>
                <w:szCs w:val="23"/>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2911F3" w:rsidRDefault="00C24CCB" w:rsidP="000A4B5E">
            <w:pPr>
              <w:pStyle w:val="Prrafodelista"/>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Dirección técnica</w:t>
            </w: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Asesoría Jurídica</w:t>
            </w: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Ejecución de Proyectos</w:t>
            </w: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Recursos Humanos</w:t>
            </w: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 xml:space="preserve">Comunicación Social </w:t>
            </w: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 xml:space="preserve">Administrativo Financiero </w:t>
            </w:r>
          </w:p>
          <w:p w:rsidR="00C05B51"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Evaluación y Seguimiento</w:t>
            </w:r>
          </w:p>
          <w:p w:rsidR="00C24CCB" w:rsidRPr="002911F3" w:rsidRDefault="00C24CCB"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Relaciones Interinstitucionales y Fortalecimiento a los Gobiernos Locales</w:t>
            </w:r>
          </w:p>
        </w:tc>
      </w:tr>
    </w:tbl>
    <w:p w:rsidR="00C05B51" w:rsidRPr="002911F3" w:rsidRDefault="00C05B51" w:rsidP="00C05B51">
      <w:pPr>
        <w:rPr>
          <w:b/>
          <w:sz w:val="23"/>
          <w:szCs w:val="23"/>
          <w:lang w:val="es-GT"/>
        </w:rPr>
      </w:pPr>
    </w:p>
    <w:p w:rsidR="00C05B51" w:rsidRPr="002911F3" w:rsidRDefault="00C05B51" w:rsidP="00262023">
      <w:pPr>
        <w:rPr>
          <w:b/>
          <w:sz w:val="23"/>
          <w:szCs w:val="23"/>
          <w:lang w:val="es-GT"/>
        </w:rPr>
      </w:pPr>
    </w:p>
    <w:tbl>
      <w:tblPr>
        <w:tblStyle w:val="Tabladecuadrcula1clara-nfasis11"/>
        <w:tblW w:w="9493" w:type="dxa"/>
        <w:tblLayout w:type="fixed"/>
        <w:tblLook w:val="04A0" w:firstRow="1" w:lastRow="0" w:firstColumn="1" w:lastColumn="0" w:noHBand="0" w:noVBand="1"/>
      </w:tblPr>
      <w:tblGrid>
        <w:gridCol w:w="5098"/>
        <w:gridCol w:w="1560"/>
        <w:gridCol w:w="1417"/>
        <w:gridCol w:w="1418"/>
      </w:tblGrid>
      <w:tr w:rsidR="00C24CCB" w:rsidRPr="002911F3" w:rsidTr="00F913C9">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B47F00" w:rsidRPr="002911F3" w:rsidRDefault="00011716" w:rsidP="00B47F00">
            <w:pPr>
              <w:jc w:val="center"/>
              <w:rPr>
                <w:color w:val="FFFFFF" w:themeColor="background1"/>
                <w:sz w:val="23"/>
                <w:szCs w:val="23"/>
              </w:rPr>
            </w:pPr>
            <w:r w:rsidRPr="002911F3">
              <w:rPr>
                <w:color w:val="FFFFFF" w:themeColor="background1"/>
                <w:sz w:val="23"/>
                <w:szCs w:val="23"/>
              </w:rPr>
              <w:t xml:space="preserve">División de </w:t>
            </w:r>
            <w:r w:rsidR="004D5690" w:rsidRPr="002911F3">
              <w:rPr>
                <w:color w:val="FFFFFF" w:themeColor="background1"/>
                <w:sz w:val="23"/>
                <w:szCs w:val="23"/>
              </w:rPr>
              <w:t>Relaciones Interinstitucionales y Fortalecimiento a los Gobiernos Locales</w:t>
            </w:r>
          </w:p>
        </w:tc>
      </w:tr>
      <w:tr w:rsidR="005C7B92" w:rsidRPr="002911F3" w:rsidTr="00D82D0E">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5C7B92" w:rsidRPr="002911F3" w:rsidRDefault="005C7B92" w:rsidP="00BA127B">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60" w:type="dxa"/>
            <w:shd w:val="clear" w:color="auto" w:fill="4BACC6" w:themeFill="accent5"/>
            <w:noWrap/>
            <w:vAlign w:val="center"/>
          </w:tcPr>
          <w:p w:rsidR="005C7B92" w:rsidRPr="002911F3" w:rsidRDefault="005C7B92" w:rsidP="00BA127B">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417" w:type="dxa"/>
            <w:shd w:val="clear" w:color="auto" w:fill="4BACC6" w:themeFill="accent5"/>
            <w:vAlign w:val="center"/>
          </w:tcPr>
          <w:p w:rsidR="005C7B92" w:rsidRPr="002911F3" w:rsidRDefault="005C7B92" w:rsidP="00BA127B">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418" w:type="dxa"/>
            <w:shd w:val="clear" w:color="auto" w:fill="4BACC6" w:themeFill="accent5"/>
            <w:vAlign w:val="center"/>
            <w:hideMark/>
          </w:tcPr>
          <w:p w:rsidR="005C7B92" w:rsidRPr="002911F3" w:rsidRDefault="005C7B92" w:rsidP="004E73D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142B74" w:rsidRPr="002911F3" w:rsidTr="007B52F3">
        <w:trPr>
          <w:trHeight w:val="753"/>
        </w:trPr>
        <w:tc>
          <w:tcPr>
            <w:cnfStyle w:val="001000000000" w:firstRow="0" w:lastRow="0" w:firstColumn="1" w:lastColumn="0" w:oddVBand="0" w:evenVBand="0" w:oddHBand="0" w:evenHBand="0" w:firstRowFirstColumn="0" w:firstRowLastColumn="0" w:lastRowFirstColumn="0" w:lastRowLastColumn="0"/>
            <w:tcW w:w="5098" w:type="dxa"/>
            <w:noWrap/>
          </w:tcPr>
          <w:p w:rsidR="00BB5F5F" w:rsidRPr="002911F3" w:rsidRDefault="00BB5F5F" w:rsidP="00BB5F5F">
            <w:pPr>
              <w:rPr>
                <w:b w:val="0"/>
                <w:sz w:val="23"/>
                <w:szCs w:val="23"/>
                <w:lang w:val="es-GT"/>
              </w:rPr>
            </w:pPr>
            <w:r w:rsidRPr="002911F3">
              <w:rPr>
                <w:b w:val="0"/>
                <w:sz w:val="23"/>
                <w:szCs w:val="23"/>
                <w:lang w:val="es-GT"/>
              </w:rPr>
              <w:t xml:space="preserve">Nuevamente se realizó la solicitud a municipalidades para la suscripción de un convenio de cooperación interinstitucional para obtener un aporte de ciento sesenta horas (por municipalidad) de tractor de oruga; distribución, compactación y cobertura, con capacidad de peso de 20 toneladas, con </w:t>
            </w:r>
            <w:proofErr w:type="spellStart"/>
            <w:r w:rsidRPr="002911F3">
              <w:rPr>
                <w:b w:val="0"/>
                <w:sz w:val="23"/>
                <w:szCs w:val="23"/>
                <w:lang w:val="es-GT"/>
              </w:rPr>
              <w:t>angle</w:t>
            </w:r>
            <w:proofErr w:type="spellEnd"/>
            <w:r w:rsidRPr="002911F3">
              <w:rPr>
                <w:b w:val="0"/>
                <w:sz w:val="23"/>
                <w:szCs w:val="23"/>
                <w:lang w:val="es-GT"/>
              </w:rPr>
              <w:t xml:space="preserve"> y </w:t>
            </w:r>
            <w:proofErr w:type="spellStart"/>
            <w:r w:rsidRPr="002911F3">
              <w:rPr>
                <w:b w:val="0"/>
                <w:sz w:val="23"/>
                <w:szCs w:val="23"/>
                <w:lang w:val="es-GT"/>
              </w:rPr>
              <w:t>richter</w:t>
            </w:r>
            <w:proofErr w:type="spellEnd"/>
            <w:r w:rsidRPr="002911F3">
              <w:rPr>
                <w:b w:val="0"/>
                <w:sz w:val="23"/>
                <w:szCs w:val="23"/>
                <w:lang w:val="es-GT"/>
              </w:rPr>
              <w:t xml:space="preserve">, con operador, para el adecuado manejo de los desechos en el vertedero del km 22, en la cual se adjuntó la propuesta del convenio para conocer los compromisos a adquirir. </w:t>
            </w:r>
          </w:p>
          <w:p w:rsidR="00BB5F5F" w:rsidRPr="002911F3" w:rsidRDefault="00BB5F5F" w:rsidP="00BB5F5F">
            <w:pPr>
              <w:rPr>
                <w:b w:val="0"/>
                <w:sz w:val="23"/>
                <w:szCs w:val="23"/>
                <w:lang w:val="es-GT"/>
              </w:rPr>
            </w:pPr>
          </w:p>
          <w:p w:rsidR="00BB5F5F" w:rsidRPr="002911F3" w:rsidRDefault="00BB5F5F" w:rsidP="003661A1">
            <w:pPr>
              <w:rPr>
                <w:b w:val="0"/>
                <w:sz w:val="23"/>
                <w:szCs w:val="23"/>
                <w:lang w:val="es-GT"/>
              </w:rPr>
            </w:pPr>
            <w:r w:rsidRPr="002911F3">
              <w:rPr>
                <w:b w:val="0"/>
                <w:sz w:val="23"/>
                <w:szCs w:val="23"/>
                <w:lang w:val="es-GT"/>
              </w:rPr>
              <w:t>Asimismo, s</w:t>
            </w:r>
            <w:r w:rsidR="00E449B7" w:rsidRPr="002911F3">
              <w:rPr>
                <w:b w:val="0"/>
                <w:sz w:val="23"/>
                <w:szCs w:val="23"/>
                <w:lang w:val="es-GT"/>
              </w:rPr>
              <w:t>e dio seguimiento a la solicitud para renovar el convenio</w:t>
            </w:r>
            <w:r w:rsidRPr="002911F3">
              <w:rPr>
                <w:b w:val="0"/>
                <w:sz w:val="23"/>
                <w:szCs w:val="23"/>
                <w:lang w:val="es-GT"/>
              </w:rPr>
              <w:t xml:space="preserve"> de “El Morlón”</w:t>
            </w:r>
            <w:r w:rsidR="00E449B7" w:rsidRPr="002911F3">
              <w:rPr>
                <w:b w:val="0"/>
                <w:sz w:val="23"/>
                <w:szCs w:val="23"/>
                <w:lang w:val="es-GT"/>
              </w:rPr>
              <w:t xml:space="preserve">, </w:t>
            </w:r>
            <w:r w:rsidRPr="002911F3">
              <w:rPr>
                <w:b w:val="0"/>
                <w:sz w:val="23"/>
                <w:szCs w:val="23"/>
                <w:lang w:val="es-GT"/>
              </w:rPr>
              <w:t xml:space="preserve">donde se atendieron las correcciones propuestas al borrador del convenio, </w:t>
            </w:r>
            <w:r w:rsidR="00E449B7" w:rsidRPr="002911F3">
              <w:rPr>
                <w:b w:val="0"/>
                <w:sz w:val="23"/>
                <w:szCs w:val="23"/>
                <w:lang w:val="es-GT"/>
              </w:rPr>
              <w:t>de acuerdo con lo sugerido por la Dirección General de Asuntos Jurídicos del Ministerio de la Defensa Nacional</w:t>
            </w:r>
            <w:r w:rsidRPr="002911F3">
              <w:rPr>
                <w:b w:val="0"/>
                <w:sz w:val="23"/>
                <w:szCs w:val="23"/>
                <w:lang w:val="es-GT"/>
              </w:rPr>
              <w:t>.</w:t>
            </w:r>
          </w:p>
        </w:tc>
        <w:tc>
          <w:tcPr>
            <w:tcW w:w="1560" w:type="dxa"/>
            <w:noWrap/>
            <w:vAlign w:val="center"/>
          </w:tcPr>
          <w:p w:rsidR="00142B74" w:rsidRPr="002911F3" w:rsidRDefault="00BB5F5F" w:rsidP="001D02E9">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10</w:t>
            </w:r>
          </w:p>
        </w:tc>
        <w:tc>
          <w:tcPr>
            <w:tcW w:w="1417" w:type="dxa"/>
            <w:noWrap/>
            <w:vAlign w:val="center"/>
          </w:tcPr>
          <w:p w:rsidR="00142B74" w:rsidRPr="002911F3" w:rsidRDefault="00BB5F5F" w:rsidP="00BA127B">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 xml:space="preserve">Documento </w:t>
            </w:r>
          </w:p>
        </w:tc>
        <w:tc>
          <w:tcPr>
            <w:tcW w:w="1418" w:type="dxa"/>
            <w:noWrap/>
            <w:vAlign w:val="center"/>
          </w:tcPr>
          <w:p w:rsidR="00142B74" w:rsidRPr="002911F3" w:rsidRDefault="00BB5F5F" w:rsidP="0067143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División sin presupuesto asignado, cargada al bolsón de Dirección.</w:t>
            </w:r>
          </w:p>
        </w:tc>
      </w:tr>
    </w:tbl>
    <w:p w:rsidR="008003DB" w:rsidRPr="002911F3" w:rsidRDefault="008003DB" w:rsidP="00EC2401">
      <w:pPr>
        <w:rPr>
          <w:strike/>
          <w:sz w:val="23"/>
          <w:szCs w:val="23"/>
        </w:rPr>
      </w:pPr>
    </w:p>
    <w:tbl>
      <w:tblPr>
        <w:tblStyle w:val="Tabladecuadrcula1clara-nfasis11"/>
        <w:tblW w:w="9418" w:type="dxa"/>
        <w:tblLayout w:type="fixed"/>
        <w:tblLook w:val="04A0" w:firstRow="1" w:lastRow="0" w:firstColumn="1" w:lastColumn="0" w:noHBand="0" w:noVBand="1"/>
      </w:tblPr>
      <w:tblGrid>
        <w:gridCol w:w="5057"/>
        <w:gridCol w:w="1459"/>
        <w:gridCol w:w="1352"/>
        <w:gridCol w:w="1550"/>
      </w:tblGrid>
      <w:tr w:rsidR="008640F8" w:rsidRPr="002911F3"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911F3" w:rsidRDefault="00011716" w:rsidP="0017686A">
            <w:pPr>
              <w:jc w:val="center"/>
              <w:rPr>
                <w:color w:val="FFFFFF" w:themeColor="background1"/>
                <w:sz w:val="23"/>
                <w:szCs w:val="23"/>
              </w:rPr>
            </w:pPr>
            <w:bookmarkStart w:id="0" w:name="OLE_LINK1"/>
            <w:bookmarkStart w:id="1" w:name="OLE_LINK2"/>
            <w:r w:rsidRPr="002911F3">
              <w:rPr>
                <w:color w:val="FFFFFF" w:themeColor="background1"/>
                <w:sz w:val="23"/>
                <w:szCs w:val="23"/>
              </w:rPr>
              <w:t xml:space="preserve">Unidad de </w:t>
            </w:r>
            <w:r w:rsidR="008640F8" w:rsidRPr="002911F3">
              <w:rPr>
                <w:color w:val="FFFFFF" w:themeColor="background1"/>
                <w:sz w:val="23"/>
                <w:szCs w:val="23"/>
              </w:rPr>
              <w:t>Ejecución de Proyectos</w:t>
            </w:r>
          </w:p>
        </w:tc>
      </w:tr>
      <w:tr w:rsidR="008640F8" w:rsidRPr="002911F3" w:rsidTr="00BB5F5F">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911F3" w:rsidRDefault="008640F8" w:rsidP="0017686A">
            <w:pPr>
              <w:jc w:val="center"/>
              <w:rPr>
                <w:bCs w:val="0"/>
                <w:color w:val="FFFFFF" w:themeColor="background1"/>
                <w:sz w:val="23"/>
                <w:szCs w:val="23"/>
              </w:rPr>
            </w:pPr>
            <w:r w:rsidRPr="002911F3">
              <w:rPr>
                <w:bCs w:val="0"/>
                <w:color w:val="FFFFFF" w:themeColor="background1"/>
                <w:sz w:val="23"/>
                <w:szCs w:val="23"/>
              </w:rPr>
              <w:t>Descripción de la Actividad</w:t>
            </w:r>
          </w:p>
        </w:tc>
        <w:tc>
          <w:tcPr>
            <w:tcW w:w="1459" w:type="dxa"/>
            <w:shd w:val="clear" w:color="auto" w:fill="4BACC6" w:themeFill="accent5"/>
            <w:noWrap/>
            <w:vAlign w:val="center"/>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352" w:type="dxa"/>
            <w:shd w:val="clear" w:color="auto" w:fill="4BACC6" w:themeFill="accent5"/>
            <w:vAlign w:val="center"/>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0" w:type="dxa"/>
            <w:shd w:val="clear" w:color="auto" w:fill="4BACC6" w:themeFill="accent5"/>
            <w:vAlign w:val="center"/>
            <w:hideMark/>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8640F8" w:rsidRPr="002911F3" w:rsidTr="00BB5F5F">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815669" w:rsidRPr="002911F3" w:rsidRDefault="00815669" w:rsidP="00384F6F">
            <w:pPr>
              <w:rPr>
                <w:b w:val="0"/>
                <w:sz w:val="23"/>
                <w:szCs w:val="23"/>
                <w:lang w:val="es-GT"/>
              </w:rPr>
            </w:pPr>
          </w:p>
          <w:p w:rsidR="003306B9" w:rsidRPr="002911F3" w:rsidRDefault="00011716" w:rsidP="003306B9">
            <w:pPr>
              <w:rPr>
                <w:b w:val="0"/>
                <w:color w:val="000000" w:themeColor="text1"/>
                <w:sz w:val="23"/>
                <w:szCs w:val="23"/>
                <w:lang w:val="es-GT"/>
              </w:rPr>
            </w:pPr>
            <w:r w:rsidRPr="002911F3">
              <w:rPr>
                <w:b w:val="0"/>
                <w:color w:val="000000" w:themeColor="text1"/>
                <w:sz w:val="23"/>
                <w:szCs w:val="23"/>
                <w:lang w:val="es-GT"/>
              </w:rPr>
              <w:t>Actualmente l</w:t>
            </w:r>
            <w:r w:rsidR="003F0915" w:rsidRPr="002911F3">
              <w:rPr>
                <w:b w:val="0"/>
                <w:color w:val="000000" w:themeColor="text1"/>
                <w:sz w:val="23"/>
                <w:szCs w:val="23"/>
                <w:lang w:val="es-GT"/>
              </w:rPr>
              <w:t xml:space="preserve">a Unidad de Ejecución de Proyectos coadyuva al que hacer de otras divisiones. </w:t>
            </w:r>
          </w:p>
          <w:p w:rsidR="00815669" w:rsidRPr="002911F3" w:rsidRDefault="003306B9" w:rsidP="00226452">
            <w:pPr>
              <w:rPr>
                <w:b w:val="0"/>
                <w:noProof/>
                <w:color w:val="000000" w:themeColor="text1"/>
                <w:sz w:val="23"/>
                <w:szCs w:val="23"/>
                <w:lang w:eastAsia="es-MX"/>
              </w:rPr>
            </w:pPr>
            <w:r w:rsidRPr="002911F3">
              <w:rPr>
                <w:b w:val="0"/>
                <w:color w:val="000000" w:themeColor="text1"/>
                <w:sz w:val="23"/>
                <w:szCs w:val="23"/>
                <w:lang w:val="es-GT"/>
              </w:rPr>
              <w:t>Durante el mes de ju</w:t>
            </w:r>
            <w:r w:rsidR="00906EC7" w:rsidRPr="002911F3">
              <w:rPr>
                <w:b w:val="0"/>
                <w:color w:val="000000" w:themeColor="text1"/>
                <w:sz w:val="23"/>
                <w:szCs w:val="23"/>
                <w:lang w:val="es-GT"/>
              </w:rPr>
              <w:t>l</w:t>
            </w:r>
            <w:r w:rsidRPr="002911F3">
              <w:rPr>
                <w:b w:val="0"/>
                <w:color w:val="000000" w:themeColor="text1"/>
                <w:sz w:val="23"/>
                <w:szCs w:val="23"/>
                <w:lang w:val="es-GT"/>
              </w:rPr>
              <w:t>io se elaboraron los siguientes plano</w:t>
            </w:r>
            <w:r w:rsidR="007B52F3" w:rsidRPr="002911F3">
              <w:rPr>
                <w:b w:val="0"/>
                <w:color w:val="000000" w:themeColor="text1"/>
                <w:sz w:val="23"/>
                <w:szCs w:val="23"/>
                <w:lang w:val="es-GT"/>
              </w:rPr>
              <w:t>s</w:t>
            </w:r>
            <w:r w:rsidRPr="002911F3">
              <w:rPr>
                <w:b w:val="0"/>
                <w:color w:val="000000" w:themeColor="text1"/>
                <w:sz w:val="23"/>
                <w:szCs w:val="23"/>
                <w:lang w:val="es-GT"/>
              </w:rPr>
              <w:t xml:space="preserve">: </w:t>
            </w:r>
            <w:r w:rsidRPr="002911F3">
              <w:rPr>
                <w:rStyle w:val="Ttulo2Car"/>
                <w:rFonts w:ascii="Times New Roman" w:hAnsi="Times New Roman" w:cs="Times New Roman"/>
                <w:b w:val="0"/>
                <w:color w:val="000000" w:themeColor="text1"/>
                <w:sz w:val="23"/>
                <w:szCs w:val="23"/>
              </w:rPr>
              <w:t xml:space="preserve">cálculo de volumen de residuos sólidos depositados del 05 de junio al 05 de julio de 2021 en vertedero controlado km. 22 Ruta al pacífico, </w:t>
            </w:r>
            <w:r w:rsidR="00226452" w:rsidRPr="002911F3">
              <w:rPr>
                <w:rStyle w:val="Ttulo2Car"/>
                <w:rFonts w:ascii="Times New Roman" w:hAnsi="Times New Roman" w:cs="Times New Roman"/>
                <w:b w:val="0"/>
                <w:color w:val="000000" w:themeColor="text1"/>
                <w:sz w:val="23"/>
                <w:szCs w:val="23"/>
              </w:rPr>
              <w:t>así</w:t>
            </w:r>
            <w:r w:rsidRPr="002911F3">
              <w:rPr>
                <w:rStyle w:val="Ttulo2Car"/>
                <w:rFonts w:ascii="Times New Roman" w:hAnsi="Times New Roman" w:cs="Times New Roman"/>
                <w:b w:val="0"/>
                <w:color w:val="000000" w:themeColor="text1"/>
                <w:sz w:val="23"/>
                <w:szCs w:val="23"/>
              </w:rPr>
              <w:t xml:space="preserve"> mismo  se elaboró el</w:t>
            </w:r>
            <w:r w:rsidRPr="002911F3">
              <w:rPr>
                <w:b w:val="0"/>
                <w:noProof/>
                <w:color w:val="000000" w:themeColor="text1"/>
                <w:sz w:val="23"/>
                <w:szCs w:val="23"/>
                <w:lang w:eastAsia="es-MX"/>
              </w:rPr>
              <w:t xml:space="preserve"> perfil para canal pluvial en anteproyecto de rehabilitación de la insfraestructura en vertedero controlado km. 22</w:t>
            </w:r>
            <w:r w:rsidRPr="002911F3">
              <w:rPr>
                <w:rStyle w:val="Ttulo2Car"/>
                <w:rFonts w:ascii="Times New Roman" w:hAnsi="Times New Roman" w:cs="Times New Roman"/>
                <w:b w:val="0"/>
                <w:color w:val="000000" w:themeColor="text1"/>
                <w:sz w:val="23"/>
                <w:szCs w:val="23"/>
              </w:rPr>
              <w:t xml:space="preserve">, </w:t>
            </w:r>
            <w:r w:rsidRPr="002911F3">
              <w:rPr>
                <w:b w:val="0"/>
                <w:noProof/>
                <w:color w:val="000000" w:themeColor="text1"/>
                <w:sz w:val="23"/>
                <w:szCs w:val="23"/>
                <w:lang w:eastAsia="es-MX"/>
              </w:rPr>
              <w:t>propuesta en planta para la instalación de línea de conduccion de lixiviados y de canal pluvial en la rehabilitación de la infraestructura en vertedero controlado, ubicado en el km. 22 ruta al Pacífico</w:t>
            </w:r>
            <w:r w:rsidR="00226452" w:rsidRPr="002911F3">
              <w:rPr>
                <w:b w:val="0"/>
                <w:noProof/>
                <w:color w:val="000000" w:themeColor="text1"/>
                <w:sz w:val="23"/>
                <w:szCs w:val="23"/>
                <w:lang w:eastAsia="es-MX"/>
              </w:rPr>
              <w:t xml:space="preserve"> y el </w:t>
            </w:r>
            <w:r w:rsidRPr="002911F3">
              <w:rPr>
                <w:b w:val="0"/>
                <w:noProof/>
                <w:color w:val="000000" w:themeColor="text1"/>
                <w:sz w:val="23"/>
                <w:szCs w:val="23"/>
                <w:lang w:eastAsia="es-MX"/>
              </w:rPr>
              <w:t>plano de levantamiento topográfico en planta de área para propuesta para diseño de dársena en la desembocaura del Río Villa Lobos en el lago de Amatitlán</w:t>
            </w:r>
            <w:r w:rsidR="00226452" w:rsidRPr="002911F3">
              <w:rPr>
                <w:b w:val="0"/>
                <w:noProof/>
                <w:color w:val="000000" w:themeColor="text1"/>
                <w:sz w:val="23"/>
                <w:szCs w:val="23"/>
                <w:lang w:eastAsia="es-MX"/>
              </w:rPr>
              <w:t>.</w:t>
            </w:r>
          </w:p>
          <w:p w:rsidR="00226452" w:rsidRPr="002911F3" w:rsidRDefault="00226452" w:rsidP="00226452">
            <w:pPr>
              <w:rPr>
                <w:b w:val="0"/>
                <w:sz w:val="23"/>
                <w:szCs w:val="23"/>
                <w:lang w:val="es-GT"/>
              </w:rPr>
            </w:pPr>
            <w:r w:rsidRPr="002911F3">
              <w:rPr>
                <w:b w:val="0"/>
                <w:noProof/>
                <w:color w:val="000000" w:themeColor="text1"/>
                <w:sz w:val="23"/>
                <w:szCs w:val="23"/>
                <w:lang w:eastAsia="es-MX"/>
              </w:rPr>
              <w:t>En el mes de ju</w:t>
            </w:r>
            <w:r w:rsidR="00906EC7" w:rsidRPr="002911F3">
              <w:rPr>
                <w:b w:val="0"/>
                <w:noProof/>
                <w:color w:val="000000" w:themeColor="text1"/>
                <w:sz w:val="23"/>
                <w:szCs w:val="23"/>
                <w:lang w:eastAsia="es-MX"/>
              </w:rPr>
              <w:t>l</w:t>
            </w:r>
            <w:r w:rsidRPr="002911F3">
              <w:rPr>
                <w:b w:val="0"/>
                <w:noProof/>
                <w:color w:val="000000" w:themeColor="text1"/>
                <w:sz w:val="23"/>
                <w:szCs w:val="23"/>
                <w:lang w:eastAsia="es-MX"/>
              </w:rPr>
              <w:t>io se realizó el levantamiento topográfico para trazo y cálculo de excavación de canal pluvial en vertedero conrolado km 22,</w:t>
            </w:r>
          </w:p>
        </w:tc>
        <w:tc>
          <w:tcPr>
            <w:tcW w:w="1459" w:type="dxa"/>
            <w:noWrap/>
            <w:vAlign w:val="center"/>
            <w:hideMark/>
          </w:tcPr>
          <w:p w:rsidR="008640F8" w:rsidRPr="002911F3" w:rsidRDefault="00226452" w:rsidP="0017686A">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4</w:t>
            </w:r>
          </w:p>
        </w:tc>
        <w:tc>
          <w:tcPr>
            <w:tcW w:w="1352" w:type="dxa"/>
            <w:noWrap/>
            <w:vAlign w:val="center"/>
            <w:hideMark/>
          </w:tcPr>
          <w:p w:rsidR="008640F8" w:rsidRPr="002911F3" w:rsidRDefault="00423063" w:rsidP="003F0915">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Documento</w:t>
            </w:r>
          </w:p>
        </w:tc>
        <w:tc>
          <w:tcPr>
            <w:tcW w:w="1550" w:type="dxa"/>
            <w:noWrap/>
            <w:vAlign w:val="center"/>
          </w:tcPr>
          <w:p w:rsidR="008640F8" w:rsidRPr="002911F3"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División sin presupuesto asignado, cargada al bolsón de Dirección.</w:t>
            </w:r>
          </w:p>
        </w:tc>
      </w:tr>
    </w:tbl>
    <w:p w:rsidR="00EA232A" w:rsidRPr="002911F3" w:rsidRDefault="00EA232A" w:rsidP="00AA57E0">
      <w:pPr>
        <w:pStyle w:val="Prrafodelista"/>
        <w:spacing w:after="0" w:line="240" w:lineRule="auto"/>
        <w:ind w:left="426"/>
        <w:rPr>
          <w:rFonts w:ascii="Times New Roman" w:hAnsi="Times New Roman"/>
          <w:b/>
          <w:sz w:val="23"/>
          <w:szCs w:val="23"/>
        </w:rPr>
      </w:pPr>
    </w:p>
    <w:p w:rsidR="00226452" w:rsidRPr="002911F3" w:rsidRDefault="00226452" w:rsidP="008640F8">
      <w:pPr>
        <w:rPr>
          <w:b/>
          <w:sz w:val="23"/>
          <w:szCs w:val="23"/>
          <w:lang w:val="es-GT"/>
        </w:rPr>
      </w:pPr>
    </w:p>
    <w:p w:rsidR="008640F8" w:rsidRPr="002911F3" w:rsidRDefault="008640F8" w:rsidP="008640F8">
      <w:pPr>
        <w:rPr>
          <w:b/>
          <w:sz w:val="23"/>
          <w:szCs w:val="23"/>
          <w:lang w:val="es-GT"/>
        </w:rPr>
      </w:pPr>
      <w:r w:rsidRPr="002911F3">
        <w:rPr>
          <w:b/>
          <w:sz w:val="23"/>
          <w:szCs w:val="23"/>
          <w:lang w:val="es-GT"/>
        </w:rPr>
        <w:t>Eje Estratégico 2: Gobernanza y cumplimiento legal</w:t>
      </w:r>
    </w:p>
    <w:p w:rsidR="008640F8" w:rsidRPr="002911F3" w:rsidRDefault="008640F8" w:rsidP="008640F8">
      <w:pPr>
        <w:rPr>
          <w:b/>
          <w:sz w:val="23"/>
          <w:szCs w:val="23"/>
          <w:lang w:val="es-GT"/>
        </w:rPr>
      </w:pPr>
    </w:p>
    <w:tbl>
      <w:tblPr>
        <w:tblStyle w:val="Tabladelista3-nfasis5"/>
        <w:tblW w:w="4994" w:type="pct"/>
        <w:tblLook w:val="04A0" w:firstRow="1" w:lastRow="0" w:firstColumn="1" w:lastColumn="0" w:noHBand="0" w:noVBand="1"/>
      </w:tblPr>
      <w:tblGrid>
        <w:gridCol w:w="4738"/>
        <w:gridCol w:w="4738"/>
      </w:tblGrid>
      <w:tr w:rsidR="008640F8" w:rsidRPr="002911F3"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911F3" w:rsidRDefault="008640F8" w:rsidP="0017686A">
            <w:pPr>
              <w:jc w:val="center"/>
              <w:rPr>
                <w:sz w:val="23"/>
                <w:szCs w:val="23"/>
                <w:lang w:val="es-GT"/>
              </w:rPr>
            </w:pPr>
            <w:r w:rsidRPr="002911F3">
              <w:rPr>
                <w:sz w:val="23"/>
                <w:szCs w:val="23"/>
                <w:lang w:val="es-GT"/>
              </w:rPr>
              <w:t>Objetivo estratégico</w:t>
            </w:r>
          </w:p>
        </w:tc>
        <w:tc>
          <w:tcPr>
            <w:tcW w:w="2500" w:type="pct"/>
            <w:shd w:val="clear" w:color="auto" w:fill="31849B" w:themeFill="accent5" w:themeFillShade="BF"/>
            <w:vAlign w:val="center"/>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2911F3">
              <w:rPr>
                <w:sz w:val="23"/>
                <w:szCs w:val="23"/>
                <w:lang w:val="es-GT"/>
              </w:rPr>
              <w:t>Divisiones que intervienen directamente</w:t>
            </w:r>
          </w:p>
        </w:tc>
      </w:tr>
      <w:tr w:rsidR="008640F8" w:rsidRPr="002911F3"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2911F3" w:rsidRDefault="008640F8" w:rsidP="002C32AF">
            <w:pPr>
              <w:pStyle w:val="Prrafodelista"/>
              <w:numPr>
                <w:ilvl w:val="0"/>
                <w:numId w:val="1"/>
              </w:numPr>
              <w:ind w:left="447"/>
              <w:rPr>
                <w:rFonts w:ascii="Times New Roman" w:hAnsi="Times New Roman"/>
                <w:b w:val="0"/>
                <w:sz w:val="23"/>
                <w:szCs w:val="23"/>
              </w:rPr>
            </w:pPr>
            <w:r w:rsidRPr="002911F3">
              <w:rPr>
                <w:rFonts w:ascii="Times New Roman" w:hAnsi="Times New Roman"/>
                <w:b w:val="0"/>
                <w:sz w:val="23"/>
                <w:szCs w:val="23"/>
              </w:rPr>
              <w:t>Fomentar la gobernanza ambiental bajo un enfoque de derechos y obligaciones que promueva el cumplimiento de la legislación y aplicación de la ley.</w:t>
            </w:r>
          </w:p>
        </w:tc>
        <w:tc>
          <w:tcPr>
            <w:tcW w:w="2500" w:type="pct"/>
            <w:vAlign w:val="center"/>
          </w:tcPr>
          <w:p w:rsidR="008640F8" w:rsidRPr="002911F3" w:rsidRDefault="008640F8"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Reingeniería Industrial y Agroindustrial</w:t>
            </w:r>
          </w:p>
          <w:p w:rsidR="008640F8" w:rsidRPr="002911F3" w:rsidRDefault="008640F8"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Asesoría Jurídica</w:t>
            </w:r>
          </w:p>
        </w:tc>
      </w:tr>
    </w:tbl>
    <w:p w:rsidR="008640F8" w:rsidRPr="002911F3" w:rsidRDefault="008640F8" w:rsidP="008640F8">
      <w:pPr>
        <w:rPr>
          <w:b/>
          <w:sz w:val="23"/>
          <w:szCs w:val="23"/>
          <w:lang w:val="es-GT"/>
        </w:rPr>
      </w:pPr>
    </w:p>
    <w:p w:rsidR="00B47F00" w:rsidRPr="002911F3" w:rsidRDefault="00B47F00" w:rsidP="00AA57E0">
      <w:pPr>
        <w:pStyle w:val="Prrafodelista"/>
        <w:spacing w:after="0" w:line="240" w:lineRule="auto"/>
        <w:ind w:left="426"/>
        <w:rPr>
          <w:rFonts w:ascii="Times New Roman" w:hAnsi="Times New Roman"/>
          <w:b/>
          <w:sz w:val="23"/>
          <w:szCs w:val="23"/>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911F3"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911F3" w:rsidRDefault="008640F8" w:rsidP="0017686A">
            <w:pPr>
              <w:jc w:val="center"/>
              <w:rPr>
                <w:color w:val="FFFFFF" w:themeColor="background1"/>
                <w:sz w:val="23"/>
                <w:szCs w:val="23"/>
              </w:rPr>
            </w:pPr>
            <w:r w:rsidRPr="002911F3">
              <w:rPr>
                <w:color w:val="FFFFFF" w:themeColor="background1"/>
                <w:sz w:val="23"/>
                <w:szCs w:val="23"/>
              </w:rPr>
              <w:tab/>
            </w:r>
            <w:r w:rsidR="00011716" w:rsidRPr="002911F3">
              <w:rPr>
                <w:color w:val="FFFFFF" w:themeColor="background1"/>
                <w:sz w:val="23"/>
                <w:szCs w:val="23"/>
              </w:rPr>
              <w:t xml:space="preserve">División de </w:t>
            </w:r>
            <w:r w:rsidRPr="002911F3">
              <w:rPr>
                <w:color w:val="FFFFFF" w:themeColor="background1"/>
                <w:sz w:val="23"/>
                <w:szCs w:val="23"/>
              </w:rPr>
              <w:t>Reingeniería Industrial y Agroindustrial</w:t>
            </w:r>
          </w:p>
        </w:tc>
      </w:tr>
      <w:tr w:rsidR="008640F8" w:rsidRPr="002911F3"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911F3" w:rsidRDefault="008640F8" w:rsidP="0017686A">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60" w:type="dxa"/>
            <w:shd w:val="clear" w:color="auto" w:fill="4BACC6" w:themeFill="accent5"/>
            <w:noWrap/>
            <w:vAlign w:val="center"/>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275" w:type="dxa"/>
            <w:shd w:val="clear" w:color="auto" w:fill="4BACC6" w:themeFill="accent5"/>
            <w:vAlign w:val="center"/>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60" w:type="dxa"/>
            <w:shd w:val="clear" w:color="auto" w:fill="4BACC6" w:themeFill="accent5"/>
            <w:vAlign w:val="center"/>
            <w:hideMark/>
          </w:tcPr>
          <w:p w:rsidR="008640F8" w:rsidRPr="002911F3"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8640F8" w:rsidRPr="002911F3"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C1706C" w:rsidRPr="002911F3" w:rsidRDefault="00906EC7" w:rsidP="00C1706C">
            <w:pPr>
              <w:rPr>
                <w:b w:val="0"/>
                <w:sz w:val="23"/>
                <w:szCs w:val="23"/>
              </w:rPr>
            </w:pPr>
            <w:r w:rsidRPr="002911F3">
              <w:rPr>
                <w:b w:val="0"/>
                <w:sz w:val="23"/>
                <w:szCs w:val="23"/>
                <w:lang w:val="es-GT"/>
              </w:rPr>
              <w:t>En el mes de jul</w:t>
            </w:r>
            <w:r w:rsidR="00397873" w:rsidRPr="002911F3">
              <w:rPr>
                <w:b w:val="0"/>
                <w:sz w:val="23"/>
                <w:szCs w:val="23"/>
                <w:lang w:val="es-GT"/>
              </w:rPr>
              <w:t>io s</w:t>
            </w:r>
            <w:r w:rsidR="00815669" w:rsidRPr="002911F3">
              <w:rPr>
                <w:b w:val="0"/>
                <w:sz w:val="23"/>
                <w:szCs w:val="23"/>
                <w:lang w:val="es-GT"/>
              </w:rPr>
              <w:t>e realizaron</w:t>
            </w:r>
            <w:r w:rsidR="00D01031" w:rsidRPr="002911F3">
              <w:rPr>
                <w:b w:val="0"/>
                <w:sz w:val="23"/>
                <w:szCs w:val="23"/>
                <w:lang w:val="es-GT"/>
              </w:rPr>
              <w:t xml:space="preserve"> cuarenta y ocho</w:t>
            </w:r>
            <w:r w:rsidR="00C1706C" w:rsidRPr="002911F3">
              <w:rPr>
                <w:b w:val="0"/>
                <w:sz w:val="23"/>
                <w:szCs w:val="23"/>
                <w:lang w:val="es-GT"/>
              </w:rPr>
              <w:t xml:space="preserve"> visitas, de las cuales 2 visitas fueron a entes generadores nuevos,</w:t>
            </w:r>
            <w:r w:rsidR="00D01031" w:rsidRPr="002911F3">
              <w:rPr>
                <w:b w:val="0"/>
                <w:sz w:val="23"/>
                <w:szCs w:val="23"/>
                <w:lang w:val="es-GT"/>
              </w:rPr>
              <w:t xml:space="preserve"> 42</w:t>
            </w:r>
            <w:r w:rsidR="00C1706C" w:rsidRPr="002911F3">
              <w:rPr>
                <w:b w:val="0"/>
                <w:sz w:val="23"/>
                <w:szCs w:val="23"/>
                <w:lang w:val="es-GT"/>
              </w:rPr>
              <w:t xml:space="preserve"> visitas para la actividad de</w:t>
            </w:r>
            <w:r w:rsidR="00C1706C" w:rsidRPr="002911F3">
              <w:rPr>
                <w:sz w:val="23"/>
                <w:szCs w:val="23"/>
              </w:rPr>
              <w:t xml:space="preserve"> </w:t>
            </w:r>
            <w:r w:rsidR="00C1706C" w:rsidRPr="002911F3">
              <w:rPr>
                <w:b w:val="0"/>
                <w:sz w:val="23"/>
                <w:szCs w:val="23"/>
              </w:rPr>
              <w:t xml:space="preserve">seguimiento y control al sector Industrial y Agroindustrial en los municipios de Villa Nueva, San Miguel Petapa, Mixco, Villa Canales, Guatemala, </w:t>
            </w:r>
            <w:r w:rsidR="00C1706C" w:rsidRPr="002911F3">
              <w:rPr>
                <w:b w:val="0"/>
                <w:sz w:val="23"/>
                <w:szCs w:val="23"/>
              </w:rPr>
              <w:lastRenderedPageBreak/>
              <w:t>San Lucas, Magdalenas Milpas Altas, Santa Lucia Milpas Altas, San Pedro Sacatepéquez, Santiago Sacatepéque</w:t>
            </w:r>
            <w:r w:rsidR="00D01031" w:rsidRPr="002911F3">
              <w:rPr>
                <w:b w:val="0"/>
                <w:sz w:val="23"/>
                <w:szCs w:val="23"/>
              </w:rPr>
              <w:t>z y San Bartolomé Milpas Altas, y 4 visitas para la actividad de urbanizaciones</w:t>
            </w:r>
            <w:r w:rsidR="00BB5F5F" w:rsidRPr="002911F3">
              <w:rPr>
                <w:b w:val="0"/>
                <w:sz w:val="23"/>
                <w:szCs w:val="23"/>
              </w:rPr>
              <w:t xml:space="preserve"> en el municipio de Villa Nueva.</w:t>
            </w:r>
          </w:p>
          <w:p w:rsidR="001B16AA" w:rsidRPr="002911F3" w:rsidRDefault="001B16AA" w:rsidP="00384F6F">
            <w:pPr>
              <w:rPr>
                <w:b w:val="0"/>
                <w:sz w:val="23"/>
                <w:szCs w:val="23"/>
                <w:lang w:val="es-GT"/>
              </w:rPr>
            </w:pPr>
          </w:p>
          <w:p w:rsidR="00013F67" w:rsidRPr="002911F3" w:rsidRDefault="008E7241" w:rsidP="00384F6F">
            <w:pPr>
              <w:rPr>
                <w:sz w:val="23"/>
                <w:szCs w:val="23"/>
                <w:lang w:val="es-GT"/>
              </w:rPr>
            </w:pPr>
            <w:r w:rsidRPr="002911F3">
              <w:rPr>
                <w:sz w:val="23"/>
                <w:szCs w:val="23"/>
                <w:lang w:val="es-GT"/>
              </w:rPr>
              <w:t xml:space="preserve">Otras actividades: </w:t>
            </w:r>
          </w:p>
          <w:p w:rsidR="00D47BB3" w:rsidRPr="002911F3" w:rsidRDefault="008E7241" w:rsidP="008E7241">
            <w:pPr>
              <w:pStyle w:val="Prrafodelista"/>
              <w:numPr>
                <w:ilvl w:val="0"/>
                <w:numId w:val="12"/>
              </w:numPr>
              <w:rPr>
                <w:rFonts w:ascii="Times New Roman" w:hAnsi="Times New Roman"/>
                <w:b w:val="0"/>
                <w:noProof/>
                <w:sz w:val="23"/>
                <w:szCs w:val="23"/>
                <w:lang w:eastAsia="es-GT"/>
              </w:rPr>
            </w:pPr>
            <w:r w:rsidRPr="002911F3">
              <w:rPr>
                <w:rFonts w:ascii="Times New Roman" w:hAnsi="Times New Roman"/>
                <w:b w:val="0"/>
                <w:sz w:val="23"/>
                <w:szCs w:val="23"/>
                <w:lang w:val="es-GT"/>
              </w:rPr>
              <w:t xml:space="preserve">Se participó en el </w:t>
            </w:r>
            <w:r w:rsidRPr="002911F3">
              <w:rPr>
                <w:rFonts w:ascii="Times New Roman" w:hAnsi="Times New Roman"/>
                <w:b w:val="0"/>
                <w:sz w:val="23"/>
                <w:szCs w:val="23"/>
              </w:rPr>
              <w:t>IX congreso Nacional de Producción Más Limpia.</w:t>
            </w:r>
            <w:r w:rsidRPr="002911F3">
              <w:rPr>
                <w:rFonts w:ascii="Times New Roman" w:hAnsi="Times New Roman"/>
                <w:b w:val="0"/>
                <w:bCs w:val="0"/>
                <w:color w:val="222222"/>
                <w:sz w:val="23"/>
                <w:szCs w:val="23"/>
                <w:shd w:val="clear" w:color="auto" w:fill="FFFFFF"/>
              </w:rPr>
              <w:t xml:space="preserve"> </w:t>
            </w:r>
          </w:p>
          <w:p w:rsidR="008E7241" w:rsidRPr="002911F3" w:rsidRDefault="008E7241" w:rsidP="008E7241">
            <w:pPr>
              <w:pStyle w:val="Prrafodelista"/>
              <w:numPr>
                <w:ilvl w:val="0"/>
                <w:numId w:val="12"/>
              </w:numPr>
              <w:rPr>
                <w:rFonts w:ascii="Times New Roman" w:hAnsi="Times New Roman"/>
                <w:b w:val="0"/>
                <w:noProof/>
                <w:sz w:val="23"/>
                <w:szCs w:val="23"/>
                <w:lang w:eastAsia="es-GT"/>
              </w:rPr>
            </w:pPr>
            <w:r w:rsidRPr="002911F3">
              <w:rPr>
                <w:rFonts w:ascii="Times New Roman" w:hAnsi="Times New Roman"/>
                <w:b w:val="0"/>
                <w:noProof/>
                <w:sz w:val="23"/>
                <w:szCs w:val="23"/>
                <w:lang w:eastAsia="es-GT"/>
              </w:rPr>
              <w:t>Se realizo un acompañamiento a la Producraduria General de La Nacion a la empresa Rastro Comerciales San Francisco del cu</w:t>
            </w:r>
            <w:r w:rsidR="00BB5F5F" w:rsidRPr="002911F3">
              <w:rPr>
                <w:rFonts w:ascii="Times New Roman" w:hAnsi="Times New Roman"/>
                <w:b w:val="0"/>
                <w:noProof/>
                <w:sz w:val="23"/>
                <w:szCs w:val="23"/>
                <w:lang w:eastAsia="es-GT"/>
              </w:rPr>
              <w:t>al se genero informe respectivo.</w:t>
            </w:r>
          </w:p>
          <w:p w:rsidR="009C632D" w:rsidRPr="002911F3" w:rsidRDefault="00D47BB3" w:rsidP="008E7241">
            <w:pPr>
              <w:pStyle w:val="Prrafodelista"/>
              <w:numPr>
                <w:ilvl w:val="0"/>
                <w:numId w:val="12"/>
              </w:numPr>
              <w:rPr>
                <w:rFonts w:ascii="Times New Roman" w:hAnsi="Times New Roman"/>
                <w:b w:val="0"/>
                <w:noProof/>
                <w:sz w:val="23"/>
                <w:szCs w:val="23"/>
                <w:lang w:eastAsia="es-GT"/>
              </w:rPr>
            </w:pPr>
            <w:r w:rsidRPr="002911F3">
              <w:rPr>
                <w:rFonts w:ascii="Times New Roman" w:hAnsi="Times New Roman"/>
                <w:b w:val="0"/>
                <w:color w:val="222222"/>
                <w:sz w:val="23"/>
                <w:szCs w:val="23"/>
                <w:shd w:val="clear" w:color="auto" w:fill="FFFFFF"/>
              </w:rPr>
              <w:t>Se participó en la reunión bimensual como parte del Comité Coordinador de Producción Más Limpia.</w:t>
            </w:r>
          </w:p>
        </w:tc>
        <w:tc>
          <w:tcPr>
            <w:tcW w:w="1560" w:type="dxa"/>
            <w:noWrap/>
            <w:vAlign w:val="center"/>
            <w:hideMark/>
          </w:tcPr>
          <w:p w:rsidR="008640F8" w:rsidRPr="002911F3" w:rsidRDefault="008E7241" w:rsidP="0001171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lastRenderedPageBreak/>
              <w:t>48</w:t>
            </w:r>
          </w:p>
        </w:tc>
        <w:tc>
          <w:tcPr>
            <w:tcW w:w="1275" w:type="dxa"/>
            <w:noWrap/>
            <w:vAlign w:val="center"/>
            <w:hideMark/>
          </w:tcPr>
          <w:p w:rsidR="008640F8" w:rsidRPr="002911F3"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br/>
            </w:r>
            <w:r w:rsidRPr="002911F3">
              <w:rPr>
                <w:color w:val="000000"/>
                <w:sz w:val="23"/>
                <w:szCs w:val="23"/>
              </w:rPr>
              <w:br/>
            </w:r>
            <w:r w:rsidR="009221B1" w:rsidRPr="002911F3">
              <w:rPr>
                <w:color w:val="000000"/>
                <w:sz w:val="23"/>
                <w:szCs w:val="23"/>
              </w:rPr>
              <w:t>Entidad</w:t>
            </w:r>
          </w:p>
          <w:p w:rsidR="00671433" w:rsidRPr="002911F3"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671433" w:rsidRPr="002911F3"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60" w:type="dxa"/>
            <w:noWrap/>
            <w:vAlign w:val="center"/>
          </w:tcPr>
          <w:p w:rsidR="00101D0B" w:rsidRPr="002911F3" w:rsidRDefault="00101D0B" w:rsidP="00101D0B">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w:t>
            </w:r>
          </w:p>
        </w:tc>
      </w:tr>
    </w:tbl>
    <w:p w:rsidR="00B47F00" w:rsidRPr="002911F3" w:rsidRDefault="00B47F00" w:rsidP="00AA57E0">
      <w:pPr>
        <w:pStyle w:val="Prrafodelista"/>
        <w:spacing w:after="0" w:line="240" w:lineRule="auto"/>
        <w:ind w:left="426"/>
        <w:rPr>
          <w:rFonts w:ascii="Times New Roman" w:hAnsi="Times New Roman"/>
          <w:b/>
          <w:sz w:val="23"/>
          <w:szCs w:val="23"/>
        </w:rPr>
      </w:pPr>
    </w:p>
    <w:p w:rsidR="00A61760" w:rsidRPr="002911F3" w:rsidRDefault="00A61760" w:rsidP="000A4B5E">
      <w:pPr>
        <w:jc w:val="left"/>
        <w:rPr>
          <w:b/>
          <w:sz w:val="23"/>
          <w:szCs w:val="23"/>
          <w:lang w:val="es-GT"/>
        </w:rPr>
      </w:pPr>
      <w:r w:rsidRPr="002911F3">
        <w:rPr>
          <w:b/>
          <w:sz w:val="23"/>
          <w:szCs w:val="23"/>
          <w:lang w:val="es-GT"/>
        </w:rPr>
        <w:t xml:space="preserve">Eje Estratégico </w:t>
      </w:r>
      <w:r w:rsidR="00101D0B" w:rsidRPr="002911F3">
        <w:rPr>
          <w:b/>
          <w:sz w:val="23"/>
          <w:szCs w:val="23"/>
          <w:lang w:val="es-GT"/>
        </w:rPr>
        <w:t>3</w:t>
      </w:r>
      <w:r w:rsidRPr="002911F3">
        <w:rPr>
          <w:b/>
          <w:sz w:val="23"/>
          <w:szCs w:val="23"/>
          <w:lang w:val="es-GT"/>
        </w:rPr>
        <w:t>: Manejo integral de cuenca</w:t>
      </w:r>
    </w:p>
    <w:p w:rsidR="00A61760" w:rsidRPr="002911F3" w:rsidRDefault="00A61760" w:rsidP="000A4B5E">
      <w:pPr>
        <w:rPr>
          <w:sz w:val="23"/>
          <w:szCs w:val="23"/>
          <w:lang w:val="es-GT"/>
        </w:rPr>
      </w:pPr>
    </w:p>
    <w:tbl>
      <w:tblPr>
        <w:tblStyle w:val="Tabladelista3-nfasis5"/>
        <w:tblW w:w="4994" w:type="pct"/>
        <w:tblLook w:val="04A0" w:firstRow="1" w:lastRow="0" w:firstColumn="1" w:lastColumn="0" w:noHBand="0" w:noVBand="1"/>
      </w:tblPr>
      <w:tblGrid>
        <w:gridCol w:w="5382"/>
        <w:gridCol w:w="4094"/>
      </w:tblGrid>
      <w:tr w:rsidR="00A61760" w:rsidRPr="002911F3"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911F3" w:rsidRDefault="00A61760" w:rsidP="000A4B5E">
            <w:pPr>
              <w:jc w:val="center"/>
              <w:rPr>
                <w:b w:val="0"/>
                <w:sz w:val="23"/>
                <w:szCs w:val="23"/>
                <w:lang w:val="es-GT"/>
              </w:rPr>
            </w:pPr>
            <w:r w:rsidRPr="002911F3">
              <w:rPr>
                <w:b w:val="0"/>
                <w:sz w:val="23"/>
                <w:szCs w:val="23"/>
                <w:lang w:val="es-GT"/>
              </w:rPr>
              <w:lastRenderedPageBreak/>
              <w:t>Objetivo estratégico</w:t>
            </w:r>
          </w:p>
        </w:tc>
        <w:tc>
          <w:tcPr>
            <w:tcW w:w="2160" w:type="pct"/>
            <w:shd w:val="clear" w:color="auto" w:fill="31849B" w:themeFill="accent5" w:themeFillShade="BF"/>
            <w:vAlign w:val="center"/>
          </w:tcPr>
          <w:p w:rsidR="00A61760" w:rsidRPr="002911F3" w:rsidRDefault="00A61760" w:rsidP="000A4B5E">
            <w:pPr>
              <w:jc w:val="center"/>
              <w:cnfStyle w:val="100000000000" w:firstRow="1" w:lastRow="0" w:firstColumn="0" w:lastColumn="0" w:oddVBand="0" w:evenVBand="0" w:oddHBand="0" w:evenHBand="0" w:firstRowFirstColumn="0" w:firstRowLastColumn="0" w:lastRowFirstColumn="0" w:lastRowLastColumn="0"/>
              <w:rPr>
                <w:b w:val="0"/>
                <w:sz w:val="23"/>
                <w:szCs w:val="23"/>
                <w:lang w:val="es-GT"/>
              </w:rPr>
            </w:pPr>
            <w:r w:rsidRPr="002911F3">
              <w:rPr>
                <w:b w:val="0"/>
                <w:sz w:val="23"/>
                <w:szCs w:val="23"/>
                <w:lang w:val="es-GT"/>
              </w:rPr>
              <w:t>Divisiones que intervienen directamente</w:t>
            </w:r>
          </w:p>
        </w:tc>
      </w:tr>
      <w:tr w:rsidR="00A61760" w:rsidRPr="002911F3"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3661A1" w:rsidRDefault="003661A1" w:rsidP="003661A1">
            <w:pPr>
              <w:pStyle w:val="Prrafodelista"/>
              <w:spacing w:line="240" w:lineRule="auto"/>
              <w:ind w:left="1069"/>
              <w:rPr>
                <w:rFonts w:ascii="Times New Roman" w:hAnsi="Times New Roman"/>
                <w:b w:val="0"/>
                <w:sz w:val="23"/>
                <w:szCs w:val="23"/>
              </w:rPr>
            </w:pPr>
          </w:p>
          <w:p w:rsidR="00A61760" w:rsidRPr="002911F3" w:rsidRDefault="00A61760" w:rsidP="000A4B5E">
            <w:pPr>
              <w:pStyle w:val="Prrafodelista"/>
              <w:numPr>
                <w:ilvl w:val="0"/>
                <w:numId w:val="1"/>
              </w:numPr>
              <w:spacing w:line="240" w:lineRule="auto"/>
              <w:rPr>
                <w:rFonts w:ascii="Times New Roman" w:hAnsi="Times New Roman"/>
                <w:b w:val="0"/>
                <w:sz w:val="23"/>
                <w:szCs w:val="23"/>
              </w:rPr>
            </w:pPr>
            <w:r w:rsidRPr="002911F3">
              <w:rPr>
                <w:rFonts w:ascii="Times New Roman" w:hAnsi="Times New Roman"/>
                <w:b w:val="0"/>
                <w:sz w:val="23"/>
                <w:szCs w:val="23"/>
              </w:rPr>
              <w: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w:t>
            </w:r>
          </w:p>
          <w:p w:rsidR="00A61760" w:rsidRPr="002911F3" w:rsidRDefault="00A61760" w:rsidP="000A4B5E">
            <w:pPr>
              <w:pStyle w:val="Prrafodelista"/>
              <w:spacing w:line="240" w:lineRule="auto"/>
              <w:ind w:left="1069"/>
              <w:rPr>
                <w:rFonts w:ascii="Times New Roman" w:hAnsi="Times New Roman"/>
                <w:b w:val="0"/>
                <w:sz w:val="23"/>
                <w:szCs w:val="23"/>
              </w:rPr>
            </w:pPr>
          </w:p>
          <w:p w:rsidR="00A61760" w:rsidRDefault="00A61760" w:rsidP="000A4B5E">
            <w:pPr>
              <w:pStyle w:val="Prrafodelista"/>
              <w:numPr>
                <w:ilvl w:val="0"/>
                <w:numId w:val="1"/>
              </w:numPr>
              <w:spacing w:line="240" w:lineRule="auto"/>
              <w:rPr>
                <w:rFonts w:ascii="Times New Roman" w:hAnsi="Times New Roman"/>
                <w:b w:val="0"/>
                <w:sz w:val="23"/>
                <w:szCs w:val="23"/>
              </w:rPr>
            </w:pPr>
            <w:r w:rsidRPr="002911F3">
              <w:rPr>
                <w:rFonts w:ascii="Times New Roman" w:hAnsi="Times New Roman"/>
                <w:b w:val="0"/>
                <w:sz w:val="23"/>
                <w:szCs w:val="23"/>
              </w:rPr>
              <w:t xml:space="preserve">Promover prácticas de conservación de suelos, la restauración ecológica, el incremento de la cobertura vegetal y </w:t>
            </w:r>
            <w:r w:rsidR="003661A1" w:rsidRPr="002911F3">
              <w:rPr>
                <w:rFonts w:ascii="Times New Roman" w:hAnsi="Times New Roman"/>
                <w:b w:val="0"/>
                <w:sz w:val="23"/>
                <w:szCs w:val="23"/>
              </w:rPr>
              <w:t>forestal,</w:t>
            </w:r>
            <w:r w:rsidRPr="002911F3">
              <w:rPr>
                <w:rFonts w:ascii="Times New Roman" w:hAnsi="Times New Roman"/>
                <w:b w:val="0"/>
                <w:sz w:val="23"/>
                <w:szCs w:val="23"/>
              </w:rPr>
              <w:t xml:space="preserve"> la recarga hídrica, y la práctica de agricultura sostenible.</w:t>
            </w:r>
          </w:p>
          <w:p w:rsidR="003661A1" w:rsidRPr="003661A1" w:rsidRDefault="003661A1" w:rsidP="003661A1">
            <w:pPr>
              <w:pStyle w:val="Prrafodelista"/>
              <w:rPr>
                <w:rFonts w:ascii="Times New Roman" w:hAnsi="Times New Roman"/>
                <w:sz w:val="23"/>
                <w:szCs w:val="23"/>
              </w:rPr>
            </w:pPr>
          </w:p>
          <w:p w:rsidR="003661A1" w:rsidRPr="003661A1" w:rsidRDefault="003661A1" w:rsidP="003661A1">
            <w:pPr>
              <w:rPr>
                <w:sz w:val="23"/>
                <w:szCs w:val="23"/>
              </w:rPr>
            </w:pPr>
          </w:p>
        </w:tc>
        <w:tc>
          <w:tcPr>
            <w:tcW w:w="2160" w:type="pct"/>
            <w:vAlign w:val="center"/>
          </w:tcPr>
          <w:p w:rsidR="00A61760" w:rsidRPr="002911F3" w:rsidRDefault="00A61760"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Planeamiento Urbano y Ordenamiento Territorial</w:t>
            </w:r>
          </w:p>
          <w:p w:rsidR="00A61760" w:rsidRPr="002911F3" w:rsidRDefault="00A61760"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Forestal, Conservación y Manejo de Suelos</w:t>
            </w:r>
          </w:p>
          <w:p w:rsidR="00A61760" w:rsidRPr="002911F3" w:rsidRDefault="00A61760" w:rsidP="000A4B5E">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Cambio climático (actualmente no está en funcionamiento)</w:t>
            </w:r>
          </w:p>
        </w:tc>
      </w:tr>
    </w:tbl>
    <w:tbl>
      <w:tblPr>
        <w:tblStyle w:val="Tabladecuadrcula1clara-nfasis11"/>
        <w:tblW w:w="9463" w:type="dxa"/>
        <w:tblLayout w:type="fixed"/>
        <w:tblLook w:val="04A0" w:firstRow="1" w:lastRow="0" w:firstColumn="1" w:lastColumn="0" w:noHBand="0" w:noVBand="1"/>
      </w:tblPr>
      <w:tblGrid>
        <w:gridCol w:w="5081"/>
        <w:gridCol w:w="1435"/>
        <w:gridCol w:w="1390"/>
        <w:gridCol w:w="1557"/>
      </w:tblGrid>
      <w:tr w:rsidR="00A61760" w:rsidRPr="002911F3"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911F3" w:rsidRDefault="00101D0B" w:rsidP="0017686A">
            <w:pPr>
              <w:jc w:val="center"/>
              <w:rPr>
                <w:color w:val="FFFFFF" w:themeColor="background1"/>
                <w:sz w:val="23"/>
                <w:szCs w:val="23"/>
              </w:rPr>
            </w:pPr>
            <w:r w:rsidRPr="002911F3">
              <w:rPr>
                <w:color w:val="FFFFFF" w:themeColor="background1"/>
                <w:sz w:val="23"/>
                <w:szCs w:val="23"/>
              </w:rPr>
              <w:lastRenderedPageBreak/>
              <w:t xml:space="preserve">División de </w:t>
            </w:r>
            <w:r w:rsidR="00A61760" w:rsidRPr="002911F3">
              <w:rPr>
                <w:color w:val="FFFFFF" w:themeColor="background1"/>
                <w:sz w:val="23"/>
                <w:szCs w:val="23"/>
              </w:rPr>
              <w:t>Planeamiento Urbano y Ordenamiento Territorial</w:t>
            </w:r>
          </w:p>
        </w:tc>
      </w:tr>
      <w:tr w:rsidR="00A61760" w:rsidRPr="002911F3" w:rsidTr="00E55931">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911F3" w:rsidRDefault="00A61760" w:rsidP="0017686A">
            <w:pPr>
              <w:jc w:val="center"/>
              <w:rPr>
                <w:bCs w:val="0"/>
                <w:color w:val="FFFFFF" w:themeColor="background1"/>
                <w:sz w:val="23"/>
                <w:szCs w:val="23"/>
              </w:rPr>
            </w:pPr>
            <w:r w:rsidRPr="002911F3">
              <w:rPr>
                <w:bCs w:val="0"/>
                <w:color w:val="FFFFFF" w:themeColor="background1"/>
                <w:sz w:val="23"/>
                <w:szCs w:val="23"/>
              </w:rPr>
              <w:t>Descripción de la Actividad</w:t>
            </w:r>
          </w:p>
        </w:tc>
        <w:tc>
          <w:tcPr>
            <w:tcW w:w="1435" w:type="dxa"/>
            <w:shd w:val="clear" w:color="auto" w:fill="4BACC6" w:themeFill="accent5"/>
            <w:noWrap/>
            <w:vAlign w:val="center"/>
          </w:tcPr>
          <w:p w:rsidR="00A61760" w:rsidRPr="002911F3"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390" w:type="dxa"/>
            <w:shd w:val="clear" w:color="auto" w:fill="4BACC6" w:themeFill="accent5"/>
            <w:vAlign w:val="center"/>
          </w:tcPr>
          <w:p w:rsidR="00A61760" w:rsidRPr="002911F3"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7" w:type="dxa"/>
            <w:shd w:val="clear" w:color="auto" w:fill="4BACC6" w:themeFill="accent5"/>
            <w:vAlign w:val="center"/>
            <w:hideMark/>
          </w:tcPr>
          <w:p w:rsidR="00A61760" w:rsidRPr="002911F3"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A61760" w:rsidRPr="002911F3" w:rsidTr="00E55931">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51945" w:rsidRPr="002911F3" w:rsidRDefault="00A51945" w:rsidP="00A51945">
            <w:pPr>
              <w:pStyle w:val="Ttulo3"/>
              <w:spacing w:line="276" w:lineRule="auto"/>
              <w:outlineLvl w:val="2"/>
              <w:rPr>
                <w:rFonts w:ascii="Times New Roman" w:hAnsi="Times New Roman"/>
                <w:sz w:val="23"/>
                <w:szCs w:val="23"/>
                <w:lang w:val="es-GT"/>
              </w:rPr>
            </w:pPr>
            <w:r w:rsidRPr="002911F3">
              <w:rPr>
                <w:rFonts w:ascii="Times New Roman" w:hAnsi="Times New Roman"/>
                <w:sz w:val="23"/>
                <w:szCs w:val="23"/>
                <w:lang w:val="es-GT"/>
              </w:rPr>
              <w:t>En el mes de julio se realiz</w:t>
            </w:r>
            <w:r w:rsidRPr="002911F3">
              <w:rPr>
                <w:rFonts w:ascii="Times New Roman" w:hAnsi="Times New Roman"/>
                <w:sz w:val="23"/>
                <w:szCs w:val="23"/>
                <w:lang w:val="es-GT" w:eastAsia="es-GT"/>
              </w:rPr>
              <w:t>ó monumentación de puntos geodésicos en playa Orantes Villa Canales, como   parte de los trabajos de Batimetría 2021 del Lago de Amatitlán</w:t>
            </w:r>
            <w:r w:rsidRPr="002911F3">
              <w:rPr>
                <w:rFonts w:ascii="Times New Roman" w:hAnsi="Times New Roman"/>
                <w:sz w:val="23"/>
                <w:szCs w:val="23"/>
                <w:lang w:val="es-GT"/>
              </w:rPr>
              <w:t>.</w:t>
            </w:r>
            <w:bookmarkStart w:id="2" w:name="_Toc77933960"/>
          </w:p>
          <w:p w:rsidR="00A51945" w:rsidRPr="002911F3" w:rsidRDefault="00A51945" w:rsidP="00A51945">
            <w:pPr>
              <w:pStyle w:val="Ttulo3"/>
              <w:spacing w:line="276" w:lineRule="auto"/>
              <w:outlineLvl w:val="2"/>
              <w:rPr>
                <w:rFonts w:ascii="Times New Roman" w:hAnsi="Times New Roman"/>
                <w:sz w:val="23"/>
                <w:szCs w:val="23"/>
                <w:lang w:val="es-GT" w:eastAsia="es-GT"/>
              </w:rPr>
            </w:pPr>
            <w:r w:rsidRPr="002911F3">
              <w:rPr>
                <w:rFonts w:ascii="Times New Roman" w:hAnsi="Times New Roman"/>
                <w:sz w:val="23"/>
                <w:szCs w:val="23"/>
                <w:lang w:val="es-GT" w:eastAsia="es-GT"/>
              </w:rPr>
              <w:t xml:space="preserve">Se realizaron </w:t>
            </w:r>
            <w:r w:rsidR="00651FAC" w:rsidRPr="002911F3">
              <w:rPr>
                <w:rFonts w:ascii="Times New Roman" w:hAnsi="Times New Roman"/>
                <w:sz w:val="23"/>
                <w:szCs w:val="23"/>
                <w:lang w:val="es-GT" w:eastAsia="es-GT"/>
              </w:rPr>
              <w:t>vuelos fotogramétricos</w:t>
            </w:r>
            <w:r w:rsidRPr="002911F3">
              <w:rPr>
                <w:rFonts w:ascii="Times New Roman" w:hAnsi="Times New Roman"/>
                <w:sz w:val="23"/>
                <w:szCs w:val="23"/>
                <w:lang w:val="es-GT" w:eastAsia="es-GT"/>
              </w:rPr>
              <w:t xml:space="preserve"> a través de vehículo aéreo no tripulado –VANT- en los siguientes puntos:  </w:t>
            </w:r>
            <w:bookmarkEnd w:id="2"/>
            <w:r w:rsidRPr="002911F3">
              <w:rPr>
                <w:rFonts w:ascii="Times New Roman" w:hAnsi="Times New Roman"/>
                <w:sz w:val="23"/>
                <w:szCs w:val="23"/>
                <w:lang w:val="es-GT" w:eastAsia="es-GT"/>
              </w:rPr>
              <w:t>para generación de orto-foto del área del Municipio de Santa Lucía Milpas Altas, trabajo el cual contribuirá a la actualización cartográfica del municipio, en el área d</w:t>
            </w:r>
            <w:r w:rsidRPr="002911F3">
              <w:rPr>
                <w:rFonts w:ascii="Times New Roman" w:hAnsi="Times New Roman"/>
                <w:b/>
                <w:sz w:val="23"/>
                <w:szCs w:val="23"/>
                <w:lang w:val="es-GT" w:eastAsia="es-GT"/>
              </w:rPr>
              <w:t>e</w:t>
            </w:r>
            <w:r w:rsidRPr="002911F3">
              <w:rPr>
                <w:rFonts w:ascii="Times New Roman" w:hAnsi="Times New Roman"/>
                <w:sz w:val="23"/>
                <w:szCs w:val="23"/>
                <w:lang w:val="es-GT" w:eastAsia="es-GT"/>
              </w:rPr>
              <w:t>l humedal, trabajos de OCRET, En apoyo a Dirección Ejecutiva de AMSA y en el área de Mixco.</w:t>
            </w:r>
          </w:p>
          <w:p w:rsidR="00BB5F5F" w:rsidRPr="002911F3" w:rsidRDefault="00BB5F5F" w:rsidP="00BB5F5F">
            <w:pPr>
              <w:rPr>
                <w:sz w:val="23"/>
                <w:szCs w:val="23"/>
                <w:lang w:val="es-GT" w:eastAsia="es-GT"/>
              </w:rPr>
            </w:pPr>
          </w:p>
          <w:p w:rsidR="00BB5F5F" w:rsidRPr="002911F3" w:rsidRDefault="00A51945" w:rsidP="00BB5F5F">
            <w:pPr>
              <w:rPr>
                <w:sz w:val="23"/>
                <w:szCs w:val="23"/>
                <w:lang w:val="es-GT" w:eastAsia="es-GT"/>
              </w:rPr>
            </w:pPr>
            <w:r w:rsidRPr="002911F3">
              <w:rPr>
                <w:sz w:val="23"/>
                <w:szCs w:val="23"/>
                <w:lang w:val="es-GT" w:eastAsia="es-GT"/>
              </w:rPr>
              <w:t>Otras actividades:</w:t>
            </w:r>
            <w:bookmarkStart w:id="3" w:name="_Toc77933969"/>
          </w:p>
          <w:p w:rsidR="00A51945" w:rsidRPr="002911F3" w:rsidRDefault="00A51945" w:rsidP="00BB5F5F">
            <w:pPr>
              <w:pStyle w:val="Prrafodelista"/>
              <w:numPr>
                <w:ilvl w:val="0"/>
                <w:numId w:val="25"/>
              </w:numPr>
              <w:rPr>
                <w:rFonts w:ascii="Times New Roman" w:hAnsi="Times New Roman"/>
                <w:b w:val="0"/>
                <w:sz w:val="23"/>
                <w:szCs w:val="23"/>
                <w:lang w:val="es-GT" w:eastAsia="es-GT"/>
              </w:rPr>
            </w:pPr>
            <w:r w:rsidRPr="002911F3">
              <w:rPr>
                <w:rFonts w:ascii="Times New Roman" w:hAnsi="Times New Roman"/>
                <w:b w:val="0"/>
                <w:sz w:val="23"/>
                <w:szCs w:val="23"/>
                <w:lang w:val="es-GT" w:eastAsia="es-GT"/>
              </w:rPr>
              <w:t>Coordinación de las actividades para iniciar los trabajos de la Batimetría 2021 en el Lago de Amatitlán en coordinación con la Dirección General de Asuntos Marítimos del Ministerio de la Defensa Nacional.</w:t>
            </w:r>
            <w:bookmarkEnd w:id="3"/>
          </w:p>
          <w:p w:rsidR="00A51945" w:rsidRPr="002911F3" w:rsidRDefault="00A51945" w:rsidP="00A51945">
            <w:pPr>
              <w:pStyle w:val="Ttulo3"/>
              <w:numPr>
                <w:ilvl w:val="0"/>
                <w:numId w:val="19"/>
              </w:numPr>
              <w:spacing w:after="0"/>
              <w:outlineLvl w:val="2"/>
              <w:rPr>
                <w:rFonts w:ascii="Times New Roman" w:hAnsi="Times New Roman"/>
                <w:b/>
                <w:sz w:val="23"/>
                <w:szCs w:val="23"/>
                <w:lang w:val="es-GT" w:eastAsia="es-GT"/>
              </w:rPr>
            </w:pPr>
            <w:bookmarkStart w:id="4" w:name="_Toc77933970"/>
            <w:r w:rsidRPr="002911F3">
              <w:rPr>
                <w:rFonts w:ascii="Times New Roman" w:hAnsi="Times New Roman"/>
                <w:sz w:val="23"/>
                <w:szCs w:val="23"/>
                <w:lang w:val="es-GT" w:eastAsia="es-GT"/>
              </w:rPr>
              <w:t>Recopilación de información para el proyecto “Manejo Integral de la Microcuenca del Río San Lucas” solicitada a las Municipalidades de San Lucas Sacatepéquez, San Bartolomé Milpas Altas, Mixco y Villa Nueva</w:t>
            </w:r>
            <w:bookmarkEnd w:id="4"/>
            <w:r w:rsidR="004D3847" w:rsidRPr="002911F3">
              <w:rPr>
                <w:rFonts w:ascii="Times New Roman" w:hAnsi="Times New Roman"/>
                <w:sz w:val="23"/>
                <w:szCs w:val="23"/>
                <w:lang w:val="es-GT" w:eastAsia="es-GT"/>
              </w:rPr>
              <w:t>.</w:t>
            </w:r>
            <w:r w:rsidRPr="002911F3">
              <w:rPr>
                <w:rFonts w:ascii="Times New Roman" w:hAnsi="Times New Roman"/>
                <w:sz w:val="23"/>
                <w:szCs w:val="23"/>
                <w:lang w:val="es-GT" w:eastAsia="es-GT"/>
              </w:rPr>
              <w:t xml:space="preserve"> </w:t>
            </w:r>
          </w:p>
        </w:tc>
        <w:tc>
          <w:tcPr>
            <w:tcW w:w="1435" w:type="dxa"/>
            <w:noWrap/>
            <w:vAlign w:val="center"/>
          </w:tcPr>
          <w:p w:rsidR="00101D0B" w:rsidRPr="002911F3" w:rsidRDefault="00751527" w:rsidP="0074582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 xml:space="preserve"> </w:t>
            </w:r>
            <w:r w:rsidR="00651FAC" w:rsidRPr="002911F3">
              <w:rPr>
                <w:color w:val="000000"/>
                <w:sz w:val="23"/>
                <w:szCs w:val="23"/>
              </w:rPr>
              <w:t>2</w:t>
            </w:r>
          </w:p>
        </w:tc>
        <w:tc>
          <w:tcPr>
            <w:tcW w:w="1390" w:type="dxa"/>
            <w:noWrap/>
            <w:vAlign w:val="center"/>
          </w:tcPr>
          <w:p w:rsidR="003B10BB" w:rsidRPr="002911F3" w:rsidRDefault="003B10BB" w:rsidP="0074582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Documento</w:t>
            </w:r>
          </w:p>
        </w:tc>
        <w:tc>
          <w:tcPr>
            <w:tcW w:w="1557" w:type="dxa"/>
            <w:noWrap/>
            <w:vAlign w:val="center"/>
          </w:tcPr>
          <w:p w:rsidR="003B10BB" w:rsidRPr="002911F3" w:rsidRDefault="00453156" w:rsidP="0074582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División sin presupuesto asignado, cargada al bolsón de Dirección.</w:t>
            </w:r>
          </w:p>
        </w:tc>
      </w:tr>
    </w:tbl>
    <w:p w:rsidR="00B47F00" w:rsidRPr="002911F3" w:rsidRDefault="00B47F00" w:rsidP="004F2C9A">
      <w:pPr>
        <w:rPr>
          <w:b/>
          <w:sz w:val="23"/>
          <w:szCs w:val="23"/>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2911F3"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2911F3" w:rsidRDefault="002C7D27" w:rsidP="00702E3E">
            <w:pPr>
              <w:jc w:val="center"/>
              <w:rPr>
                <w:color w:val="FFFFFF" w:themeColor="background1"/>
                <w:sz w:val="23"/>
                <w:szCs w:val="23"/>
              </w:rPr>
            </w:pPr>
            <w:r w:rsidRPr="002911F3">
              <w:rPr>
                <w:color w:val="FFFFFF" w:themeColor="background1"/>
                <w:sz w:val="23"/>
                <w:szCs w:val="23"/>
              </w:rPr>
              <w:t>División de Forestal, Conservación y Manejo de Suelos</w:t>
            </w:r>
            <w:r w:rsidR="00465B62" w:rsidRPr="002911F3">
              <w:rPr>
                <w:color w:val="FFFFFF" w:themeColor="background1"/>
                <w:sz w:val="23"/>
                <w:szCs w:val="23"/>
              </w:rPr>
              <w:t xml:space="preserve">: </w:t>
            </w:r>
            <w:r w:rsidR="00465B62" w:rsidRPr="002911F3">
              <w:rPr>
                <w:color w:val="FFFFFF" w:themeColor="background1"/>
                <w:sz w:val="23"/>
                <w:szCs w:val="23"/>
              </w:rPr>
              <w:br/>
            </w:r>
            <w:r w:rsidR="00702E3E" w:rsidRPr="002911F3">
              <w:rPr>
                <w:sz w:val="23"/>
                <w:szCs w:val="23"/>
              </w:rPr>
              <w:t xml:space="preserve"> </w:t>
            </w:r>
            <w:r w:rsidR="00702E3E" w:rsidRPr="002911F3">
              <w:rPr>
                <w:color w:val="FFFFFF" w:themeColor="background1"/>
                <w:sz w:val="23"/>
                <w:szCs w:val="23"/>
              </w:rPr>
              <w:t xml:space="preserve">Manejo y conservación de la cobertura forestal en la cuenca del lago de Amatitlán </w:t>
            </w:r>
            <w:r w:rsidR="002911F3" w:rsidRPr="002911F3">
              <w:rPr>
                <w:color w:val="FFFFFF" w:themeColor="background1"/>
                <w:sz w:val="23"/>
                <w:szCs w:val="23"/>
              </w:rPr>
              <w:br/>
            </w:r>
            <w:r w:rsidR="00702E3E" w:rsidRPr="002911F3">
              <w:rPr>
                <w:color w:val="FFFFFF" w:themeColor="background1"/>
                <w:sz w:val="23"/>
                <w:szCs w:val="23"/>
              </w:rPr>
              <w:t>para recarga de mantos acuíferos</w:t>
            </w:r>
          </w:p>
        </w:tc>
      </w:tr>
      <w:tr w:rsidR="002C7D27" w:rsidRPr="002911F3"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2911F3" w:rsidRDefault="002C7D27" w:rsidP="00702E3E">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55" w:type="dxa"/>
            <w:shd w:val="clear" w:color="auto" w:fill="4BACC6" w:themeFill="accent5"/>
            <w:noWrap/>
            <w:vAlign w:val="center"/>
          </w:tcPr>
          <w:p w:rsidR="002C7D27" w:rsidRPr="002911F3" w:rsidRDefault="002C7D27" w:rsidP="00702E3E">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3"/>
                <w:szCs w:val="23"/>
              </w:rPr>
            </w:pPr>
            <w:r w:rsidRPr="002911F3">
              <w:rPr>
                <w:bCs w:val="0"/>
                <w:color w:val="FFFFFF" w:themeColor="background1"/>
                <w:sz w:val="23"/>
                <w:szCs w:val="23"/>
              </w:rPr>
              <w:t>Ejecución Física del mes</w:t>
            </w:r>
          </w:p>
        </w:tc>
        <w:tc>
          <w:tcPr>
            <w:tcW w:w="1270" w:type="dxa"/>
            <w:shd w:val="clear" w:color="auto" w:fill="4BACC6" w:themeFill="accent5"/>
            <w:vAlign w:val="center"/>
          </w:tcPr>
          <w:p w:rsidR="002C7D27" w:rsidRPr="002911F3"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7" w:type="dxa"/>
            <w:shd w:val="clear" w:color="auto" w:fill="4BACC6" w:themeFill="accent5"/>
            <w:vAlign w:val="center"/>
            <w:hideMark/>
          </w:tcPr>
          <w:p w:rsidR="002C7D27" w:rsidRPr="002911F3"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F56F8C" w:rsidRPr="002911F3" w:rsidTr="00702E3E">
        <w:trPr>
          <w:trHeight w:val="307"/>
        </w:trPr>
        <w:tc>
          <w:tcPr>
            <w:tcW w:w="5081" w:type="dxa"/>
            <w:noWrap/>
          </w:tcPr>
          <w:p w:rsidR="003661A1" w:rsidRDefault="003661A1" w:rsidP="00CE0B3A">
            <w:pPr>
              <w:tabs>
                <w:tab w:val="left" w:pos="900"/>
              </w:tabs>
              <w:cnfStyle w:val="001000000000" w:firstRow="0" w:lastRow="0" w:firstColumn="1" w:lastColumn="0" w:oddVBand="0" w:evenVBand="0" w:oddHBand="0" w:evenHBand="0" w:firstRowFirstColumn="0" w:firstRowLastColumn="0" w:lastRowFirstColumn="0" w:lastRowLastColumn="0"/>
              <w:rPr>
                <w:b w:val="0"/>
                <w:sz w:val="23"/>
                <w:szCs w:val="23"/>
                <w:lang w:val="es-GT"/>
              </w:rPr>
            </w:pPr>
          </w:p>
          <w:p w:rsidR="00CE0B3A" w:rsidRPr="002911F3" w:rsidRDefault="00CE0B3A" w:rsidP="00CE0B3A">
            <w:pPr>
              <w:tabs>
                <w:tab w:val="left" w:pos="900"/>
              </w:tabs>
              <w:cnfStyle w:val="001000000000" w:firstRow="0" w:lastRow="0" w:firstColumn="1" w:lastColumn="0" w:oddVBand="0" w:evenVBand="0" w:oddHBand="0" w:evenHBand="0" w:firstRowFirstColumn="0" w:firstRowLastColumn="0" w:lastRowFirstColumn="0" w:lastRowLastColumn="0"/>
              <w:rPr>
                <w:b w:val="0"/>
                <w:sz w:val="23"/>
                <w:szCs w:val="23"/>
                <w:lang w:val="es-GT"/>
              </w:rPr>
            </w:pPr>
            <w:r w:rsidRPr="002911F3">
              <w:rPr>
                <w:b w:val="0"/>
                <w:sz w:val="23"/>
                <w:szCs w:val="23"/>
                <w:lang w:val="es-GT"/>
              </w:rPr>
              <w:t xml:space="preserve">Durante el mes de julio se realizó la siembra de 1200 plantas de Coralillo, 550 Jacaranda, 400 Matilisguate y 2000 de Falso pimiento. Se </w:t>
            </w:r>
            <w:r w:rsidR="00D419B9" w:rsidRPr="002911F3">
              <w:rPr>
                <w:b w:val="0"/>
                <w:sz w:val="23"/>
                <w:szCs w:val="23"/>
                <w:lang w:val="es-GT"/>
              </w:rPr>
              <w:t>injertaron</w:t>
            </w:r>
            <w:r w:rsidRPr="002911F3">
              <w:rPr>
                <w:b w:val="0"/>
                <w:sz w:val="23"/>
                <w:szCs w:val="23"/>
                <w:lang w:val="es-GT"/>
              </w:rPr>
              <w:t xml:space="preserve"> 780 plantas de aguacate has en el vivero km 22.</w:t>
            </w:r>
          </w:p>
          <w:p w:rsidR="00CE0B3A" w:rsidRPr="002911F3" w:rsidRDefault="00CE0B3A" w:rsidP="00CE0B3A">
            <w:pPr>
              <w:tabs>
                <w:tab w:val="left" w:pos="900"/>
              </w:tabs>
              <w:cnfStyle w:val="001000000000" w:firstRow="0" w:lastRow="0" w:firstColumn="1" w:lastColumn="0" w:oddVBand="0" w:evenVBand="0" w:oddHBand="0" w:evenHBand="0" w:firstRowFirstColumn="0" w:firstRowLastColumn="0" w:lastRowFirstColumn="0" w:lastRowLastColumn="0"/>
              <w:rPr>
                <w:b w:val="0"/>
                <w:sz w:val="23"/>
                <w:szCs w:val="23"/>
                <w:lang w:val="es-GT"/>
              </w:rPr>
            </w:pPr>
          </w:p>
          <w:p w:rsidR="00A17ADB" w:rsidRPr="002911F3" w:rsidRDefault="00CE0B3A" w:rsidP="002D3B57">
            <w:pPr>
              <w:tabs>
                <w:tab w:val="left" w:pos="900"/>
              </w:tabs>
              <w:cnfStyle w:val="001000000000" w:firstRow="0" w:lastRow="0" w:firstColumn="1" w:lastColumn="0" w:oddVBand="0" w:evenVBand="0" w:oddHBand="0" w:evenHBand="0" w:firstRowFirstColumn="0" w:firstRowLastColumn="0" w:lastRowFirstColumn="0" w:lastRowLastColumn="0"/>
              <w:rPr>
                <w:b w:val="0"/>
                <w:sz w:val="23"/>
                <w:szCs w:val="23"/>
                <w:lang w:val="es-GT"/>
              </w:rPr>
            </w:pPr>
            <w:r w:rsidRPr="002911F3">
              <w:rPr>
                <w:b w:val="0"/>
                <w:sz w:val="23"/>
                <w:szCs w:val="23"/>
                <w:lang w:val="es-GT"/>
              </w:rPr>
              <w:lastRenderedPageBreak/>
              <w:t>Recolec</w:t>
            </w:r>
            <w:r w:rsidR="00AB229B" w:rsidRPr="002911F3">
              <w:rPr>
                <w:b w:val="0"/>
                <w:sz w:val="23"/>
                <w:szCs w:val="23"/>
                <w:lang w:val="es-GT"/>
              </w:rPr>
              <w:t>ción de semillas de coralillo y</w:t>
            </w:r>
            <w:r w:rsidRPr="002911F3">
              <w:rPr>
                <w:b w:val="0"/>
                <w:sz w:val="23"/>
                <w:szCs w:val="23"/>
                <w:lang w:val="es-GT"/>
              </w:rPr>
              <w:t xml:space="preserve"> durazno en Magdalena Milpas Altas.</w:t>
            </w:r>
          </w:p>
          <w:p w:rsidR="00CE0B3A" w:rsidRPr="002911F3" w:rsidRDefault="00CE0B3A" w:rsidP="002D3B57">
            <w:pPr>
              <w:tabs>
                <w:tab w:val="left" w:pos="900"/>
              </w:tabs>
              <w:cnfStyle w:val="001000000000" w:firstRow="0" w:lastRow="0" w:firstColumn="1" w:lastColumn="0" w:oddVBand="0" w:evenVBand="0" w:oddHBand="0" w:evenHBand="0" w:firstRowFirstColumn="0" w:firstRowLastColumn="0" w:lastRowFirstColumn="0" w:lastRowLastColumn="0"/>
              <w:rPr>
                <w:b w:val="0"/>
                <w:sz w:val="23"/>
                <w:szCs w:val="23"/>
                <w:lang w:val="es-GT"/>
              </w:rPr>
            </w:pPr>
          </w:p>
          <w:p w:rsidR="002911F3" w:rsidRPr="002911F3" w:rsidRDefault="00CE0B3A" w:rsidP="002911F3">
            <w:pPr>
              <w:tabs>
                <w:tab w:val="left" w:pos="900"/>
              </w:tabs>
              <w:cnfStyle w:val="001000000000" w:firstRow="0" w:lastRow="0" w:firstColumn="1" w:lastColumn="0" w:oddVBand="0" w:evenVBand="0" w:oddHBand="0" w:evenHBand="0" w:firstRowFirstColumn="0" w:firstRowLastColumn="0" w:lastRowFirstColumn="0" w:lastRowLastColumn="0"/>
              <w:rPr>
                <w:b w:val="0"/>
                <w:sz w:val="23"/>
                <w:szCs w:val="23"/>
                <w:lang w:val="es-GT"/>
              </w:rPr>
            </w:pPr>
            <w:r w:rsidRPr="002911F3">
              <w:rPr>
                <w:b w:val="0"/>
                <w:sz w:val="23"/>
                <w:szCs w:val="23"/>
                <w:lang w:val="es-GT"/>
              </w:rPr>
              <w:t xml:space="preserve">Se trasladó coco para la elaboración de sustrato para el llenado de bandejas en el vivero el Morlón, Amatitlán. </w:t>
            </w:r>
          </w:p>
        </w:tc>
        <w:tc>
          <w:tcPr>
            <w:tcW w:w="1555" w:type="dxa"/>
            <w:noWrap/>
            <w:vAlign w:val="center"/>
          </w:tcPr>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F56F8C" w:rsidRPr="002911F3" w:rsidRDefault="00CE0B3A" w:rsidP="00702E3E">
            <w:pPr>
              <w:jc w:val="center"/>
              <w:rPr>
                <w:color w:val="000000"/>
                <w:sz w:val="23"/>
                <w:szCs w:val="23"/>
              </w:rPr>
            </w:pPr>
            <w:r w:rsidRPr="002911F3">
              <w:rPr>
                <w:color w:val="000000"/>
                <w:sz w:val="23"/>
                <w:szCs w:val="23"/>
              </w:rPr>
              <w:t>4930</w:t>
            </w:r>
          </w:p>
        </w:tc>
        <w:tc>
          <w:tcPr>
            <w:tcW w:w="1270" w:type="dxa"/>
            <w:noWrap/>
            <w:vAlign w:val="center"/>
          </w:tcPr>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2911F3" w:rsidRPr="002911F3" w:rsidRDefault="002911F3" w:rsidP="00702E3E">
            <w:pPr>
              <w:jc w:val="center"/>
              <w:rPr>
                <w:color w:val="000000"/>
                <w:sz w:val="23"/>
                <w:szCs w:val="23"/>
              </w:rPr>
            </w:pPr>
          </w:p>
          <w:p w:rsidR="00F56F8C" w:rsidRPr="002911F3" w:rsidRDefault="00F56F8C" w:rsidP="002911F3">
            <w:pPr>
              <w:jc w:val="center"/>
              <w:rPr>
                <w:color w:val="000000"/>
                <w:sz w:val="23"/>
                <w:szCs w:val="23"/>
              </w:rPr>
            </w:pPr>
            <w:r w:rsidRPr="002911F3">
              <w:rPr>
                <w:color w:val="000000"/>
                <w:sz w:val="23"/>
                <w:szCs w:val="23"/>
              </w:rPr>
              <w:t>Plantas</w:t>
            </w:r>
          </w:p>
        </w:tc>
        <w:tc>
          <w:tcPr>
            <w:tcW w:w="1557" w:type="dxa"/>
            <w:vMerge w:val="restart"/>
            <w:noWrap/>
            <w:vAlign w:val="center"/>
          </w:tcPr>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D801A5" w:rsidRPr="002911F3" w:rsidRDefault="00D801A5" w:rsidP="00D801A5">
            <w:pPr>
              <w:rPr>
                <w:color w:val="000000"/>
                <w:sz w:val="23"/>
                <w:szCs w:val="23"/>
              </w:rPr>
            </w:pPr>
          </w:p>
          <w:p w:rsidR="00F56F8C" w:rsidRPr="002911F3" w:rsidRDefault="00F56F8C" w:rsidP="00702E3E">
            <w:pPr>
              <w:jc w:val="center"/>
              <w:rPr>
                <w:color w:val="000000"/>
                <w:sz w:val="23"/>
                <w:szCs w:val="23"/>
              </w:rPr>
            </w:pPr>
          </w:p>
          <w:p w:rsidR="00F56F8C" w:rsidRPr="002911F3" w:rsidRDefault="00F56F8C" w:rsidP="00F56F8C">
            <w:pPr>
              <w:rPr>
                <w:color w:val="000000"/>
                <w:sz w:val="23"/>
                <w:szCs w:val="23"/>
              </w:rPr>
            </w:pPr>
          </w:p>
          <w:p w:rsidR="0025323C" w:rsidRPr="002911F3" w:rsidRDefault="0025323C" w:rsidP="002E4F4F">
            <w:pPr>
              <w:jc w:val="center"/>
              <w:rPr>
                <w:color w:val="000000"/>
                <w:sz w:val="23"/>
                <w:szCs w:val="23"/>
              </w:rPr>
            </w:pPr>
            <w:r w:rsidRPr="002911F3">
              <w:rPr>
                <w:rFonts w:eastAsia="Calibri"/>
                <w:bCs/>
                <w:sz w:val="23"/>
                <w:szCs w:val="23"/>
                <w:lang w:val="es-GT"/>
              </w:rPr>
              <w:t>51,</w:t>
            </w:r>
            <w:bookmarkStart w:id="5" w:name="_GoBack"/>
            <w:bookmarkEnd w:id="5"/>
            <w:r w:rsidRPr="002911F3">
              <w:rPr>
                <w:rFonts w:eastAsia="Calibri"/>
                <w:bCs/>
                <w:sz w:val="23"/>
                <w:szCs w:val="23"/>
                <w:lang w:val="es-GT"/>
              </w:rPr>
              <w:t>298.50</w:t>
            </w:r>
          </w:p>
        </w:tc>
      </w:tr>
      <w:tr w:rsidR="00F56F8C" w:rsidRPr="002911F3" w:rsidTr="005C39FF">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2911F3" w:rsidRPr="002911F3" w:rsidRDefault="005164A3" w:rsidP="002911F3">
            <w:pPr>
              <w:pStyle w:val="Sinespaciado"/>
              <w:jc w:val="both"/>
              <w:outlineLvl w:val="0"/>
              <w:rPr>
                <w:b w:val="0"/>
                <w:sz w:val="23"/>
                <w:szCs w:val="23"/>
                <w:lang w:val="es-GT"/>
              </w:rPr>
            </w:pPr>
            <w:r w:rsidRPr="002911F3">
              <w:rPr>
                <w:b w:val="0"/>
                <w:sz w:val="23"/>
                <w:szCs w:val="23"/>
              </w:rPr>
              <w:lastRenderedPageBreak/>
              <w:t xml:space="preserve">Se llevó a cabo la jornada de replantación con la campaña </w:t>
            </w:r>
            <w:r w:rsidRPr="002911F3">
              <w:rPr>
                <w:b w:val="0"/>
                <w:sz w:val="23"/>
                <w:szCs w:val="23"/>
                <w:lang w:val="es-GT"/>
              </w:rPr>
              <w:t>1 árbol por el lago de Amatitlán, Aldea el Chocolate, Fraijanes, con el apoyo de Facultad de Humanidades y trabajadores de la Municipalidad de Fraijanes. 2 hectáreas trabajadas. en Club Mayan Golf, Villa Nueva, con el apoyo de la facultad de Humanidades. 2 hectáreas</w:t>
            </w:r>
            <w:r w:rsidRPr="002911F3">
              <w:rPr>
                <w:b w:val="0"/>
                <w:sz w:val="23"/>
                <w:szCs w:val="23"/>
              </w:rPr>
              <w:t>,</w:t>
            </w:r>
            <w:r w:rsidRPr="002911F3">
              <w:rPr>
                <w:b w:val="0"/>
                <w:sz w:val="23"/>
                <w:szCs w:val="23"/>
                <w:lang w:val="es-GT"/>
              </w:rPr>
              <w:t xml:space="preserve"> en la Comunidad la Salvadora II, Santa Catarina Pínula, con el apoyo de personal de la Municipalidad y personal de la comunidad. 1 hectáreas. Replantación en Brisas de Gerona, San Miguel Petapa. 0.5 hectáreas Replantación en la Comunidad Bello Amanecer, Villa Nueva. 0.5 hectáreas.</w:t>
            </w:r>
          </w:p>
        </w:tc>
        <w:tc>
          <w:tcPr>
            <w:tcW w:w="1555" w:type="dxa"/>
            <w:shd w:val="clear" w:color="auto" w:fill="FFFFFF" w:themeFill="background1"/>
            <w:noWrap/>
            <w:vAlign w:val="center"/>
          </w:tcPr>
          <w:p w:rsidR="00F56F8C" w:rsidRPr="002911F3" w:rsidRDefault="006F337C" w:rsidP="00702E3E">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16</w:t>
            </w:r>
          </w:p>
        </w:tc>
        <w:tc>
          <w:tcPr>
            <w:tcW w:w="1270" w:type="dxa"/>
            <w:noWrap/>
            <w:vAlign w:val="center"/>
          </w:tcPr>
          <w:p w:rsidR="00F56F8C" w:rsidRPr="002911F3"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Hectárea</w:t>
            </w:r>
          </w:p>
        </w:tc>
        <w:tc>
          <w:tcPr>
            <w:tcW w:w="1557" w:type="dxa"/>
            <w:vMerge/>
            <w:noWrap/>
            <w:vAlign w:val="center"/>
          </w:tcPr>
          <w:p w:rsidR="00F56F8C" w:rsidRPr="002911F3" w:rsidRDefault="00F56F8C" w:rsidP="00702E3E">
            <w:pPr>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rsidR="002911F3" w:rsidRPr="002911F3" w:rsidRDefault="002911F3" w:rsidP="002911F3">
      <w:pPr>
        <w:pStyle w:val="Prrafodelista"/>
        <w:spacing w:after="0" w:line="240" w:lineRule="auto"/>
        <w:ind w:left="426"/>
        <w:rPr>
          <w:rFonts w:ascii="Times New Roman" w:hAnsi="Times New Roman"/>
          <w:b/>
          <w:sz w:val="23"/>
          <w:szCs w:val="23"/>
          <w:lang w:val="es-GT"/>
        </w:rPr>
      </w:pPr>
    </w:p>
    <w:tbl>
      <w:tblPr>
        <w:tblStyle w:val="Tabladecuadrcula1clara-nfasis11"/>
        <w:tblW w:w="9465" w:type="dxa"/>
        <w:tblLayout w:type="fixed"/>
        <w:tblLook w:val="04A0" w:firstRow="1" w:lastRow="0" w:firstColumn="1" w:lastColumn="0" w:noHBand="0" w:noVBand="1"/>
      </w:tblPr>
      <w:tblGrid>
        <w:gridCol w:w="5083"/>
        <w:gridCol w:w="1555"/>
        <w:gridCol w:w="1270"/>
        <w:gridCol w:w="1557"/>
      </w:tblGrid>
      <w:tr w:rsidR="002911F3" w:rsidRPr="002911F3" w:rsidTr="002911F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31849B" w:themeFill="accent5" w:themeFillShade="BF"/>
            <w:noWrap/>
            <w:vAlign w:val="center"/>
            <w:hideMark/>
          </w:tcPr>
          <w:p w:rsidR="002911F3" w:rsidRPr="002911F3" w:rsidRDefault="002911F3">
            <w:pPr>
              <w:jc w:val="center"/>
              <w:rPr>
                <w:color w:val="FFFFFF" w:themeColor="background1"/>
                <w:sz w:val="23"/>
                <w:szCs w:val="23"/>
              </w:rPr>
            </w:pPr>
            <w:r w:rsidRPr="002911F3">
              <w:rPr>
                <w:color w:val="FFFFFF" w:themeColor="background1"/>
                <w:sz w:val="23"/>
                <w:szCs w:val="23"/>
              </w:rPr>
              <w:t xml:space="preserve">División de Forestal, Conservación y Manejo de Suelos: </w:t>
            </w:r>
            <w:r w:rsidRPr="002911F3">
              <w:rPr>
                <w:color w:val="FFFFFF" w:themeColor="background1"/>
                <w:sz w:val="23"/>
                <w:szCs w:val="23"/>
              </w:rPr>
              <w:br/>
              <w:t>Retención de sedimentos a través de la conformación de diques y otros mecanismos de control</w:t>
            </w:r>
          </w:p>
        </w:tc>
      </w:tr>
      <w:tr w:rsidR="002911F3" w:rsidRPr="002911F3" w:rsidTr="002911F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noWrap/>
            <w:vAlign w:val="center"/>
            <w:hideMark/>
          </w:tcPr>
          <w:p w:rsidR="002911F3" w:rsidRPr="002911F3" w:rsidRDefault="002911F3">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55"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noWrap/>
            <w:vAlign w:val="center"/>
            <w:hideMark/>
          </w:tcPr>
          <w:p w:rsidR="002911F3" w:rsidRPr="002911F3" w:rsidRDefault="002911F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27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vAlign w:val="center"/>
            <w:hideMark/>
          </w:tcPr>
          <w:p w:rsidR="002911F3" w:rsidRPr="002911F3" w:rsidRDefault="002911F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7"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vAlign w:val="center"/>
            <w:hideMark/>
          </w:tcPr>
          <w:p w:rsidR="002911F3" w:rsidRPr="002911F3" w:rsidRDefault="002911F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2911F3" w:rsidRPr="002911F3" w:rsidTr="002911F3">
        <w:trPr>
          <w:trHeight w:val="307"/>
        </w:trPr>
        <w:tc>
          <w:tcPr>
            <w:cnfStyle w:val="001000000000" w:firstRow="0" w:lastRow="0" w:firstColumn="1" w:lastColumn="0" w:oddVBand="0" w:evenVBand="0" w:oddHBand="0" w:evenHBand="0" w:firstRowFirstColumn="0" w:firstRowLastColumn="0" w:lastRowFirstColumn="0" w:lastRowLastColumn="0"/>
            <w:tcW w:w="508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2911F3" w:rsidRPr="002911F3" w:rsidRDefault="002911F3">
            <w:pPr>
              <w:rPr>
                <w:b w:val="0"/>
                <w:sz w:val="23"/>
                <w:szCs w:val="23"/>
                <w:lang w:val="es-GT"/>
              </w:rPr>
            </w:pPr>
            <w:r w:rsidRPr="002911F3">
              <w:rPr>
                <w:b w:val="0"/>
                <w:sz w:val="23"/>
                <w:szCs w:val="23"/>
                <w:lang w:val="es-GT"/>
              </w:rPr>
              <w:t xml:space="preserve">En el mes de julio se realizaron los monitoreos siguientes: </w:t>
            </w:r>
          </w:p>
          <w:p w:rsidR="002911F3" w:rsidRPr="002911F3" w:rsidRDefault="002911F3">
            <w:pPr>
              <w:rPr>
                <w:b w:val="0"/>
                <w:sz w:val="23"/>
                <w:szCs w:val="23"/>
                <w:lang w:val="es-GT"/>
              </w:rPr>
            </w:pPr>
          </w:p>
          <w:p w:rsidR="002911F3" w:rsidRPr="002911F3" w:rsidRDefault="002911F3" w:rsidP="002911F3">
            <w:pPr>
              <w:pStyle w:val="Prrafodelista"/>
              <w:numPr>
                <w:ilvl w:val="0"/>
                <w:numId w:val="26"/>
              </w:numPr>
              <w:rPr>
                <w:rFonts w:ascii="Times New Roman" w:hAnsi="Times New Roman"/>
                <w:sz w:val="23"/>
                <w:szCs w:val="23"/>
                <w:lang w:val="es-GT"/>
              </w:rPr>
            </w:pPr>
            <w:r w:rsidRPr="002911F3">
              <w:rPr>
                <w:rFonts w:ascii="Times New Roman" w:hAnsi="Times New Roman"/>
                <w:b w:val="0"/>
                <w:sz w:val="23"/>
                <w:szCs w:val="23"/>
                <w:lang w:val="es-GT"/>
              </w:rPr>
              <w:t>Monitoreo de bancos de explotación en río Villalobos. 7 eventos realizados</w:t>
            </w:r>
          </w:p>
        </w:tc>
        <w:tc>
          <w:tcPr>
            <w:tcW w:w="155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center"/>
            <w:hideMark/>
          </w:tcPr>
          <w:p w:rsidR="002911F3" w:rsidRPr="002911F3" w:rsidRDefault="002911F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7</w:t>
            </w:r>
          </w:p>
        </w:tc>
        <w:tc>
          <w:tcPr>
            <w:tcW w:w="127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center"/>
            <w:hideMark/>
          </w:tcPr>
          <w:p w:rsidR="002911F3" w:rsidRPr="002911F3" w:rsidRDefault="002911F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 xml:space="preserve">Eventos </w:t>
            </w:r>
          </w:p>
        </w:tc>
        <w:tc>
          <w:tcPr>
            <w:tcW w:w="155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center"/>
            <w:hideMark/>
          </w:tcPr>
          <w:p w:rsidR="002911F3" w:rsidRPr="002911F3" w:rsidRDefault="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w:t>
            </w:r>
          </w:p>
        </w:tc>
      </w:tr>
    </w:tbl>
    <w:p w:rsidR="000A4B5E" w:rsidRPr="002911F3" w:rsidRDefault="000A4B5E" w:rsidP="002911F3">
      <w:pPr>
        <w:pStyle w:val="Prrafodelista"/>
        <w:spacing w:after="0" w:line="240" w:lineRule="auto"/>
        <w:ind w:left="426"/>
        <w:rPr>
          <w:rFonts w:ascii="Times New Roman" w:hAnsi="Times New Roman"/>
          <w:b/>
          <w:sz w:val="23"/>
          <w:szCs w:val="23"/>
          <w:lang w:val="es-GT"/>
        </w:rPr>
      </w:pPr>
    </w:p>
    <w:p w:rsidR="00F56F8C" w:rsidRPr="002911F3" w:rsidRDefault="00F56F8C" w:rsidP="00F56F8C">
      <w:pPr>
        <w:jc w:val="left"/>
        <w:rPr>
          <w:b/>
          <w:sz w:val="23"/>
          <w:szCs w:val="23"/>
          <w:lang w:val="es-GT"/>
        </w:rPr>
      </w:pPr>
      <w:r w:rsidRPr="002911F3">
        <w:rPr>
          <w:b/>
          <w:sz w:val="23"/>
          <w:szCs w:val="23"/>
          <w:lang w:val="es-GT"/>
        </w:rPr>
        <w:t>Eje Estratégico 4: Calidad ambiental y saneamiento</w:t>
      </w:r>
    </w:p>
    <w:p w:rsidR="00F56F8C" w:rsidRPr="002911F3" w:rsidRDefault="00F56F8C" w:rsidP="00F56F8C">
      <w:pPr>
        <w:rPr>
          <w:b/>
          <w:sz w:val="23"/>
          <w:szCs w:val="23"/>
          <w:lang w:val="es-GT"/>
        </w:rPr>
      </w:pPr>
    </w:p>
    <w:tbl>
      <w:tblPr>
        <w:tblStyle w:val="Tabladelista3-nfasis5"/>
        <w:tblW w:w="4836" w:type="pct"/>
        <w:tblLook w:val="04A0" w:firstRow="1" w:lastRow="0" w:firstColumn="1" w:lastColumn="0" w:noHBand="0" w:noVBand="1"/>
      </w:tblPr>
      <w:tblGrid>
        <w:gridCol w:w="5212"/>
        <w:gridCol w:w="3964"/>
      </w:tblGrid>
      <w:tr w:rsidR="00F56F8C" w:rsidRPr="002911F3" w:rsidTr="00A17ADB">
        <w:trPr>
          <w:cnfStyle w:val="100000000000" w:firstRow="1" w:lastRow="0" w:firstColumn="0" w:lastColumn="0" w:oddVBand="0" w:evenVBand="0" w:oddHBand="0" w:evenHBand="0" w:firstRowFirstColumn="0" w:firstRowLastColumn="0" w:lastRowFirstColumn="0" w:lastRowLastColumn="0"/>
          <w:trHeight w:val="860"/>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911F3" w:rsidRDefault="00F56F8C" w:rsidP="00C31226">
            <w:pPr>
              <w:jc w:val="center"/>
              <w:rPr>
                <w:sz w:val="23"/>
                <w:szCs w:val="23"/>
                <w:lang w:val="es-GT"/>
              </w:rPr>
            </w:pPr>
            <w:r w:rsidRPr="002911F3">
              <w:rPr>
                <w:sz w:val="23"/>
                <w:szCs w:val="23"/>
                <w:lang w:val="es-GT"/>
              </w:rPr>
              <w:t>Objetivo estratégico</w:t>
            </w:r>
          </w:p>
        </w:tc>
        <w:tc>
          <w:tcPr>
            <w:tcW w:w="2160" w:type="pct"/>
            <w:shd w:val="clear" w:color="auto" w:fill="31849B" w:themeFill="accent5" w:themeFillShade="BF"/>
            <w:vAlign w:val="center"/>
          </w:tcPr>
          <w:p w:rsidR="00F56F8C" w:rsidRPr="002911F3" w:rsidRDefault="00F56F8C" w:rsidP="00C31226">
            <w:pPr>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2911F3">
              <w:rPr>
                <w:sz w:val="23"/>
                <w:szCs w:val="23"/>
                <w:lang w:val="es-GT"/>
              </w:rPr>
              <w:t>Divisiones que intervienen directamente</w:t>
            </w:r>
          </w:p>
        </w:tc>
      </w:tr>
      <w:tr w:rsidR="00F56F8C" w:rsidRPr="002911F3" w:rsidTr="00A17ADB">
        <w:trPr>
          <w:cnfStyle w:val="000000100000" w:firstRow="0" w:lastRow="0" w:firstColumn="0" w:lastColumn="0" w:oddVBand="0" w:evenVBand="0" w:oddHBand="1" w:evenHBand="0" w:firstRowFirstColumn="0" w:firstRowLastColumn="0" w:lastRowFirstColumn="0" w:lastRowLastColumn="0"/>
          <w:trHeight w:val="2342"/>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2911F3" w:rsidRDefault="00F56F8C" w:rsidP="002C32AF">
            <w:pPr>
              <w:pStyle w:val="Prrafodelista"/>
              <w:numPr>
                <w:ilvl w:val="0"/>
                <w:numId w:val="1"/>
              </w:numPr>
              <w:rPr>
                <w:rFonts w:ascii="Times New Roman" w:hAnsi="Times New Roman"/>
                <w:b w:val="0"/>
                <w:sz w:val="23"/>
                <w:szCs w:val="23"/>
              </w:rPr>
            </w:pPr>
            <w:r w:rsidRPr="002911F3">
              <w:rPr>
                <w:rFonts w:ascii="Times New Roman" w:hAnsi="Times New Roman"/>
                <w:b w:val="0"/>
                <w:sz w:val="23"/>
                <w:szCs w:val="23"/>
              </w:rPr>
              <w:t>Monitoreo permanente de los recursos hídricos y biológicos de la cuenca,</w:t>
            </w:r>
            <w:r w:rsidRPr="002911F3">
              <w:rPr>
                <w:rFonts w:ascii="Times New Roman" w:hAnsi="Times New Roman"/>
                <w:sz w:val="23"/>
                <w:szCs w:val="23"/>
              </w:rPr>
              <w:t xml:space="preserve"> </w:t>
            </w:r>
            <w:r w:rsidRPr="002911F3">
              <w:rPr>
                <w:rFonts w:ascii="Times New Roman" w:hAnsi="Times New Roman"/>
                <w:b w:val="0"/>
                <w:sz w:val="23"/>
                <w:szCs w:val="23"/>
              </w:rPr>
              <w:t>y el clima, así como de la calidad ambiental de la cuenca mediante la</w:t>
            </w:r>
            <w:r w:rsidRPr="002911F3">
              <w:rPr>
                <w:rFonts w:ascii="Times New Roman" w:hAnsi="Times New Roman"/>
                <w:sz w:val="23"/>
                <w:szCs w:val="23"/>
              </w:rPr>
              <w:t xml:space="preserve"> </w:t>
            </w:r>
            <w:r w:rsidRPr="002911F3">
              <w:rPr>
                <w:rFonts w:ascii="Times New Roman" w:hAnsi="Times New Roman"/>
                <w:b w:val="0"/>
                <w:sz w:val="23"/>
                <w:szCs w:val="23"/>
              </w:rPr>
              <w:t>evaluación permanente del impacto de las acciones que se desarrollan en</w:t>
            </w:r>
            <w:r w:rsidRPr="002911F3">
              <w:rPr>
                <w:rFonts w:ascii="Times New Roman" w:hAnsi="Times New Roman"/>
                <w:sz w:val="23"/>
                <w:szCs w:val="23"/>
              </w:rPr>
              <w:t xml:space="preserve"> </w:t>
            </w:r>
            <w:r w:rsidRPr="002911F3">
              <w:rPr>
                <w:rFonts w:ascii="Times New Roman" w:hAnsi="Times New Roman"/>
                <w:b w:val="0"/>
                <w:sz w:val="23"/>
                <w:szCs w:val="23"/>
              </w:rPr>
              <w:t>la cuenca, para sustentar y orientar la toma de decisiones con base en evidencia científica.</w:t>
            </w:r>
          </w:p>
          <w:p w:rsidR="00F56F8C" w:rsidRPr="002911F3" w:rsidRDefault="00F56F8C" w:rsidP="00F56F8C">
            <w:pPr>
              <w:pStyle w:val="Prrafodelista"/>
              <w:ind w:left="1069"/>
              <w:rPr>
                <w:rFonts w:ascii="Times New Roman" w:hAnsi="Times New Roman"/>
                <w:b w:val="0"/>
                <w:sz w:val="23"/>
                <w:szCs w:val="23"/>
              </w:rPr>
            </w:pPr>
          </w:p>
          <w:p w:rsidR="00F56F8C" w:rsidRPr="002911F3" w:rsidRDefault="00F56F8C" w:rsidP="002C32AF">
            <w:pPr>
              <w:pStyle w:val="Prrafodelista"/>
              <w:numPr>
                <w:ilvl w:val="0"/>
                <w:numId w:val="1"/>
              </w:numPr>
              <w:rPr>
                <w:rFonts w:ascii="Times New Roman" w:hAnsi="Times New Roman"/>
                <w:b w:val="0"/>
                <w:sz w:val="23"/>
                <w:szCs w:val="23"/>
              </w:rPr>
            </w:pPr>
            <w:r w:rsidRPr="002911F3">
              <w:rPr>
                <w:rFonts w:ascii="Times New Roman" w:hAnsi="Times New Roman"/>
                <w:b w:val="0"/>
                <w:sz w:val="23"/>
                <w:szCs w:val="23"/>
              </w:rPr>
              <w:t>Fomentar el saneamiento ambiental y el manejo de los desechos dentro</w:t>
            </w:r>
            <w:r w:rsidRPr="002911F3">
              <w:rPr>
                <w:rFonts w:ascii="Times New Roman" w:hAnsi="Times New Roman"/>
                <w:sz w:val="23"/>
                <w:szCs w:val="23"/>
              </w:rPr>
              <w:t xml:space="preserve"> </w:t>
            </w:r>
            <w:r w:rsidRPr="002911F3">
              <w:rPr>
                <w:rFonts w:ascii="Times New Roman" w:hAnsi="Times New Roman"/>
                <w:b w:val="0"/>
                <w:sz w:val="23"/>
                <w:szCs w:val="23"/>
              </w:rPr>
              <w:t>de la cuenca y sus ríos tributarios para prevenir, evitar y reducir la contaminación en el lago y los peligros para la salud de la población de la cuenca.</w:t>
            </w:r>
          </w:p>
        </w:tc>
        <w:tc>
          <w:tcPr>
            <w:tcW w:w="2160" w:type="pct"/>
            <w:vAlign w:val="center"/>
          </w:tcPr>
          <w:p w:rsidR="00F56F8C" w:rsidRPr="002911F3"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Control, Calidad Ambiental y Manejo de Lagos</w:t>
            </w:r>
          </w:p>
          <w:p w:rsidR="00F56F8C" w:rsidRPr="002911F3"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Recolección y Tratamiento de Desechos Líquidos y Sólidos</w:t>
            </w:r>
          </w:p>
          <w:p w:rsidR="00F56F8C" w:rsidRPr="002911F3"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Planeamiento Urbano y Ordenamiento Territorial</w:t>
            </w:r>
          </w:p>
          <w:p w:rsidR="00F56F8C" w:rsidRPr="002911F3"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Mantenimiento y Limpieza del Lago de Amatitlán</w:t>
            </w:r>
          </w:p>
        </w:tc>
      </w:tr>
    </w:tbl>
    <w:p w:rsidR="00F56F8C" w:rsidRPr="002911F3" w:rsidRDefault="00F56F8C" w:rsidP="00AA57E0">
      <w:pPr>
        <w:pStyle w:val="Prrafodelista"/>
        <w:spacing w:after="0" w:line="240" w:lineRule="auto"/>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98"/>
        <w:gridCol w:w="1538"/>
        <w:gridCol w:w="1439"/>
        <w:gridCol w:w="1388"/>
      </w:tblGrid>
      <w:tr w:rsidR="00F56F8C" w:rsidRPr="002911F3"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911F3" w:rsidRDefault="00F56F8C" w:rsidP="003661A1">
            <w:pPr>
              <w:jc w:val="center"/>
              <w:rPr>
                <w:color w:val="FFFFFF" w:themeColor="background1"/>
                <w:sz w:val="23"/>
                <w:szCs w:val="23"/>
              </w:rPr>
            </w:pPr>
            <w:r w:rsidRPr="002911F3">
              <w:rPr>
                <w:color w:val="FFFFFF" w:themeColor="background1"/>
                <w:sz w:val="23"/>
                <w:szCs w:val="23"/>
              </w:rPr>
              <w:t>Control, Calidad Ambiental y Manejo de Lagos</w:t>
            </w:r>
          </w:p>
        </w:tc>
      </w:tr>
      <w:tr w:rsidR="00F56F8C" w:rsidRPr="002911F3" w:rsidTr="004D3847">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F56F8C" w:rsidRPr="002911F3" w:rsidRDefault="00F56F8C" w:rsidP="003661A1">
            <w:pPr>
              <w:rPr>
                <w:bCs w:val="0"/>
                <w:color w:val="FFFFFF" w:themeColor="background1"/>
                <w:sz w:val="23"/>
                <w:szCs w:val="23"/>
              </w:rPr>
            </w:pPr>
            <w:r w:rsidRPr="002911F3">
              <w:rPr>
                <w:bCs w:val="0"/>
                <w:color w:val="FFFFFF" w:themeColor="background1"/>
                <w:sz w:val="23"/>
                <w:szCs w:val="23"/>
              </w:rPr>
              <w:t>Descripción de la Actividad</w:t>
            </w:r>
          </w:p>
        </w:tc>
        <w:tc>
          <w:tcPr>
            <w:tcW w:w="1538" w:type="dxa"/>
            <w:shd w:val="clear" w:color="auto" w:fill="4BACC6" w:themeFill="accent5"/>
            <w:noWrap/>
            <w:vAlign w:val="center"/>
          </w:tcPr>
          <w:p w:rsidR="00F56F8C" w:rsidRPr="002911F3"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439" w:type="dxa"/>
            <w:shd w:val="clear" w:color="auto" w:fill="4BACC6" w:themeFill="accent5"/>
            <w:vAlign w:val="center"/>
          </w:tcPr>
          <w:p w:rsidR="00F56F8C" w:rsidRPr="002911F3"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388" w:type="dxa"/>
            <w:shd w:val="clear" w:color="auto" w:fill="4BACC6" w:themeFill="accent5"/>
            <w:vAlign w:val="center"/>
            <w:hideMark/>
          </w:tcPr>
          <w:p w:rsidR="00F56F8C" w:rsidRPr="002911F3"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F56F8C" w:rsidRPr="002911F3" w:rsidTr="004D3847">
        <w:trPr>
          <w:trHeight w:val="307"/>
        </w:trPr>
        <w:tc>
          <w:tcPr>
            <w:cnfStyle w:val="001000000000" w:firstRow="0" w:lastRow="0" w:firstColumn="1" w:lastColumn="0" w:oddVBand="0" w:evenVBand="0" w:oddHBand="0" w:evenHBand="0" w:firstRowFirstColumn="0" w:firstRowLastColumn="0" w:lastRowFirstColumn="0" w:lastRowLastColumn="0"/>
            <w:tcW w:w="5098" w:type="dxa"/>
            <w:noWrap/>
          </w:tcPr>
          <w:p w:rsidR="00CA6CFF" w:rsidRPr="002911F3" w:rsidRDefault="00CA6CFF" w:rsidP="003661A1">
            <w:pPr>
              <w:rPr>
                <w:b w:val="0"/>
                <w:sz w:val="23"/>
                <w:szCs w:val="23"/>
                <w:lang w:val="es-GT"/>
              </w:rPr>
            </w:pPr>
          </w:p>
          <w:p w:rsidR="004D3847" w:rsidRPr="002911F3" w:rsidRDefault="004D3847" w:rsidP="003661A1">
            <w:pPr>
              <w:rPr>
                <w:b w:val="0"/>
                <w:sz w:val="23"/>
                <w:szCs w:val="23"/>
                <w:lang w:val="es-GT"/>
              </w:rPr>
            </w:pPr>
            <w:r w:rsidRPr="002911F3">
              <w:rPr>
                <w:b w:val="0"/>
                <w:sz w:val="23"/>
                <w:szCs w:val="23"/>
                <w:lang w:val="es-GT"/>
              </w:rPr>
              <w:t xml:space="preserve">Durante el mes de julio se realizaron las siguientes actividades: </w:t>
            </w:r>
          </w:p>
          <w:p w:rsidR="004D3847" w:rsidRPr="002911F3" w:rsidRDefault="004D3847" w:rsidP="003661A1">
            <w:pPr>
              <w:pStyle w:val="Prrafodelista"/>
              <w:numPr>
                <w:ilvl w:val="0"/>
                <w:numId w:val="9"/>
              </w:numPr>
              <w:spacing w:after="0"/>
              <w:mirrorIndents/>
              <w:rPr>
                <w:rFonts w:ascii="Times New Roman" w:hAnsi="Times New Roman"/>
                <w:b w:val="0"/>
                <w:sz w:val="23"/>
                <w:szCs w:val="23"/>
                <w:lang w:val="es-ES_tradnl"/>
              </w:rPr>
            </w:pPr>
            <w:r w:rsidRPr="002911F3">
              <w:rPr>
                <w:rFonts w:ascii="Times New Roman" w:hAnsi="Times New Roman"/>
                <w:b w:val="0"/>
                <w:sz w:val="23"/>
                <w:szCs w:val="23"/>
                <w:lang w:val="es-ES_tradnl"/>
              </w:rPr>
              <w:t xml:space="preserve">Monitoreo y análisis de la calidad de agua de los </w:t>
            </w:r>
            <w:r w:rsidR="000A4B5E" w:rsidRPr="002911F3">
              <w:rPr>
                <w:rFonts w:ascii="Times New Roman" w:hAnsi="Times New Roman"/>
                <w:b w:val="0"/>
                <w:sz w:val="23"/>
                <w:szCs w:val="23"/>
                <w:lang w:val="es-ES_tradnl"/>
              </w:rPr>
              <w:t>siete ríos</w:t>
            </w:r>
            <w:r w:rsidRPr="002911F3">
              <w:rPr>
                <w:rFonts w:ascii="Times New Roman" w:hAnsi="Times New Roman"/>
                <w:b w:val="0"/>
                <w:sz w:val="23"/>
                <w:szCs w:val="23"/>
                <w:lang w:val="es-ES_tradnl"/>
              </w:rPr>
              <w:t xml:space="preserve"> tributarios principales de la cuenca del lago de Amatitlán.</w:t>
            </w:r>
          </w:p>
          <w:p w:rsidR="004D3847" w:rsidRPr="002911F3" w:rsidRDefault="004D3847" w:rsidP="003661A1">
            <w:pPr>
              <w:pStyle w:val="Prrafodelista"/>
              <w:numPr>
                <w:ilvl w:val="0"/>
                <w:numId w:val="9"/>
              </w:numPr>
              <w:spacing w:after="0"/>
              <w:mirrorIndents/>
              <w:rPr>
                <w:rFonts w:ascii="Times New Roman" w:hAnsi="Times New Roman"/>
                <w:b w:val="0"/>
                <w:sz w:val="23"/>
                <w:szCs w:val="23"/>
                <w:lang w:val="es-ES_tradnl"/>
              </w:rPr>
            </w:pPr>
            <w:r w:rsidRPr="002911F3">
              <w:rPr>
                <w:rFonts w:ascii="Times New Roman" w:hAnsi="Times New Roman"/>
                <w:b w:val="0"/>
                <w:sz w:val="23"/>
                <w:szCs w:val="23"/>
                <w:lang w:val="es-ES_tradnl"/>
              </w:rPr>
              <w:t>Análisis de calidad de agua utilizando indicadores biológicos (macroinvertebrados) colectados en los principales ríos tributarios de la cuenca del lago de Amatitlán.</w:t>
            </w:r>
          </w:p>
          <w:p w:rsidR="004D3847" w:rsidRPr="002911F3" w:rsidRDefault="004D3847" w:rsidP="003661A1">
            <w:pPr>
              <w:pStyle w:val="Prrafodelista"/>
              <w:numPr>
                <w:ilvl w:val="0"/>
                <w:numId w:val="9"/>
              </w:numPr>
              <w:spacing w:after="0"/>
              <w:mirrorIndents/>
              <w:rPr>
                <w:rFonts w:ascii="Times New Roman" w:hAnsi="Times New Roman"/>
                <w:b w:val="0"/>
                <w:sz w:val="23"/>
                <w:szCs w:val="23"/>
                <w:lang w:val="es-ES_tradnl"/>
              </w:rPr>
            </w:pPr>
            <w:r w:rsidRPr="002911F3">
              <w:rPr>
                <w:rFonts w:ascii="Times New Roman" w:hAnsi="Times New Roman"/>
                <w:b w:val="0"/>
                <w:sz w:val="23"/>
                <w:szCs w:val="23"/>
                <w:lang w:val="es-ES_tradnl"/>
              </w:rPr>
              <w:t>Monitoreo y análisis de la calidad de agua del lago de Amatitlán.</w:t>
            </w:r>
          </w:p>
          <w:p w:rsidR="004D3847" w:rsidRPr="002911F3" w:rsidRDefault="004D3847" w:rsidP="003661A1">
            <w:pPr>
              <w:rPr>
                <w:b w:val="0"/>
                <w:sz w:val="23"/>
                <w:szCs w:val="23"/>
                <w:lang w:val="es-GT"/>
              </w:rPr>
            </w:pPr>
          </w:p>
          <w:p w:rsidR="00986417" w:rsidRPr="002911F3" w:rsidRDefault="00986417" w:rsidP="003661A1">
            <w:pPr>
              <w:rPr>
                <w:b w:val="0"/>
                <w:sz w:val="23"/>
                <w:szCs w:val="23"/>
              </w:rPr>
            </w:pPr>
            <w:r w:rsidRPr="002911F3">
              <w:rPr>
                <w:b w:val="0"/>
                <w:sz w:val="23"/>
                <w:szCs w:val="23"/>
              </w:rPr>
              <w:t>Entre los datos más importantes se pueden mencionar:</w:t>
            </w:r>
          </w:p>
          <w:p w:rsidR="00A17ADB" w:rsidRPr="002911F3" w:rsidRDefault="00A17ADB" w:rsidP="003661A1">
            <w:pPr>
              <w:rPr>
                <w:b w:val="0"/>
                <w:sz w:val="23"/>
                <w:szCs w:val="23"/>
                <w:highlight w:val="yellow"/>
              </w:rPr>
            </w:pPr>
          </w:p>
          <w:p w:rsidR="00F1539B" w:rsidRPr="003661A1" w:rsidRDefault="004D3847" w:rsidP="003661A1">
            <w:pPr>
              <w:pStyle w:val="Prrafodelista"/>
              <w:numPr>
                <w:ilvl w:val="0"/>
                <w:numId w:val="27"/>
              </w:numPr>
              <w:rPr>
                <w:rFonts w:ascii="Times New Roman" w:hAnsi="Times New Roman"/>
                <w:b w:val="0"/>
                <w:sz w:val="23"/>
                <w:szCs w:val="23"/>
              </w:rPr>
            </w:pPr>
            <w:r w:rsidRPr="003661A1">
              <w:rPr>
                <w:rFonts w:ascii="Times New Roman" w:hAnsi="Times New Roman"/>
                <w:b w:val="0"/>
                <w:sz w:val="23"/>
                <w:szCs w:val="23"/>
              </w:rPr>
              <w:t xml:space="preserve">La </w:t>
            </w:r>
            <w:r w:rsidR="0039789F" w:rsidRPr="003661A1">
              <w:rPr>
                <w:rFonts w:ascii="Times New Roman" w:hAnsi="Times New Roman"/>
                <w:b w:val="0"/>
                <w:sz w:val="23"/>
                <w:szCs w:val="23"/>
              </w:rPr>
              <w:t>disminución</w:t>
            </w:r>
            <w:r w:rsidRPr="003661A1">
              <w:rPr>
                <w:rFonts w:ascii="Times New Roman" w:hAnsi="Times New Roman"/>
                <w:b w:val="0"/>
                <w:sz w:val="23"/>
                <w:szCs w:val="23"/>
              </w:rPr>
              <w:t xml:space="preserve"> de los valores que se detectan de nitrógeno y fósforo en los ríos de la cuenca del lago de Amatitlán. los cuerpos de agua hubo una disminución de la cantidad de macro y micronutrientes con respecto al mes anterior, derivado del aumento de caudal por lluvias (efecto dilución). El objetivo institucional sería promover acciones que ayuden a promover la disminución de estos macronutrientes a lo largo del año en los ríos de la cuenca (plantas de tratamiento, sanciones, mediciones puntuales,</w:t>
            </w:r>
          </w:p>
          <w:p w:rsidR="004D3847" w:rsidRPr="003661A1" w:rsidRDefault="004D3847" w:rsidP="003661A1">
            <w:pPr>
              <w:pStyle w:val="Prrafodelista"/>
              <w:numPr>
                <w:ilvl w:val="0"/>
                <w:numId w:val="27"/>
              </w:numPr>
              <w:rPr>
                <w:rFonts w:ascii="Times New Roman" w:hAnsi="Times New Roman"/>
                <w:b w:val="0"/>
                <w:sz w:val="23"/>
                <w:szCs w:val="23"/>
              </w:rPr>
            </w:pPr>
            <w:r w:rsidRPr="003661A1">
              <w:rPr>
                <w:rFonts w:ascii="Times New Roman" w:hAnsi="Times New Roman"/>
                <w:b w:val="0"/>
                <w:sz w:val="23"/>
                <w:szCs w:val="23"/>
              </w:rPr>
              <w:t xml:space="preserve">La disminución en los valores de nitrógeno y fósforo también coinciden con los valores de demanda bioquímica de oxígeno (DBO5) y demanda química de oxígeno (DQO), lo cual indica que hay una dilución de la materia orgánica que está entrando en los ríos de la cuenca. </w:t>
            </w:r>
          </w:p>
          <w:p w:rsidR="004D3847" w:rsidRPr="003661A1" w:rsidRDefault="004D3847" w:rsidP="003661A1">
            <w:pPr>
              <w:pStyle w:val="Prrafodelista"/>
              <w:numPr>
                <w:ilvl w:val="0"/>
                <w:numId w:val="27"/>
              </w:numPr>
              <w:rPr>
                <w:rFonts w:ascii="Times New Roman" w:hAnsi="Times New Roman"/>
                <w:b w:val="0"/>
                <w:sz w:val="23"/>
                <w:szCs w:val="23"/>
              </w:rPr>
            </w:pPr>
            <w:r w:rsidRPr="003661A1">
              <w:rPr>
                <w:rFonts w:ascii="Times New Roman" w:hAnsi="Times New Roman"/>
                <w:b w:val="0"/>
                <w:sz w:val="23"/>
                <w:szCs w:val="23"/>
              </w:rPr>
              <w:t xml:space="preserve">Los altos valores de contaminación fecal, </w:t>
            </w:r>
            <w:proofErr w:type="spellStart"/>
            <w:r w:rsidRPr="003661A1">
              <w:rPr>
                <w:rFonts w:ascii="Times New Roman" w:hAnsi="Times New Roman"/>
                <w:b w:val="0"/>
                <w:sz w:val="23"/>
                <w:szCs w:val="23"/>
              </w:rPr>
              <w:t>enn</w:t>
            </w:r>
            <w:proofErr w:type="spellEnd"/>
            <w:r w:rsidRPr="003661A1">
              <w:rPr>
                <w:rFonts w:ascii="Times New Roman" w:hAnsi="Times New Roman"/>
                <w:b w:val="0"/>
                <w:sz w:val="23"/>
                <w:szCs w:val="23"/>
              </w:rPr>
              <w:t xml:space="preserve"> parámetros de coliformes fecales y E. </w:t>
            </w:r>
            <w:proofErr w:type="spellStart"/>
            <w:r w:rsidRPr="003661A1">
              <w:rPr>
                <w:rFonts w:ascii="Times New Roman" w:hAnsi="Times New Roman"/>
                <w:b w:val="0"/>
                <w:sz w:val="23"/>
                <w:szCs w:val="23"/>
              </w:rPr>
              <w:t>coli</w:t>
            </w:r>
            <w:proofErr w:type="spellEnd"/>
            <w:r w:rsidRPr="003661A1">
              <w:rPr>
                <w:rFonts w:ascii="Times New Roman" w:hAnsi="Times New Roman"/>
                <w:b w:val="0"/>
                <w:sz w:val="23"/>
                <w:szCs w:val="23"/>
              </w:rPr>
              <w:t>, también son un indicio de las grandes descargas de aguas residuales sin tratamiento que reciben los ríos de la cuenca. esto también es un objetivo institucional, de promover acciones para la disminución por medio de plantas de tratamiento para evitar que estas lleguen en gran cantidad al lago.</w:t>
            </w:r>
          </w:p>
          <w:p w:rsidR="004D3847" w:rsidRPr="003661A1" w:rsidRDefault="004D3847" w:rsidP="003661A1">
            <w:pPr>
              <w:pStyle w:val="Prrafodelista"/>
              <w:numPr>
                <w:ilvl w:val="0"/>
                <w:numId w:val="27"/>
              </w:numPr>
              <w:rPr>
                <w:rFonts w:ascii="Times New Roman" w:hAnsi="Times New Roman"/>
                <w:b w:val="0"/>
                <w:sz w:val="23"/>
                <w:szCs w:val="23"/>
              </w:rPr>
            </w:pPr>
            <w:r w:rsidRPr="003661A1">
              <w:rPr>
                <w:rFonts w:ascii="Times New Roman" w:hAnsi="Times New Roman"/>
                <w:b w:val="0"/>
                <w:sz w:val="23"/>
                <w:szCs w:val="23"/>
              </w:rPr>
              <w:t>En el mes de julio, en los ríos Platanitos se registraron los valores más altos para varios parámetros analizados, tales como: fósforo, DBO5, DQO,</w:t>
            </w:r>
            <w:r w:rsidR="00D02B28" w:rsidRPr="003661A1">
              <w:rPr>
                <w:rFonts w:ascii="Times New Roman" w:hAnsi="Times New Roman"/>
                <w:b w:val="0"/>
                <w:sz w:val="23"/>
                <w:szCs w:val="23"/>
              </w:rPr>
              <w:t xml:space="preserve"> </w:t>
            </w:r>
            <w:r w:rsidRPr="003661A1">
              <w:rPr>
                <w:rFonts w:ascii="Times New Roman" w:hAnsi="Times New Roman"/>
                <w:b w:val="0"/>
                <w:sz w:val="23"/>
                <w:szCs w:val="23"/>
              </w:rPr>
              <w:t xml:space="preserve">amonio, nitrógeno </w:t>
            </w:r>
            <w:r w:rsidR="003661A1" w:rsidRPr="003661A1">
              <w:rPr>
                <w:rFonts w:ascii="Times New Roman" w:hAnsi="Times New Roman"/>
                <w:b w:val="0"/>
                <w:sz w:val="23"/>
                <w:szCs w:val="23"/>
              </w:rPr>
              <w:t>y grasas</w:t>
            </w:r>
            <w:r w:rsidRPr="003661A1">
              <w:rPr>
                <w:rFonts w:ascii="Times New Roman" w:hAnsi="Times New Roman"/>
                <w:b w:val="0"/>
                <w:sz w:val="23"/>
                <w:szCs w:val="23"/>
              </w:rPr>
              <w:t xml:space="preserve"> y aceites. Estos resultados nos indican de las grandes presiones que recibe este cuerpo de agua y que se ve reflejado en los bajos niveles de oxígeno disuelto, parámetro esencial para la recuperación de cualquier ecosistema acuático.</w:t>
            </w:r>
          </w:p>
          <w:p w:rsidR="004D3847" w:rsidRPr="003661A1" w:rsidRDefault="004D3847" w:rsidP="003661A1">
            <w:pPr>
              <w:pStyle w:val="Prrafodelista"/>
              <w:numPr>
                <w:ilvl w:val="0"/>
                <w:numId w:val="27"/>
              </w:numPr>
              <w:rPr>
                <w:rFonts w:ascii="Times New Roman" w:hAnsi="Times New Roman"/>
                <w:b w:val="0"/>
                <w:sz w:val="23"/>
                <w:szCs w:val="23"/>
              </w:rPr>
            </w:pPr>
            <w:r w:rsidRPr="003661A1">
              <w:rPr>
                <w:rFonts w:ascii="Times New Roman" w:hAnsi="Times New Roman"/>
                <w:b w:val="0"/>
                <w:sz w:val="23"/>
                <w:szCs w:val="23"/>
              </w:rPr>
              <w:t xml:space="preserve">Debido al grado de contaminación que tienen las aguas de los ríos de la cuenca del lago de Amatitlán, estas no deben ser utilizadas para ningún fin (recreación, consumo, riego, etc.), ya que se podría poner en peligro la salud de las personas. </w:t>
            </w:r>
          </w:p>
          <w:p w:rsidR="004D3847" w:rsidRPr="002911F3" w:rsidRDefault="004D3847" w:rsidP="003661A1">
            <w:pPr>
              <w:pStyle w:val="Prrafodelista"/>
              <w:rPr>
                <w:rFonts w:ascii="Times New Roman" w:hAnsi="Times New Roman"/>
                <w:b w:val="0"/>
                <w:sz w:val="23"/>
                <w:szCs w:val="23"/>
              </w:rPr>
            </w:pPr>
          </w:p>
        </w:tc>
        <w:tc>
          <w:tcPr>
            <w:tcW w:w="1538" w:type="dxa"/>
            <w:noWrap/>
            <w:vAlign w:val="center"/>
          </w:tcPr>
          <w:p w:rsidR="00417C48" w:rsidRPr="002911F3"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2911F3"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2911F3"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2911F3"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2911F3" w:rsidRDefault="00073E0D" w:rsidP="00073E0D">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1</w:t>
            </w:r>
          </w:p>
        </w:tc>
        <w:tc>
          <w:tcPr>
            <w:tcW w:w="1439" w:type="dxa"/>
            <w:noWrap/>
            <w:vAlign w:val="center"/>
          </w:tcPr>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2911F3"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 xml:space="preserve">Documento </w:t>
            </w:r>
          </w:p>
        </w:tc>
        <w:tc>
          <w:tcPr>
            <w:tcW w:w="1388" w:type="dxa"/>
            <w:noWrap/>
            <w:vAlign w:val="center"/>
          </w:tcPr>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Default="003661A1" w:rsidP="00C31226">
            <w:pPr>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F56F8C" w:rsidRPr="002911F3" w:rsidRDefault="00B80116"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rFonts w:eastAsia="Calibri"/>
                <w:bCs/>
                <w:sz w:val="23"/>
                <w:szCs w:val="23"/>
                <w:lang w:val="es-GT"/>
              </w:rPr>
              <w:t>94,607.16</w:t>
            </w: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2911F3"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2911F3" w:rsidRDefault="00073E0D" w:rsidP="00A17ADB">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rsidR="00B47F00" w:rsidRPr="002911F3" w:rsidRDefault="00B47F00" w:rsidP="00AA57E0">
      <w:pPr>
        <w:pStyle w:val="Prrafodelista"/>
        <w:spacing w:after="0" w:line="240" w:lineRule="auto"/>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911F3"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911F3" w:rsidRDefault="000D234D" w:rsidP="000D234D">
            <w:pPr>
              <w:jc w:val="center"/>
              <w:rPr>
                <w:color w:val="FFFFFF" w:themeColor="background1"/>
                <w:sz w:val="23"/>
                <w:szCs w:val="23"/>
              </w:rPr>
            </w:pPr>
            <w:r w:rsidRPr="002911F3">
              <w:rPr>
                <w:color w:val="FFFFFF" w:themeColor="background1"/>
                <w:sz w:val="23"/>
                <w:szCs w:val="23"/>
              </w:rPr>
              <w:tab/>
              <w:t>Recolección y Tratamiento de Desechos Líquidos y Sólidos</w:t>
            </w:r>
            <w:r w:rsidRPr="002911F3">
              <w:rPr>
                <w:color w:val="FFFFFF" w:themeColor="background1"/>
                <w:sz w:val="23"/>
                <w:szCs w:val="23"/>
              </w:rPr>
              <w:tab/>
            </w:r>
          </w:p>
        </w:tc>
      </w:tr>
      <w:tr w:rsidR="000D234D" w:rsidRPr="002911F3"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911F3" w:rsidRDefault="000D234D" w:rsidP="00974008">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55" w:type="dxa"/>
            <w:shd w:val="clear" w:color="auto" w:fill="4BACC6" w:themeFill="accent5"/>
            <w:noWrap/>
            <w:vAlign w:val="center"/>
          </w:tcPr>
          <w:p w:rsidR="000D234D" w:rsidRPr="002911F3"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270" w:type="dxa"/>
            <w:shd w:val="clear" w:color="auto" w:fill="4BACC6" w:themeFill="accent5"/>
            <w:vAlign w:val="center"/>
          </w:tcPr>
          <w:p w:rsidR="000D234D" w:rsidRPr="002911F3"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7" w:type="dxa"/>
            <w:shd w:val="clear" w:color="auto" w:fill="4BACC6" w:themeFill="accent5"/>
            <w:vAlign w:val="center"/>
            <w:hideMark/>
          </w:tcPr>
          <w:p w:rsidR="000D234D" w:rsidRPr="002911F3"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565D9E" w:rsidRPr="002911F3"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D5150" w:rsidRPr="002911F3" w:rsidRDefault="005D5150" w:rsidP="00D6414F">
            <w:pPr>
              <w:pStyle w:val="TDC1"/>
              <w:jc w:val="both"/>
              <w:rPr>
                <w:rFonts w:ascii="Times New Roman" w:hAnsi="Times New Roman" w:cs="Times New Roman"/>
                <w:b w:val="0"/>
                <w:sz w:val="23"/>
                <w:szCs w:val="23"/>
                <w:lang w:val="es-GT"/>
              </w:rPr>
            </w:pPr>
          </w:p>
          <w:p w:rsidR="00D6414F" w:rsidRPr="002911F3" w:rsidRDefault="00D6414F" w:rsidP="00D6414F">
            <w:pPr>
              <w:pStyle w:val="TDC1"/>
              <w:jc w:val="both"/>
              <w:rPr>
                <w:rFonts w:ascii="Times New Roman" w:hAnsi="Times New Roman" w:cs="Times New Roman"/>
                <w:b w:val="0"/>
                <w:sz w:val="23"/>
                <w:szCs w:val="23"/>
                <w:lang w:val="es-CR"/>
              </w:rPr>
            </w:pPr>
            <w:r w:rsidRPr="002911F3">
              <w:rPr>
                <w:rFonts w:ascii="Times New Roman" w:hAnsi="Times New Roman" w:cs="Times New Roman"/>
                <w:b w:val="0"/>
                <w:sz w:val="23"/>
                <w:szCs w:val="23"/>
                <w:lang w:val="es-GT"/>
              </w:rPr>
              <w:t xml:space="preserve">Durante el mes de julio </w:t>
            </w:r>
            <w:r w:rsidRPr="002911F3">
              <w:rPr>
                <w:rFonts w:ascii="Times New Roman" w:hAnsi="Times New Roman" w:cs="Times New Roman"/>
                <w:b w:val="0"/>
                <w:sz w:val="23"/>
                <w:szCs w:val="23"/>
                <w:lang w:val="es-CR"/>
              </w:rPr>
              <w:t xml:space="preserve">se realizaron visitas técnicas, consulta de documentación sobre las plantas de tratamiento y consultas con personal administrativo y operativos para la detección de problemáticas presentes en las plantas de tratamiento “La Cerra” y “Santa Isabel II”, posteriormente se generó un diagnóstico y un análisis FODA, en los cuales se detectaron los principales problemas que impiden el correcto funcionamiento de las PTAR. </w:t>
            </w:r>
          </w:p>
          <w:p w:rsidR="00D6414F" w:rsidRPr="002911F3" w:rsidRDefault="00D6414F" w:rsidP="00D6414F">
            <w:pPr>
              <w:pStyle w:val="Sinespaciado"/>
              <w:jc w:val="both"/>
              <w:rPr>
                <w:b w:val="0"/>
                <w:sz w:val="23"/>
                <w:szCs w:val="23"/>
                <w:lang w:val="es-GT"/>
              </w:rPr>
            </w:pPr>
            <w:r w:rsidRPr="002911F3">
              <w:rPr>
                <w:b w:val="0"/>
                <w:sz w:val="23"/>
                <w:szCs w:val="23"/>
                <w:lang w:val="es-CR" w:eastAsia="en-US"/>
              </w:rPr>
              <w:t xml:space="preserve">Las principales causas de las deficiencias PTAR “La Cerra” </w:t>
            </w:r>
            <w:r w:rsidRPr="002911F3">
              <w:rPr>
                <w:b w:val="0"/>
                <w:sz w:val="23"/>
                <w:szCs w:val="23"/>
                <w:lang w:val="es-419"/>
              </w:rPr>
              <w:t xml:space="preserve">son el sistema de bombeo y el dique, por lo cual se tiene una repercusión directa a en el volumen de agua tratada por la planta de tratamiento, en el caso de la PTAR “Santa Isabel II” en donde se detectaron como principal problema </w:t>
            </w:r>
            <w:r w:rsidRPr="002911F3">
              <w:rPr>
                <w:b w:val="0"/>
                <w:sz w:val="23"/>
                <w:szCs w:val="23"/>
                <w:lang w:val="es-GT"/>
              </w:rPr>
              <w:t>el panel de control de las bombas de succión.</w:t>
            </w:r>
          </w:p>
          <w:p w:rsidR="005D5150" w:rsidRPr="002911F3" w:rsidRDefault="005D5150" w:rsidP="00D6414F">
            <w:pPr>
              <w:pStyle w:val="Sinespaciado"/>
              <w:jc w:val="both"/>
              <w:rPr>
                <w:b w:val="0"/>
                <w:sz w:val="23"/>
                <w:szCs w:val="23"/>
                <w:lang w:val="es-GT"/>
              </w:rPr>
            </w:pPr>
          </w:p>
          <w:p w:rsidR="00D6414F" w:rsidRPr="002911F3" w:rsidRDefault="00D6414F" w:rsidP="00D6414F">
            <w:pPr>
              <w:pStyle w:val="Sinespaciado"/>
              <w:jc w:val="both"/>
              <w:rPr>
                <w:b w:val="0"/>
                <w:sz w:val="23"/>
                <w:szCs w:val="23"/>
                <w:lang w:val="es-GT"/>
              </w:rPr>
            </w:pPr>
            <w:r w:rsidRPr="002911F3">
              <w:rPr>
                <w:b w:val="0"/>
                <w:sz w:val="23"/>
                <w:szCs w:val="23"/>
                <w:lang w:val="es-GT"/>
              </w:rPr>
              <w:t xml:space="preserve">Se realizaron consultas a los registros históricos de los caudales presentados por la División de Control, Calidad Ambiental y Manejo de Lagos para un análisis de datos que permitió realizar estimaciones del volumen tratado por las PTAR considerando los caudales y época lluviosa. </w:t>
            </w:r>
          </w:p>
          <w:p w:rsidR="00D6414F" w:rsidRPr="002911F3" w:rsidRDefault="00D6414F" w:rsidP="00D6414F">
            <w:pPr>
              <w:pStyle w:val="Sinespaciado"/>
              <w:jc w:val="both"/>
              <w:rPr>
                <w:b w:val="0"/>
                <w:sz w:val="23"/>
                <w:szCs w:val="23"/>
                <w:lang w:val="es-GT"/>
              </w:rPr>
            </w:pPr>
          </w:p>
          <w:p w:rsidR="005D5150" w:rsidRDefault="00D6414F" w:rsidP="00D6414F">
            <w:pPr>
              <w:tabs>
                <w:tab w:val="left" w:pos="1481"/>
              </w:tabs>
              <w:rPr>
                <w:b w:val="0"/>
                <w:sz w:val="23"/>
                <w:szCs w:val="23"/>
              </w:rPr>
            </w:pPr>
            <w:r w:rsidRPr="002911F3">
              <w:rPr>
                <w:b w:val="0"/>
                <w:sz w:val="23"/>
                <w:szCs w:val="23"/>
              </w:rPr>
              <w:t>Siendo el reporte de metas físicas del mes de julio de 2021 el siguiente:</w:t>
            </w:r>
          </w:p>
          <w:p w:rsidR="00B95A91" w:rsidRDefault="00B95A91" w:rsidP="00D6414F">
            <w:pPr>
              <w:tabs>
                <w:tab w:val="left" w:pos="1481"/>
              </w:tabs>
              <w:rPr>
                <w:b w:val="0"/>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832"/>
            </w:tblGrid>
            <w:tr w:rsidR="00B95A91" w:rsidTr="00B95A91">
              <w:trPr>
                <w:trHeight w:val="330"/>
                <w:jc w:val="center"/>
              </w:trPr>
              <w:tc>
                <w:tcPr>
                  <w:tcW w:w="2766"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rsidR="00B95A91" w:rsidRDefault="00B95A91" w:rsidP="00B95A91">
                  <w:pPr>
                    <w:pStyle w:val="Prrafodelista"/>
                    <w:spacing w:after="0" w:line="240" w:lineRule="auto"/>
                    <w:ind w:left="0"/>
                    <w:jc w:val="center"/>
                    <w:rPr>
                      <w:rFonts w:ascii="Times New Roman" w:hAnsi="Times New Roman"/>
                      <w:bCs/>
                      <w:color w:val="FFFFFF"/>
                      <w:szCs w:val="24"/>
                      <w:lang w:val="es-GT"/>
                    </w:rPr>
                  </w:pPr>
                  <w:r>
                    <w:rPr>
                      <w:rFonts w:ascii="Times New Roman" w:hAnsi="Times New Roman"/>
                      <w:bCs/>
                      <w:color w:val="FFFFFF"/>
                      <w:szCs w:val="24"/>
                      <w:lang w:val="es-GT"/>
                    </w:rPr>
                    <w:t>Nombre</w:t>
                  </w:r>
                </w:p>
              </w:tc>
              <w:tc>
                <w:tcPr>
                  <w:tcW w:w="1832"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rsidR="00B95A91" w:rsidRDefault="00B95A91" w:rsidP="00B95A91">
                  <w:pPr>
                    <w:pStyle w:val="Prrafodelista"/>
                    <w:spacing w:after="0" w:line="240" w:lineRule="auto"/>
                    <w:ind w:left="0"/>
                    <w:jc w:val="center"/>
                    <w:rPr>
                      <w:rFonts w:ascii="Times New Roman" w:hAnsi="Times New Roman"/>
                      <w:bCs/>
                      <w:color w:val="FFFFFF"/>
                      <w:szCs w:val="24"/>
                      <w:lang w:val="es-GT"/>
                    </w:rPr>
                  </w:pPr>
                  <w:r>
                    <w:rPr>
                      <w:rFonts w:ascii="Times New Roman" w:hAnsi="Times New Roman"/>
                      <w:bCs/>
                      <w:color w:val="FFFFFF"/>
                      <w:szCs w:val="24"/>
                      <w:lang w:val="es-GT"/>
                    </w:rPr>
                    <w:t>M³</w:t>
                  </w:r>
                </w:p>
              </w:tc>
            </w:tr>
            <w:tr w:rsidR="00B95A91" w:rsidTr="00B95A91">
              <w:trPr>
                <w:trHeight w:val="246"/>
                <w:jc w:val="center"/>
              </w:trPr>
              <w:tc>
                <w:tcPr>
                  <w:tcW w:w="2766" w:type="dxa"/>
                  <w:tcBorders>
                    <w:top w:val="single" w:sz="4" w:space="0" w:color="auto"/>
                    <w:left w:val="single" w:sz="4" w:space="0" w:color="auto"/>
                    <w:bottom w:val="single" w:sz="4" w:space="0" w:color="auto"/>
                    <w:right w:val="single" w:sz="4" w:space="0" w:color="auto"/>
                  </w:tcBorders>
                  <w:shd w:val="clear" w:color="auto" w:fill="F2F2F2"/>
                  <w:hideMark/>
                </w:tcPr>
                <w:p w:rsidR="00B95A91" w:rsidRDefault="00B95A91" w:rsidP="00B95A91">
                  <w:pPr>
                    <w:pStyle w:val="Prrafodelista"/>
                    <w:spacing w:after="0" w:line="240" w:lineRule="auto"/>
                    <w:ind w:left="0"/>
                    <w:rPr>
                      <w:rFonts w:ascii="Times New Roman" w:hAnsi="Times New Roman"/>
                      <w:bCs/>
                      <w:szCs w:val="24"/>
                      <w:lang w:val="es-GT"/>
                    </w:rPr>
                  </w:pPr>
                  <w:r>
                    <w:rPr>
                      <w:rFonts w:ascii="Times New Roman" w:hAnsi="Times New Roman"/>
                      <w:bCs/>
                      <w:szCs w:val="24"/>
                      <w:lang w:val="es-GT"/>
                    </w:rPr>
                    <w:t>San Cristóbal, Mixco</w:t>
                  </w:r>
                </w:p>
              </w:tc>
              <w:tc>
                <w:tcPr>
                  <w:tcW w:w="1832" w:type="dxa"/>
                  <w:tcBorders>
                    <w:top w:val="single" w:sz="4" w:space="0" w:color="auto"/>
                    <w:left w:val="single" w:sz="4" w:space="0" w:color="auto"/>
                    <w:bottom w:val="single" w:sz="4" w:space="0" w:color="auto"/>
                    <w:right w:val="single" w:sz="4" w:space="0" w:color="auto"/>
                  </w:tcBorders>
                  <w:shd w:val="clear" w:color="auto" w:fill="F2F2F2"/>
                  <w:vAlign w:val="bottom"/>
                  <w:hideMark/>
                </w:tcPr>
                <w:p w:rsidR="00B95A91" w:rsidRDefault="00B95A91" w:rsidP="00B95A91">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32,141</w:t>
                  </w:r>
                </w:p>
              </w:tc>
            </w:tr>
            <w:tr w:rsidR="00B95A91" w:rsidTr="00B95A91">
              <w:trPr>
                <w:trHeight w:val="246"/>
                <w:jc w:val="center"/>
              </w:trPr>
              <w:tc>
                <w:tcPr>
                  <w:tcW w:w="2766" w:type="dxa"/>
                  <w:tcBorders>
                    <w:top w:val="single" w:sz="4" w:space="0" w:color="auto"/>
                    <w:left w:val="single" w:sz="4" w:space="0" w:color="auto"/>
                    <w:bottom w:val="single" w:sz="4" w:space="0" w:color="auto"/>
                    <w:right w:val="single" w:sz="4" w:space="0" w:color="auto"/>
                  </w:tcBorders>
                  <w:shd w:val="clear" w:color="auto" w:fill="F2F2F2"/>
                  <w:hideMark/>
                </w:tcPr>
                <w:p w:rsidR="00B95A91" w:rsidRDefault="00B95A91" w:rsidP="00B95A91">
                  <w:pPr>
                    <w:pStyle w:val="Prrafodelista"/>
                    <w:spacing w:after="0" w:line="240" w:lineRule="auto"/>
                    <w:ind w:left="0"/>
                    <w:rPr>
                      <w:rFonts w:ascii="Times New Roman" w:hAnsi="Times New Roman"/>
                      <w:bCs/>
                      <w:szCs w:val="24"/>
                      <w:lang w:val="es-GT"/>
                    </w:rPr>
                  </w:pPr>
                  <w:r>
                    <w:rPr>
                      <w:rFonts w:ascii="Times New Roman" w:hAnsi="Times New Roman"/>
                      <w:bCs/>
                      <w:szCs w:val="24"/>
                      <w:lang w:val="es-GT"/>
                    </w:rPr>
                    <w:t>La Cerra, Villa Canales</w:t>
                  </w:r>
                </w:p>
              </w:tc>
              <w:tc>
                <w:tcPr>
                  <w:tcW w:w="1832" w:type="dxa"/>
                  <w:tcBorders>
                    <w:top w:val="single" w:sz="4" w:space="0" w:color="auto"/>
                    <w:left w:val="single" w:sz="4" w:space="0" w:color="auto"/>
                    <w:bottom w:val="single" w:sz="4" w:space="0" w:color="auto"/>
                    <w:right w:val="single" w:sz="4" w:space="0" w:color="auto"/>
                  </w:tcBorders>
                  <w:shd w:val="clear" w:color="auto" w:fill="F2F2F2"/>
                  <w:vAlign w:val="bottom"/>
                  <w:hideMark/>
                </w:tcPr>
                <w:p w:rsidR="00B95A91" w:rsidRDefault="00B95A91" w:rsidP="00B95A91">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74,460</w:t>
                  </w:r>
                </w:p>
              </w:tc>
            </w:tr>
            <w:tr w:rsidR="00B95A91" w:rsidTr="00B95A91">
              <w:trPr>
                <w:trHeight w:val="246"/>
                <w:jc w:val="center"/>
              </w:trPr>
              <w:tc>
                <w:tcPr>
                  <w:tcW w:w="2766" w:type="dxa"/>
                  <w:tcBorders>
                    <w:top w:val="single" w:sz="4" w:space="0" w:color="auto"/>
                    <w:left w:val="single" w:sz="4" w:space="0" w:color="auto"/>
                    <w:bottom w:val="single" w:sz="4" w:space="0" w:color="auto"/>
                    <w:right w:val="single" w:sz="4" w:space="0" w:color="auto"/>
                  </w:tcBorders>
                  <w:shd w:val="clear" w:color="auto" w:fill="F2F2F2"/>
                  <w:hideMark/>
                </w:tcPr>
                <w:p w:rsidR="00B95A91" w:rsidRDefault="00B95A91" w:rsidP="00B95A91">
                  <w:pPr>
                    <w:pStyle w:val="Prrafodelista"/>
                    <w:spacing w:after="0" w:line="240" w:lineRule="auto"/>
                    <w:ind w:left="0"/>
                    <w:rPr>
                      <w:rFonts w:ascii="Times New Roman" w:hAnsi="Times New Roman"/>
                      <w:bCs/>
                      <w:szCs w:val="24"/>
                      <w:lang w:val="es-GT"/>
                    </w:rPr>
                  </w:pPr>
                  <w:r>
                    <w:rPr>
                      <w:rFonts w:ascii="Times New Roman" w:hAnsi="Times New Roman"/>
                      <w:bCs/>
                      <w:szCs w:val="24"/>
                      <w:lang w:val="es-GT"/>
                    </w:rPr>
                    <w:t>Mezquital, Villa Nueva</w:t>
                  </w:r>
                </w:p>
              </w:tc>
              <w:tc>
                <w:tcPr>
                  <w:tcW w:w="1832" w:type="dxa"/>
                  <w:tcBorders>
                    <w:top w:val="single" w:sz="4" w:space="0" w:color="auto"/>
                    <w:left w:val="single" w:sz="4" w:space="0" w:color="auto"/>
                    <w:bottom w:val="single" w:sz="4" w:space="0" w:color="auto"/>
                    <w:right w:val="single" w:sz="4" w:space="0" w:color="auto"/>
                  </w:tcBorders>
                  <w:shd w:val="clear" w:color="auto" w:fill="F2F2F2"/>
                  <w:vAlign w:val="bottom"/>
                  <w:hideMark/>
                </w:tcPr>
                <w:p w:rsidR="00B95A91" w:rsidRDefault="00B95A91" w:rsidP="00B95A91">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37,498</w:t>
                  </w:r>
                </w:p>
              </w:tc>
            </w:tr>
            <w:tr w:rsidR="00B95A91" w:rsidTr="00B95A91">
              <w:trPr>
                <w:trHeight w:val="246"/>
                <w:jc w:val="center"/>
              </w:trPr>
              <w:tc>
                <w:tcPr>
                  <w:tcW w:w="2766" w:type="dxa"/>
                  <w:tcBorders>
                    <w:top w:val="single" w:sz="4" w:space="0" w:color="auto"/>
                    <w:left w:val="single" w:sz="4" w:space="0" w:color="auto"/>
                    <w:bottom w:val="single" w:sz="4" w:space="0" w:color="auto"/>
                    <w:right w:val="single" w:sz="4" w:space="0" w:color="auto"/>
                  </w:tcBorders>
                  <w:shd w:val="clear" w:color="auto" w:fill="F2F2F2"/>
                  <w:hideMark/>
                </w:tcPr>
                <w:p w:rsidR="00B95A91" w:rsidRDefault="00B95A91" w:rsidP="00B95A91">
                  <w:pPr>
                    <w:pStyle w:val="Prrafodelista"/>
                    <w:spacing w:after="0" w:line="240" w:lineRule="auto"/>
                    <w:ind w:left="0"/>
                    <w:rPr>
                      <w:rFonts w:ascii="Times New Roman" w:hAnsi="Times New Roman"/>
                      <w:bCs/>
                      <w:szCs w:val="24"/>
                      <w:lang w:val="es-GT"/>
                    </w:rPr>
                  </w:pPr>
                  <w:r>
                    <w:rPr>
                      <w:rFonts w:ascii="Times New Roman" w:hAnsi="Times New Roman"/>
                      <w:bCs/>
                      <w:szCs w:val="24"/>
                      <w:lang w:val="es-GT"/>
                    </w:rPr>
                    <w:t>Santa Isabel II, Villa Nueva</w:t>
                  </w:r>
                </w:p>
              </w:tc>
              <w:tc>
                <w:tcPr>
                  <w:tcW w:w="1832" w:type="dxa"/>
                  <w:tcBorders>
                    <w:top w:val="single" w:sz="4" w:space="0" w:color="auto"/>
                    <w:left w:val="single" w:sz="4" w:space="0" w:color="auto"/>
                    <w:bottom w:val="single" w:sz="4" w:space="0" w:color="auto"/>
                    <w:right w:val="single" w:sz="4" w:space="0" w:color="auto"/>
                  </w:tcBorders>
                  <w:shd w:val="clear" w:color="auto" w:fill="F2F2F2"/>
                  <w:vAlign w:val="bottom"/>
                  <w:hideMark/>
                </w:tcPr>
                <w:p w:rsidR="00B95A91" w:rsidRDefault="00B95A91" w:rsidP="00B95A91">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28,016</w:t>
                  </w:r>
                </w:p>
              </w:tc>
            </w:tr>
            <w:tr w:rsidR="00B95A91" w:rsidTr="00B95A91">
              <w:trPr>
                <w:trHeight w:val="263"/>
                <w:jc w:val="center"/>
              </w:trPr>
              <w:tc>
                <w:tcPr>
                  <w:tcW w:w="2766" w:type="dxa"/>
                  <w:tcBorders>
                    <w:top w:val="single" w:sz="4" w:space="0" w:color="auto"/>
                    <w:left w:val="single" w:sz="4" w:space="0" w:color="auto"/>
                    <w:bottom w:val="single" w:sz="4" w:space="0" w:color="auto"/>
                    <w:right w:val="single" w:sz="4" w:space="0" w:color="auto"/>
                  </w:tcBorders>
                  <w:shd w:val="clear" w:color="auto" w:fill="F2F2F2"/>
                  <w:hideMark/>
                </w:tcPr>
                <w:p w:rsidR="00B95A91" w:rsidRDefault="00B95A91" w:rsidP="00B95A91">
                  <w:pPr>
                    <w:pStyle w:val="Prrafodelista"/>
                    <w:spacing w:after="0" w:line="240" w:lineRule="auto"/>
                    <w:ind w:left="0"/>
                    <w:rPr>
                      <w:rFonts w:ascii="Times New Roman" w:hAnsi="Times New Roman"/>
                      <w:bCs/>
                      <w:szCs w:val="24"/>
                      <w:lang w:val="es-GT"/>
                    </w:rPr>
                  </w:pPr>
                  <w:r>
                    <w:rPr>
                      <w:rFonts w:ascii="Times New Roman" w:hAnsi="Times New Roman"/>
                      <w:bCs/>
                      <w:szCs w:val="24"/>
                      <w:lang w:val="es-GT"/>
                    </w:rPr>
                    <w:t>Villalobos I, Villa Nueva</w:t>
                  </w:r>
                </w:p>
              </w:tc>
              <w:tc>
                <w:tcPr>
                  <w:tcW w:w="1832" w:type="dxa"/>
                  <w:tcBorders>
                    <w:top w:val="single" w:sz="4" w:space="0" w:color="auto"/>
                    <w:left w:val="single" w:sz="4" w:space="0" w:color="auto"/>
                    <w:bottom w:val="single" w:sz="4" w:space="0" w:color="auto"/>
                    <w:right w:val="single" w:sz="4" w:space="0" w:color="auto"/>
                  </w:tcBorders>
                  <w:shd w:val="clear" w:color="auto" w:fill="F2F2F2"/>
                  <w:vAlign w:val="bottom"/>
                  <w:hideMark/>
                </w:tcPr>
                <w:p w:rsidR="00B95A91" w:rsidRDefault="00B95A91" w:rsidP="00B95A91">
                  <w:pPr>
                    <w:pStyle w:val="Prrafodelista"/>
                    <w:spacing w:after="0" w:line="240" w:lineRule="auto"/>
                    <w:ind w:left="0"/>
                    <w:jc w:val="center"/>
                    <w:rPr>
                      <w:rFonts w:ascii="Times New Roman" w:hAnsi="Times New Roman"/>
                      <w:bCs/>
                      <w:szCs w:val="24"/>
                      <w:lang w:val="es-GT"/>
                    </w:rPr>
                  </w:pPr>
                  <w:r>
                    <w:rPr>
                      <w:rFonts w:ascii="Times New Roman" w:hAnsi="Times New Roman"/>
                      <w:bCs/>
                      <w:szCs w:val="24"/>
                      <w:lang w:val="es-GT"/>
                    </w:rPr>
                    <w:t>53,568</w:t>
                  </w:r>
                </w:p>
              </w:tc>
            </w:tr>
          </w:tbl>
          <w:p w:rsidR="00B95A91" w:rsidRPr="002911F3" w:rsidRDefault="00B95A91" w:rsidP="00D6414F">
            <w:pPr>
              <w:tabs>
                <w:tab w:val="left" w:pos="1481"/>
              </w:tabs>
              <w:rPr>
                <w:b w:val="0"/>
                <w:sz w:val="23"/>
                <w:szCs w:val="23"/>
              </w:rPr>
            </w:pPr>
          </w:p>
          <w:p w:rsidR="00D6414F" w:rsidRPr="002911F3" w:rsidRDefault="00D6414F" w:rsidP="00D6414F">
            <w:pPr>
              <w:tabs>
                <w:tab w:val="left" w:pos="1481"/>
              </w:tabs>
              <w:rPr>
                <w:b w:val="0"/>
                <w:sz w:val="23"/>
                <w:szCs w:val="23"/>
              </w:rPr>
            </w:pPr>
            <w:r w:rsidRPr="002911F3">
              <w:rPr>
                <w:b w:val="0"/>
                <w:sz w:val="23"/>
                <w:szCs w:val="23"/>
              </w:rPr>
              <w:t xml:space="preserve"> </w:t>
            </w:r>
          </w:p>
          <w:p w:rsidR="00D41D62" w:rsidRDefault="00D41D62" w:rsidP="00D6414F">
            <w:pPr>
              <w:rPr>
                <w:b w:val="0"/>
                <w:sz w:val="23"/>
                <w:szCs w:val="23"/>
              </w:rPr>
            </w:pPr>
          </w:p>
          <w:p w:rsidR="003661A1" w:rsidRPr="002911F3" w:rsidRDefault="003661A1" w:rsidP="00D6414F">
            <w:pPr>
              <w:rPr>
                <w:b w:val="0"/>
                <w:sz w:val="23"/>
                <w:szCs w:val="23"/>
              </w:rPr>
            </w:pPr>
          </w:p>
        </w:tc>
        <w:tc>
          <w:tcPr>
            <w:tcW w:w="1555" w:type="dxa"/>
            <w:noWrap/>
            <w:vAlign w:val="center"/>
          </w:tcPr>
          <w:p w:rsidR="00565D9E" w:rsidRPr="002911F3" w:rsidRDefault="00565D9E" w:rsidP="00565D9E">
            <w:pPr>
              <w:cnfStyle w:val="000000000000" w:firstRow="0" w:lastRow="0" w:firstColumn="0" w:lastColumn="0" w:oddVBand="0" w:evenVBand="0" w:oddHBand="0" w:evenHBand="0" w:firstRowFirstColumn="0" w:firstRowLastColumn="0" w:lastRowFirstColumn="0" w:lastRowLastColumn="0"/>
              <w:rPr>
                <w:color w:val="000000"/>
                <w:sz w:val="23"/>
                <w:szCs w:val="23"/>
              </w:rPr>
            </w:pPr>
          </w:p>
          <w:p w:rsidR="00D41D62" w:rsidRPr="002911F3" w:rsidRDefault="00976157" w:rsidP="00F1539B">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225,683</w:t>
            </w:r>
          </w:p>
        </w:tc>
        <w:tc>
          <w:tcPr>
            <w:tcW w:w="1270" w:type="dxa"/>
            <w:noWrap/>
            <w:vAlign w:val="center"/>
          </w:tcPr>
          <w:p w:rsidR="00565D9E" w:rsidRPr="002911F3"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color w:val="000000"/>
                <w:sz w:val="23"/>
                <w:szCs w:val="23"/>
                <w:lang w:val="es-GT"/>
              </w:rPr>
              <w:br/>
              <w:t>Metros cúbicos</w:t>
            </w:r>
          </w:p>
          <w:p w:rsidR="00565D9E" w:rsidRPr="002911F3" w:rsidRDefault="00565D9E" w:rsidP="00565D9E">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57" w:type="dxa"/>
            <w:noWrap/>
            <w:vAlign w:val="center"/>
          </w:tcPr>
          <w:p w:rsidR="00565D9E" w:rsidRPr="002911F3" w:rsidRDefault="00BA4A29" w:rsidP="00F1539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color w:val="000000"/>
                <w:sz w:val="23"/>
                <w:szCs w:val="23"/>
                <w:lang w:val="es-GT"/>
              </w:rPr>
              <w:br/>
            </w:r>
            <w:r w:rsidR="0025323C" w:rsidRPr="002911F3">
              <w:rPr>
                <w:rFonts w:ascii="Times New Roman" w:hAnsi="Times New Roman"/>
                <w:bCs/>
                <w:sz w:val="23"/>
                <w:szCs w:val="23"/>
                <w:lang w:val="es-GT"/>
              </w:rPr>
              <w:t>3,700.00</w:t>
            </w:r>
          </w:p>
        </w:tc>
      </w:tr>
      <w:tr w:rsidR="00CF1E53" w:rsidRPr="002911F3"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3C695B" w:rsidRPr="002911F3" w:rsidRDefault="00AD4776" w:rsidP="000D03B0">
            <w:pPr>
              <w:rPr>
                <w:b w:val="0"/>
                <w:color w:val="000000"/>
                <w:sz w:val="23"/>
                <w:szCs w:val="23"/>
                <w:highlight w:val="yellow"/>
              </w:rPr>
            </w:pPr>
            <w:r w:rsidRPr="002911F3">
              <w:rPr>
                <w:color w:val="000000"/>
                <w:sz w:val="23"/>
                <w:szCs w:val="23"/>
              </w:rPr>
              <w:t>Sólidos</w:t>
            </w:r>
            <w:r w:rsidRPr="002911F3">
              <w:rPr>
                <w:b w:val="0"/>
                <w:color w:val="000000"/>
                <w:sz w:val="23"/>
                <w:szCs w:val="23"/>
                <w:highlight w:val="yellow"/>
              </w:rPr>
              <w:br/>
            </w:r>
          </w:p>
          <w:p w:rsidR="00CB4119" w:rsidRPr="002911F3" w:rsidRDefault="00CB4119" w:rsidP="00CB4119">
            <w:pPr>
              <w:rPr>
                <w:sz w:val="23"/>
                <w:szCs w:val="23"/>
              </w:rPr>
            </w:pPr>
            <w:r w:rsidRPr="002911F3">
              <w:rPr>
                <w:b w:val="0"/>
                <w:color w:val="000000"/>
                <w:sz w:val="23"/>
                <w:szCs w:val="23"/>
              </w:rPr>
              <w:t xml:space="preserve">En el mes de julio, con base a la información que se tiene, se muestran los </w:t>
            </w:r>
            <w:r w:rsidRPr="002911F3">
              <w:rPr>
                <w:b w:val="0"/>
                <w:sz w:val="23"/>
                <w:szCs w:val="23"/>
              </w:rPr>
              <w:t xml:space="preserve">ingresos estimados del período del 28 de </w:t>
            </w:r>
            <w:r w:rsidR="005E3DA7" w:rsidRPr="002911F3">
              <w:rPr>
                <w:b w:val="0"/>
                <w:sz w:val="23"/>
                <w:szCs w:val="23"/>
              </w:rPr>
              <w:t>jun</w:t>
            </w:r>
            <w:r w:rsidRPr="002911F3">
              <w:rPr>
                <w:b w:val="0"/>
                <w:sz w:val="23"/>
                <w:szCs w:val="23"/>
              </w:rPr>
              <w:t>io al 20 de julio del 2021, de los 14 municipios pertenecientes a la Cuenca del Lago de Amatitlán y los Municipios que se encuentran fuera de la Cuenca, en la cual podemos observar un ingreso total de 4,028 vehículos y 37,090 toneladas.</w:t>
            </w:r>
          </w:p>
          <w:p w:rsidR="00CB4119" w:rsidRPr="002911F3" w:rsidRDefault="00CB4119" w:rsidP="000D03B0">
            <w:pPr>
              <w:rPr>
                <w:b w:val="0"/>
                <w:color w:val="000000"/>
                <w:sz w:val="23"/>
                <w:szCs w:val="23"/>
                <w:highlight w:val="yellow"/>
              </w:rPr>
            </w:pPr>
          </w:p>
          <w:p w:rsidR="00B1263C" w:rsidRPr="002911F3" w:rsidRDefault="00941779" w:rsidP="003661A1">
            <w:pPr>
              <w:rPr>
                <w:b w:val="0"/>
                <w:color w:val="000000"/>
                <w:sz w:val="23"/>
                <w:szCs w:val="23"/>
                <w:highlight w:val="yellow"/>
              </w:rPr>
            </w:pPr>
            <w:r w:rsidRPr="002911F3">
              <w:rPr>
                <w:b w:val="0"/>
                <w:sz w:val="23"/>
                <w:szCs w:val="23"/>
              </w:rPr>
              <w:t>los ingresos estimados del período del 28 de ju</w:t>
            </w:r>
            <w:r w:rsidR="000A4B5E" w:rsidRPr="002911F3">
              <w:rPr>
                <w:b w:val="0"/>
                <w:sz w:val="23"/>
                <w:szCs w:val="23"/>
              </w:rPr>
              <w:t>n</w:t>
            </w:r>
            <w:r w:rsidRPr="002911F3">
              <w:rPr>
                <w:b w:val="0"/>
                <w:sz w:val="23"/>
                <w:szCs w:val="23"/>
              </w:rPr>
              <w:t>io al 20 de julio del 2021, de los 14 municipios pertenecientes a la Cuenca del Lago de Amatitlán, en el cual indica que los mayores ingresos corresponden al municipio de Villa Nueva, con 1,717 vehículos ingresados, seguido por el municipio de Amatitlán con 622 vehículos ingresados y en tercer municipio con mayores ingresos es San Miguel Petapa con 405 vehículos.</w:t>
            </w:r>
            <w:r w:rsidR="00B1263C" w:rsidRPr="002911F3">
              <w:rPr>
                <w:b w:val="0"/>
                <w:color w:val="000000"/>
                <w:sz w:val="23"/>
                <w:szCs w:val="23"/>
              </w:rPr>
              <w:t>.</w:t>
            </w:r>
          </w:p>
        </w:tc>
        <w:tc>
          <w:tcPr>
            <w:tcW w:w="1555" w:type="dxa"/>
            <w:noWrap/>
            <w:vAlign w:val="center"/>
          </w:tcPr>
          <w:p w:rsidR="00CF1E53" w:rsidRPr="002911F3" w:rsidRDefault="00E6565D" w:rsidP="003C695B">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51</w:t>
            </w:r>
            <w:r w:rsidR="003661A1">
              <w:rPr>
                <w:color w:val="000000"/>
                <w:sz w:val="23"/>
                <w:szCs w:val="23"/>
              </w:rPr>
              <w:t>,</w:t>
            </w:r>
            <w:r w:rsidRPr="002911F3">
              <w:rPr>
                <w:color w:val="000000"/>
                <w:sz w:val="23"/>
                <w:szCs w:val="23"/>
              </w:rPr>
              <w:t>188</w:t>
            </w:r>
          </w:p>
        </w:tc>
        <w:tc>
          <w:tcPr>
            <w:tcW w:w="1270" w:type="dxa"/>
            <w:noWrap/>
            <w:vAlign w:val="center"/>
          </w:tcPr>
          <w:p w:rsidR="00CF1E53" w:rsidRPr="002911F3"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color w:val="000000"/>
                <w:sz w:val="23"/>
                <w:szCs w:val="23"/>
                <w:lang w:val="es-GT"/>
              </w:rPr>
              <w:t>Toneladas métricas</w:t>
            </w:r>
          </w:p>
        </w:tc>
        <w:tc>
          <w:tcPr>
            <w:tcW w:w="1557" w:type="dxa"/>
            <w:vMerge w:val="restart"/>
            <w:noWrap/>
            <w:vAlign w:val="center"/>
          </w:tcPr>
          <w:p w:rsidR="00CF1E53" w:rsidRPr="002911F3" w:rsidRDefault="005602CF"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bCs/>
                <w:sz w:val="23"/>
                <w:szCs w:val="23"/>
                <w:lang w:val="es-GT"/>
              </w:rPr>
              <w:t>88,800.00</w:t>
            </w:r>
          </w:p>
        </w:tc>
      </w:tr>
      <w:tr w:rsidR="00CF1E53" w:rsidRPr="002911F3" w:rsidTr="00974008">
        <w:trPr>
          <w:trHeight w:val="3749"/>
        </w:trPr>
        <w:tc>
          <w:tcPr>
            <w:cnfStyle w:val="001000000000" w:firstRow="0" w:lastRow="0" w:firstColumn="1" w:lastColumn="0" w:oddVBand="0" w:evenVBand="0" w:oddHBand="0" w:evenHBand="0" w:firstRowFirstColumn="0" w:firstRowLastColumn="0" w:lastRowFirstColumn="0" w:lastRowLastColumn="0"/>
            <w:tcW w:w="5081" w:type="dxa"/>
            <w:noWrap/>
          </w:tcPr>
          <w:p w:rsidR="00E6565D" w:rsidRPr="002911F3" w:rsidRDefault="00E6565D" w:rsidP="00E6565D">
            <w:pPr>
              <w:rPr>
                <w:b w:val="0"/>
                <w:sz w:val="23"/>
                <w:szCs w:val="23"/>
              </w:rPr>
            </w:pPr>
            <w:r w:rsidRPr="002911F3">
              <w:rPr>
                <w:b w:val="0"/>
                <w:sz w:val="23"/>
                <w:szCs w:val="23"/>
              </w:rPr>
              <w:t xml:space="preserve">Recorrido y georreferenciación de basureros ilegales </w:t>
            </w:r>
            <w:r w:rsidR="00C877C1" w:rsidRPr="002911F3">
              <w:rPr>
                <w:b w:val="0"/>
                <w:sz w:val="23"/>
                <w:szCs w:val="23"/>
              </w:rPr>
              <w:t>durante el mes de jul</w:t>
            </w:r>
            <w:r w:rsidRPr="002911F3">
              <w:rPr>
                <w:b w:val="0"/>
                <w:sz w:val="23"/>
                <w:szCs w:val="23"/>
              </w:rPr>
              <w:t>io de 2021, en los siguientes municipios:</w:t>
            </w:r>
          </w:p>
          <w:p w:rsidR="00DB0804" w:rsidRPr="002911F3" w:rsidRDefault="00C877C1" w:rsidP="003661A1">
            <w:pPr>
              <w:pStyle w:val="Sinespaciado"/>
              <w:numPr>
                <w:ilvl w:val="0"/>
                <w:numId w:val="28"/>
              </w:numPr>
              <w:rPr>
                <w:b w:val="0"/>
                <w:color w:val="000000" w:themeColor="text1"/>
                <w:sz w:val="23"/>
                <w:szCs w:val="23"/>
                <w:lang w:val="es-GT"/>
              </w:rPr>
            </w:pPr>
            <w:r w:rsidRPr="002911F3">
              <w:rPr>
                <w:b w:val="0"/>
                <w:color w:val="000000" w:themeColor="text1"/>
                <w:sz w:val="23"/>
                <w:szCs w:val="23"/>
                <w:lang w:val="es-GT"/>
              </w:rPr>
              <w:t>Municipalidad de Villa Canales (</w:t>
            </w:r>
            <w:r w:rsidR="008432A5" w:rsidRPr="002911F3">
              <w:rPr>
                <w:b w:val="0"/>
                <w:color w:val="000000" w:themeColor="text1"/>
                <w:sz w:val="23"/>
                <w:szCs w:val="23"/>
                <w:lang w:val="es-GT"/>
              </w:rPr>
              <w:t>Perímetro</w:t>
            </w:r>
            <w:r w:rsidRPr="002911F3">
              <w:rPr>
                <w:b w:val="0"/>
                <w:color w:val="000000" w:themeColor="text1"/>
                <w:sz w:val="23"/>
                <w:szCs w:val="23"/>
                <w:lang w:val="es-GT"/>
              </w:rPr>
              <w:t xml:space="preserve"> del Lago de Amatitlán)</w:t>
            </w:r>
          </w:p>
          <w:p w:rsidR="00C877C1" w:rsidRPr="002911F3" w:rsidRDefault="00C877C1" w:rsidP="00C877C1">
            <w:pPr>
              <w:pStyle w:val="Sinespaciado"/>
              <w:numPr>
                <w:ilvl w:val="0"/>
                <w:numId w:val="20"/>
              </w:numPr>
              <w:rPr>
                <w:b w:val="0"/>
                <w:color w:val="000000" w:themeColor="text1"/>
                <w:sz w:val="23"/>
                <w:szCs w:val="23"/>
                <w:lang w:val="es-GT"/>
              </w:rPr>
            </w:pPr>
            <w:r w:rsidRPr="002911F3">
              <w:rPr>
                <w:b w:val="0"/>
                <w:color w:val="000000" w:themeColor="text1"/>
                <w:sz w:val="23"/>
                <w:szCs w:val="23"/>
                <w:lang w:val="es-GT"/>
              </w:rPr>
              <w:t>Municipalidades de san Lucas Sacatepéquez.</w:t>
            </w:r>
          </w:p>
          <w:p w:rsidR="00C877C1" w:rsidRPr="002911F3" w:rsidRDefault="00C877C1" w:rsidP="00C877C1">
            <w:pPr>
              <w:pStyle w:val="Sinespaciado"/>
              <w:rPr>
                <w:b w:val="0"/>
                <w:color w:val="000000" w:themeColor="text1"/>
                <w:sz w:val="23"/>
                <w:szCs w:val="23"/>
                <w:lang w:val="es-GT"/>
              </w:rPr>
            </w:pPr>
          </w:p>
          <w:p w:rsidR="00C877C1" w:rsidRPr="002911F3" w:rsidRDefault="00C877C1" w:rsidP="00C877C1">
            <w:pPr>
              <w:pStyle w:val="Sinespaciado"/>
              <w:rPr>
                <w:b w:val="0"/>
                <w:color w:val="000000" w:themeColor="text1"/>
                <w:sz w:val="23"/>
                <w:szCs w:val="23"/>
                <w:lang w:val="es-GT"/>
              </w:rPr>
            </w:pPr>
            <w:r w:rsidRPr="002911F3">
              <w:rPr>
                <w:b w:val="0"/>
                <w:color w:val="000000" w:themeColor="text1"/>
                <w:sz w:val="23"/>
                <w:szCs w:val="23"/>
                <w:lang w:val="es-GT"/>
              </w:rPr>
              <w:t>En total se localizaron 9 basureros ilegales con el apoyo de la Municipalidades correspondiente a cada municipio, los cuales fueron georreferenciados en un total de 2 actividades.</w:t>
            </w:r>
          </w:p>
          <w:p w:rsidR="00C877C1" w:rsidRPr="002911F3" w:rsidRDefault="00C877C1" w:rsidP="00C877C1">
            <w:pPr>
              <w:pStyle w:val="Sinespaciado"/>
              <w:rPr>
                <w:b w:val="0"/>
                <w:color w:val="000000" w:themeColor="text1"/>
                <w:sz w:val="23"/>
                <w:szCs w:val="23"/>
                <w:lang w:val="es-GT"/>
              </w:rPr>
            </w:pPr>
          </w:p>
          <w:p w:rsidR="00FE133C" w:rsidRPr="002911F3" w:rsidRDefault="00FE133C" w:rsidP="00FE133C">
            <w:pPr>
              <w:pStyle w:val="Prrafodelista"/>
              <w:numPr>
                <w:ilvl w:val="0"/>
                <w:numId w:val="21"/>
              </w:numPr>
              <w:spacing w:before="120" w:after="0" w:line="240" w:lineRule="auto"/>
              <w:rPr>
                <w:rFonts w:ascii="Times New Roman" w:hAnsi="Times New Roman"/>
                <w:b w:val="0"/>
                <w:color w:val="000000" w:themeColor="text1"/>
                <w:sz w:val="23"/>
                <w:szCs w:val="23"/>
                <w:lang w:bidi="en-US"/>
              </w:rPr>
            </w:pPr>
            <w:r w:rsidRPr="002911F3">
              <w:rPr>
                <w:rFonts w:ascii="Times New Roman" w:hAnsi="Times New Roman"/>
                <w:b w:val="0"/>
                <w:sz w:val="23"/>
                <w:szCs w:val="23"/>
              </w:rPr>
              <w:t>Georreferenciación de basureros ilegales en el municipio de Villa Canales (Perímetro del Lago de Amatitlán).</w:t>
            </w:r>
          </w:p>
          <w:p w:rsidR="00FE133C" w:rsidRPr="002911F3" w:rsidRDefault="00FE133C" w:rsidP="00FE133C">
            <w:pPr>
              <w:pStyle w:val="Prrafodelista"/>
              <w:numPr>
                <w:ilvl w:val="0"/>
                <w:numId w:val="21"/>
              </w:numPr>
              <w:spacing w:before="120" w:after="0" w:line="240" w:lineRule="auto"/>
              <w:rPr>
                <w:rFonts w:ascii="Times New Roman" w:hAnsi="Times New Roman"/>
                <w:b w:val="0"/>
                <w:color w:val="000000" w:themeColor="text1"/>
                <w:sz w:val="23"/>
                <w:szCs w:val="23"/>
                <w:lang w:bidi="en-US"/>
              </w:rPr>
            </w:pPr>
            <w:r w:rsidRPr="002911F3">
              <w:rPr>
                <w:rFonts w:ascii="Times New Roman" w:hAnsi="Times New Roman"/>
                <w:b w:val="0"/>
                <w:sz w:val="23"/>
                <w:szCs w:val="23"/>
              </w:rPr>
              <w:t>Georreferenciación de basureros ilegales en el municipio de San Lucas Sacatepéquez.</w:t>
            </w:r>
          </w:p>
          <w:p w:rsidR="00FE133C" w:rsidRPr="002911F3" w:rsidRDefault="00FE133C" w:rsidP="00FE133C">
            <w:pPr>
              <w:rPr>
                <w:b w:val="0"/>
                <w:sz w:val="23"/>
                <w:szCs w:val="23"/>
              </w:rPr>
            </w:pPr>
            <w:r w:rsidRPr="002911F3">
              <w:rPr>
                <w:b w:val="0"/>
                <w:sz w:val="23"/>
                <w:szCs w:val="23"/>
              </w:rPr>
              <w:t>Entrega de informes georreferenciación de basureros ilegales durante el mes de julio del 2021, a los municipios de:</w:t>
            </w:r>
          </w:p>
          <w:p w:rsidR="00FE133C" w:rsidRPr="002911F3" w:rsidRDefault="00FE133C" w:rsidP="00FE133C">
            <w:pPr>
              <w:pStyle w:val="Prrafodelista"/>
              <w:numPr>
                <w:ilvl w:val="0"/>
                <w:numId w:val="4"/>
              </w:numPr>
              <w:spacing w:after="160" w:line="259" w:lineRule="auto"/>
              <w:ind w:left="1571"/>
              <w:jc w:val="left"/>
              <w:rPr>
                <w:rFonts w:ascii="Times New Roman" w:hAnsi="Times New Roman"/>
                <w:b w:val="0"/>
                <w:sz w:val="23"/>
                <w:szCs w:val="23"/>
              </w:rPr>
            </w:pPr>
            <w:r w:rsidRPr="002911F3">
              <w:rPr>
                <w:rFonts w:ascii="Times New Roman" w:hAnsi="Times New Roman"/>
                <w:b w:val="0"/>
                <w:sz w:val="23"/>
                <w:szCs w:val="23"/>
              </w:rPr>
              <w:t>Villa Canales</w:t>
            </w:r>
          </w:p>
          <w:p w:rsidR="00C877C1" w:rsidRPr="002911F3" w:rsidRDefault="00FE133C" w:rsidP="003661A1">
            <w:pPr>
              <w:pStyle w:val="Prrafodelista"/>
              <w:numPr>
                <w:ilvl w:val="0"/>
                <w:numId w:val="4"/>
              </w:numPr>
              <w:spacing w:after="160" w:line="259" w:lineRule="auto"/>
              <w:ind w:left="1571"/>
              <w:jc w:val="left"/>
              <w:rPr>
                <w:rFonts w:ascii="Times New Roman" w:hAnsi="Times New Roman"/>
                <w:b w:val="0"/>
                <w:color w:val="000000" w:themeColor="text1"/>
                <w:sz w:val="23"/>
                <w:szCs w:val="23"/>
                <w:lang w:val="es-GT"/>
              </w:rPr>
            </w:pPr>
            <w:r w:rsidRPr="002911F3">
              <w:rPr>
                <w:rFonts w:ascii="Times New Roman" w:hAnsi="Times New Roman"/>
                <w:b w:val="0"/>
                <w:sz w:val="23"/>
                <w:szCs w:val="23"/>
              </w:rPr>
              <w:t>San Lucas Sacatepéquez</w:t>
            </w:r>
          </w:p>
        </w:tc>
        <w:tc>
          <w:tcPr>
            <w:tcW w:w="1555" w:type="dxa"/>
            <w:noWrap/>
            <w:vAlign w:val="center"/>
          </w:tcPr>
          <w:p w:rsidR="00CF1E53" w:rsidRPr="002911F3" w:rsidRDefault="00662234" w:rsidP="00CF1E5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7</w:t>
            </w:r>
          </w:p>
        </w:tc>
        <w:tc>
          <w:tcPr>
            <w:tcW w:w="1270" w:type="dxa"/>
            <w:noWrap/>
            <w:vAlign w:val="center"/>
          </w:tcPr>
          <w:p w:rsidR="00CF1E53" w:rsidRPr="002911F3"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color w:val="000000"/>
                <w:sz w:val="23"/>
                <w:szCs w:val="23"/>
                <w:lang w:val="es-GT"/>
              </w:rPr>
              <w:t>Eventos</w:t>
            </w:r>
          </w:p>
        </w:tc>
        <w:tc>
          <w:tcPr>
            <w:tcW w:w="1557" w:type="dxa"/>
            <w:vMerge/>
            <w:noWrap/>
            <w:vAlign w:val="center"/>
          </w:tcPr>
          <w:p w:rsidR="00CF1E53" w:rsidRPr="002911F3"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tc>
      </w:tr>
    </w:tbl>
    <w:p w:rsidR="00B47F00" w:rsidRPr="002911F3" w:rsidRDefault="00B47F00" w:rsidP="00AA57E0">
      <w:pPr>
        <w:pStyle w:val="Prrafodelista"/>
        <w:spacing w:after="0" w:line="240" w:lineRule="auto"/>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911F3"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0"/>
          <w:bookmarkEnd w:id="1"/>
          <w:p w:rsidR="00CF1E53" w:rsidRPr="002911F3" w:rsidRDefault="00CF1E53" w:rsidP="00974008">
            <w:pPr>
              <w:jc w:val="center"/>
              <w:rPr>
                <w:color w:val="FFFFFF" w:themeColor="background1"/>
                <w:sz w:val="23"/>
                <w:szCs w:val="23"/>
              </w:rPr>
            </w:pPr>
            <w:r w:rsidRPr="002911F3">
              <w:rPr>
                <w:color w:val="FFFFFF" w:themeColor="background1"/>
                <w:sz w:val="23"/>
                <w:szCs w:val="23"/>
              </w:rPr>
              <w:t>Unidad de Mantenimiento y Limpieza del Lago</w:t>
            </w:r>
          </w:p>
        </w:tc>
      </w:tr>
      <w:tr w:rsidR="00CF1E53" w:rsidRPr="002911F3"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911F3" w:rsidRDefault="00CF1E53" w:rsidP="00CF1E53">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55" w:type="dxa"/>
            <w:shd w:val="clear" w:color="auto" w:fill="4BACC6" w:themeFill="accent5"/>
            <w:noWrap/>
            <w:vAlign w:val="center"/>
          </w:tcPr>
          <w:p w:rsidR="00CF1E53" w:rsidRPr="002911F3"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270" w:type="dxa"/>
            <w:shd w:val="clear" w:color="auto" w:fill="4BACC6" w:themeFill="accent5"/>
            <w:vAlign w:val="center"/>
          </w:tcPr>
          <w:p w:rsidR="00CF1E53" w:rsidRPr="002911F3"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7" w:type="dxa"/>
            <w:shd w:val="clear" w:color="auto" w:fill="4BACC6" w:themeFill="accent5"/>
            <w:vAlign w:val="center"/>
          </w:tcPr>
          <w:p w:rsidR="00CF1E53" w:rsidRPr="002911F3"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CF1E53" w:rsidRPr="002911F3"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965BC1" w:rsidRPr="002911F3" w:rsidRDefault="009737A8" w:rsidP="00965BC1">
            <w:pPr>
              <w:rPr>
                <w:b w:val="0"/>
                <w:sz w:val="23"/>
                <w:szCs w:val="23"/>
                <w:lang w:val="es-CR"/>
              </w:rPr>
            </w:pPr>
            <w:r w:rsidRPr="002911F3">
              <w:rPr>
                <w:b w:val="0"/>
                <w:sz w:val="23"/>
                <w:szCs w:val="23"/>
              </w:rPr>
              <w:t xml:space="preserve">Durante el mes de </w:t>
            </w:r>
            <w:r w:rsidR="0037201C" w:rsidRPr="002911F3">
              <w:rPr>
                <w:b w:val="0"/>
                <w:sz w:val="23"/>
                <w:szCs w:val="23"/>
              </w:rPr>
              <w:t xml:space="preserve">julio se realizó el monitoreo y limpieza diaria del lago abarcando los diversos puntos a través del personal de campo, principalmente en playas. </w:t>
            </w:r>
            <w:r w:rsidR="00965BC1" w:rsidRPr="002911F3">
              <w:rPr>
                <w:b w:val="0"/>
                <w:sz w:val="23"/>
                <w:szCs w:val="23"/>
              </w:rPr>
              <w:t xml:space="preserve"> Extracción de desechos sólidos flotantes </w:t>
            </w:r>
            <w:r w:rsidR="00965BC1" w:rsidRPr="002911F3">
              <w:rPr>
                <w:b w:val="0"/>
                <w:sz w:val="23"/>
                <w:szCs w:val="23"/>
                <w:lang w:val="es-CR"/>
              </w:rPr>
              <w:t xml:space="preserve">ninfa e </w:t>
            </w:r>
            <w:proofErr w:type="spellStart"/>
            <w:r w:rsidR="00965BC1" w:rsidRPr="002911F3">
              <w:rPr>
                <w:b w:val="0"/>
                <w:i/>
                <w:sz w:val="23"/>
                <w:szCs w:val="23"/>
                <w:lang w:val="es-CR"/>
              </w:rPr>
              <w:t>Hydrilla</w:t>
            </w:r>
            <w:proofErr w:type="spellEnd"/>
            <w:r w:rsidR="00965BC1" w:rsidRPr="002911F3">
              <w:rPr>
                <w:b w:val="0"/>
                <w:sz w:val="23"/>
                <w:szCs w:val="23"/>
                <w:lang w:val="es-CR"/>
              </w:rPr>
              <w:t xml:space="preserve"> que se encuentra a las orillas de lago de Amatitlán y en la desembocadura del río</w:t>
            </w:r>
            <w:r w:rsidR="00965BC1" w:rsidRPr="002911F3">
              <w:rPr>
                <w:sz w:val="23"/>
                <w:szCs w:val="23"/>
                <w:lang w:val="es-CR"/>
              </w:rPr>
              <w:t xml:space="preserve"> </w:t>
            </w:r>
            <w:r w:rsidR="00965BC1" w:rsidRPr="002911F3">
              <w:rPr>
                <w:b w:val="0"/>
                <w:sz w:val="23"/>
                <w:szCs w:val="23"/>
                <w:lang w:val="es-CR"/>
              </w:rPr>
              <w:t>Villalobos con el apoyo del personal de campo.</w:t>
            </w:r>
          </w:p>
          <w:p w:rsidR="003661A1" w:rsidRDefault="003661A1" w:rsidP="00965BC1">
            <w:pPr>
              <w:rPr>
                <w:b w:val="0"/>
                <w:sz w:val="23"/>
                <w:szCs w:val="23"/>
                <w:lang w:val="es-CR"/>
              </w:rPr>
            </w:pPr>
          </w:p>
          <w:p w:rsidR="00965BC1" w:rsidRPr="002911F3" w:rsidRDefault="00965BC1" w:rsidP="00965BC1">
            <w:pPr>
              <w:rPr>
                <w:b w:val="0"/>
                <w:sz w:val="23"/>
                <w:szCs w:val="23"/>
                <w:lang w:val="es-CR"/>
              </w:rPr>
            </w:pPr>
            <w:r w:rsidRPr="002911F3">
              <w:rPr>
                <w:b w:val="0"/>
                <w:sz w:val="23"/>
                <w:szCs w:val="23"/>
                <w:lang w:val="es-CR"/>
              </w:rPr>
              <w:t xml:space="preserve">Se dio limpieza y mantenimiento del Centro de Capacitaciones denominado “El Humedal”, </w:t>
            </w:r>
          </w:p>
          <w:p w:rsidR="00965BC1" w:rsidRPr="002911F3" w:rsidRDefault="00965BC1" w:rsidP="00965BC1">
            <w:pPr>
              <w:rPr>
                <w:b w:val="0"/>
                <w:sz w:val="23"/>
                <w:szCs w:val="23"/>
                <w:lang w:val="es-CR"/>
              </w:rPr>
            </w:pPr>
          </w:p>
          <w:p w:rsidR="003B41F2" w:rsidRPr="003661A1" w:rsidRDefault="00965BC1" w:rsidP="0037201C">
            <w:pPr>
              <w:rPr>
                <w:b w:val="0"/>
                <w:sz w:val="23"/>
                <w:szCs w:val="23"/>
                <w:lang w:val="es-CR"/>
              </w:rPr>
            </w:pPr>
            <w:r w:rsidRPr="002911F3">
              <w:rPr>
                <w:b w:val="0"/>
                <w:sz w:val="23"/>
                <w:szCs w:val="23"/>
                <w:lang w:val="es-CR"/>
              </w:rPr>
              <w:t>Así mismo se elaboró y se le dio reparación a la barda de retención de</w:t>
            </w:r>
            <w:r w:rsidR="003661A1">
              <w:rPr>
                <w:b w:val="0"/>
                <w:sz w:val="23"/>
                <w:szCs w:val="23"/>
                <w:lang w:val="es-CR"/>
              </w:rPr>
              <w:t xml:space="preserve"> desechos sólidos y barredoras, y </w:t>
            </w:r>
            <w:r w:rsidR="003661A1" w:rsidRPr="002911F3">
              <w:rPr>
                <w:b w:val="0"/>
                <w:sz w:val="23"/>
                <w:szCs w:val="23"/>
              </w:rPr>
              <w:t>realizó</w:t>
            </w:r>
            <w:r w:rsidR="003B41F2" w:rsidRPr="002911F3">
              <w:rPr>
                <w:b w:val="0"/>
                <w:sz w:val="23"/>
                <w:szCs w:val="23"/>
              </w:rPr>
              <w:t xml:space="preserve"> el mantenimiento de lanchas y mantenimiento a las instalaciones. </w:t>
            </w:r>
          </w:p>
          <w:p w:rsidR="00E011BC" w:rsidRPr="002911F3" w:rsidRDefault="00E011BC" w:rsidP="00236A66">
            <w:pPr>
              <w:rPr>
                <w:b w:val="0"/>
                <w:sz w:val="23"/>
                <w:szCs w:val="23"/>
              </w:rPr>
            </w:pPr>
          </w:p>
        </w:tc>
        <w:tc>
          <w:tcPr>
            <w:tcW w:w="1555" w:type="dxa"/>
            <w:noWrap/>
            <w:vAlign w:val="center"/>
          </w:tcPr>
          <w:p w:rsidR="00CF1E53" w:rsidRPr="002911F3" w:rsidRDefault="00965BC1" w:rsidP="009737A8">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5,844</w:t>
            </w:r>
          </w:p>
        </w:tc>
        <w:tc>
          <w:tcPr>
            <w:tcW w:w="1270" w:type="dxa"/>
            <w:noWrap/>
            <w:vAlign w:val="center"/>
          </w:tcPr>
          <w:p w:rsidR="00CF1E53" w:rsidRPr="002911F3" w:rsidRDefault="00E011BC" w:rsidP="00CF1E53">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Metros cúbicos</w:t>
            </w:r>
          </w:p>
        </w:tc>
        <w:tc>
          <w:tcPr>
            <w:tcW w:w="1557" w:type="dxa"/>
            <w:noWrap/>
            <w:vAlign w:val="center"/>
          </w:tcPr>
          <w:p w:rsidR="00CF1E53" w:rsidRPr="002911F3" w:rsidRDefault="00594F3A"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bCs/>
                <w:sz w:val="23"/>
                <w:szCs w:val="23"/>
                <w:lang w:val="es-GT"/>
              </w:rPr>
              <w:t>50,693.61</w:t>
            </w:r>
          </w:p>
        </w:tc>
      </w:tr>
    </w:tbl>
    <w:p w:rsidR="00CF1E53" w:rsidRPr="002911F3" w:rsidRDefault="00CF1E53" w:rsidP="003E18DA">
      <w:pPr>
        <w:pStyle w:val="Prrafodelista"/>
        <w:widowControl w:val="0"/>
        <w:spacing w:after="0" w:line="240" w:lineRule="auto"/>
        <w:ind w:left="0"/>
        <w:rPr>
          <w:rFonts w:ascii="Times New Roman" w:hAnsi="Times New Roman"/>
          <w:sz w:val="23"/>
          <w:szCs w:val="23"/>
          <w:lang w:val="es-GT"/>
        </w:rPr>
      </w:pPr>
    </w:p>
    <w:p w:rsidR="009C4BBD" w:rsidRPr="002911F3" w:rsidRDefault="009C4BBD" w:rsidP="009C4BBD">
      <w:pPr>
        <w:jc w:val="left"/>
        <w:rPr>
          <w:b/>
          <w:sz w:val="23"/>
          <w:szCs w:val="23"/>
          <w:lang w:val="es-GT"/>
        </w:rPr>
      </w:pPr>
      <w:r w:rsidRPr="002911F3">
        <w:rPr>
          <w:b/>
          <w:sz w:val="23"/>
          <w:szCs w:val="23"/>
          <w:lang w:val="es-GT"/>
        </w:rPr>
        <w:t>Eje Estratégico 5: Educación Ambiental</w:t>
      </w:r>
    </w:p>
    <w:p w:rsidR="009C4BBD" w:rsidRPr="002911F3" w:rsidRDefault="009C4BBD" w:rsidP="009C4BBD">
      <w:pPr>
        <w:rPr>
          <w:b/>
          <w:sz w:val="23"/>
          <w:szCs w:val="23"/>
          <w:lang w:val="es-GT"/>
        </w:rPr>
      </w:pPr>
    </w:p>
    <w:tbl>
      <w:tblPr>
        <w:tblStyle w:val="Tabladelista3-nfasis5"/>
        <w:tblW w:w="4994" w:type="pct"/>
        <w:tblLook w:val="04A0" w:firstRow="1" w:lastRow="0" w:firstColumn="1" w:lastColumn="0" w:noHBand="0" w:noVBand="1"/>
      </w:tblPr>
      <w:tblGrid>
        <w:gridCol w:w="5382"/>
        <w:gridCol w:w="4094"/>
      </w:tblGrid>
      <w:tr w:rsidR="009C4BBD" w:rsidRPr="002911F3"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911F3" w:rsidRDefault="009C4BBD" w:rsidP="00974008">
            <w:pPr>
              <w:jc w:val="center"/>
              <w:rPr>
                <w:sz w:val="23"/>
                <w:szCs w:val="23"/>
                <w:lang w:val="es-GT"/>
              </w:rPr>
            </w:pPr>
            <w:r w:rsidRPr="002911F3">
              <w:rPr>
                <w:sz w:val="23"/>
                <w:szCs w:val="23"/>
                <w:lang w:val="es-GT"/>
              </w:rPr>
              <w:t>Objetivo estratégico</w:t>
            </w:r>
          </w:p>
        </w:tc>
        <w:tc>
          <w:tcPr>
            <w:tcW w:w="2160" w:type="pct"/>
            <w:shd w:val="clear" w:color="auto" w:fill="31849B" w:themeFill="accent5" w:themeFillShade="BF"/>
            <w:vAlign w:val="center"/>
          </w:tcPr>
          <w:p w:rsidR="009C4BBD" w:rsidRPr="002911F3" w:rsidRDefault="009C4BBD" w:rsidP="00974008">
            <w:pPr>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2911F3">
              <w:rPr>
                <w:sz w:val="23"/>
                <w:szCs w:val="23"/>
                <w:lang w:val="es-GT"/>
              </w:rPr>
              <w:t>Divisiones que intervienen directamente</w:t>
            </w:r>
          </w:p>
        </w:tc>
      </w:tr>
      <w:tr w:rsidR="009C4BBD" w:rsidRPr="002911F3"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911F3" w:rsidRDefault="009C4BBD" w:rsidP="002C32AF">
            <w:pPr>
              <w:pStyle w:val="Prrafodelista"/>
              <w:numPr>
                <w:ilvl w:val="0"/>
                <w:numId w:val="1"/>
              </w:numPr>
              <w:ind w:left="317"/>
              <w:rPr>
                <w:rFonts w:ascii="Times New Roman" w:hAnsi="Times New Roman"/>
                <w:b w:val="0"/>
                <w:sz w:val="23"/>
                <w:szCs w:val="23"/>
              </w:rPr>
            </w:pPr>
            <w:r w:rsidRPr="002911F3">
              <w:rPr>
                <w:rFonts w:ascii="Times New Roman" w:hAnsi="Times New Roman"/>
                <w:b w:val="0"/>
                <w:sz w:val="23"/>
                <w:szCs w:val="23"/>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911F3" w:rsidRDefault="009C4BBD" w:rsidP="00552334">
            <w:pPr>
              <w:pStyle w:val="Prrafodelista"/>
              <w:numPr>
                <w:ilvl w:val="0"/>
                <w:numId w:val="2"/>
              </w:num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2911F3">
              <w:rPr>
                <w:rFonts w:ascii="Times New Roman" w:hAnsi="Times New Roman"/>
                <w:sz w:val="23"/>
                <w:szCs w:val="23"/>
              </w:rPr>
              <w:t>Educación Ambiental, Concientización Ciudadana y Desarrollo Turístico</w:t>
            </w:r>
          </w:p>
        </w:tc>
      </w:tr>
    </w:tbl>
    <w:p w:rsidR="00E011BC" w:rsidRPr="002911F3" w:rsidRDefault="00E011BC" w:rsidP="003E18DA">
      <w:pPr>
        <w:pStyle w:val="Prrafodelista"/>
        <w:widowControl w:val="0"/>
        <w:spacing w:after="0" w:line="240" w:lineRule="auto"/>
        <w:ind w:left="0"/>
        <w:rPr>
          <w:rFonts w:ascii="Times New Roman" w:hAnsi="Times New Roman"/>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911F3"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911F3" w:rsidRDefault="00E011BC" w:rsidP="00974008">
            <w:pPr>
              <w:jc w:val="center"/>
              <w:rPr>
                <w:color w:val="FFFFFF" w:themeColor="background1"/>
                <w:sz w:val="23"/>
                <w:szCs w:val="23"/>
              </w:rPr>
            </w:pPr>
            <w:r w:rsidRPr="002911F3">
              <w:rPr>
                <w:color w:val="FFFFFF" w:themeColor="background1"/>
                <w:sz w:val="23"/>
                <w:szCs w:val="23"/>
              </w:rPr>
              <w:t xml:space="preserve">División de Educación Ambiental </w:t>
            </w:r>
          </w:p>
        </w:tc>
      </w:tr>
      <w:tr w:rsidR="00E011BC" w:rsidRPr="002911F3"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911F3" w:rsidRDefault="00E011BC" w:rsidP="00974008">
            <w:pPr>
              <w:jc w:val="center"/>
              <w:rPr>
                <w:bCs w:val="0"/>
                <w:color w:val="FFFFFF" w:themeColor="background1"/>
                <w:sz w:val="23"/>
                <w:szCs w:val="23"/>
              </w:rPr>
            </w:pPr>
            <w:r w:rsidRPr="002911F3">
              <w:rPr>
                <w:bCs w:val="0"/>
                <w:color w:val="FFFFFF" w:themeColor="background1"/>
                <w:sz w:val="23"/>
                <w:szCs w:val="23"/>
              </w:rPr>
              <w:t>Descripción de la Actividad</w:t>
            </w:r>
          </w:p>
        </w:tc>
        <w:tc>
          <w:tcPr>
            <w:tcW w:w="1555" w:type="dxa"/>
            <w:shd w:val="clear" w:color="auto" w:fill="4BACC6" w:themeFill="accent5"/>
            <w:noWrap/>
            <w:vAlign w:val="center"/>
          </w:tcPr>
          <w:p w:rsidR="00E011BC" w:rsidRPr="002911F3"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2911F3">
              <w:rPr>
                <w:bCs w:val="0"/>
                <w:color w:val="FFFFFF" w:themeColor="background1"/>
                <w:sz w:val="23"/>
                <w:szCs w:val="23"/>
              </w:rPr>
              <w:t>Ejecución Física del mes</w:t>
            </w:r>
          </w:p>
        </w:tc>
        <w:tc>
          <w:tcPr>
            <w:tcW w:w="1270" w:type="dxa"/>
            <w:shd w:val="clear" w:color="auto" w:fill="4BACC6" w:themeFill="accent5"/>
            <w:vAlign w:val="center"/>
          </w:tcPr>
          <w:p w:rsidR="00E011BC" w:rsidRPr="002911F3"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 xml:space="preserve">Unidad de medida </w:t>
            </w:r>
          </w:p>
        </w:tc>
        <w:tc>
          <w:tcPr>
            <w:tcW w:w="1557" w:type="dxa"/>
            <w:shd w:val="clear" w:color="auto" w:fill="4BACC6" w:themeFill="accent5"/>
            <w:vAlign w:val="center"/>
          </w:tcPr>
          <w:p w:rsidR="00E011BC" w:rsidRPr="002911F3"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2911F3">
              <w:rPr>
                <w:bCs w:val="0"/>
                <w:color w:val="FFFFFF" w:themeColor="background1"/>
                <w:sz w:val="23"/>
                <w:szCs w:val="23"/>
              </w:rPr>
              <w:t>Presupuesto Ejecutado (Q.)</w:t>
            </w:r>
          </w:p>
        </w:tc>
      </w:tr>
      <w:tr w:rsidR="00E011BC" w:rsidRPr="002911F3"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F966E8" w:rsidRPr="002911F3" w:rsidRDefault="00C378E5" w:rsidP="00F966E8">
            <w:pPr>
              <w:rPr>
                <w:b w:val="0"/>
                <w:sz w:val="23"/>
                <w:szCs w:val="23"/>
              </w:rPr>
            </w:pPr>
            <w:r w:rsidRPr="002911F3">
              <w:rPr>
                <w:b w:val="0"/>
                <w:sz w:val="23"/>
                <w:szCs w:val="23"/>
              </w:rPr>
              <w:t>En el mes de julio se atendieron a 1,886 personas.</w:t>
            </w:r>
          </w:p>
          <w:p w:rsidR="00C378E5" w:rsidRPr="002911F3" w:rsidRDefault="00C378E5" w:rsidP="00F966E8">
            <w:pPr>
              <w:rPr>
                <w:b w:val="0"/>
                <w:sz w:val="23"/>
                <w:szCs w:val="23"/>
              </w:rPr>
            </w:pPr>
            <w:r w:rsidRPr="002911F3">
              <w:rPr>
                <w:b w:val="0"/>
                <w:sz w:val="23"/>
                <w:szCs w:val="23"/>
              </w:rPr>
              <w:t>Dentro de las actividades realizadas destacan las siguientes:</w:t>
            </w:r>
          </w:p>
          <w:p w:rsidR="00C378E5" w:rsidRPr="002911F3" w:rsidRDefault="00C378E5" w:rsidP="00F966E8">
            <w:pPr>
              <w:rPr>
                <w:b w:val="0"/>
                <w:sz w:val="23"/>
                <w:szCs w:val="23"/>
              </w:rPr>
            </w:pPr>
          </w:p>
          <w:p w:rsidR="00482CE9" w:rsidRPr="002911F3" w:rsidRDefault="005032CB" w:rsidP="00751179">
            <w:pPr>
              <w:pStyle w:val="Prrafodelista"/>
              <w:numPr>
                <w:ilvl w:val="0"/>
                <w:numId w:val="2"/>
              </w:numPr>
              <w:rPr>
                <w:rFonts w:ascii="Times New Roman" w:hAnsi="Times New Roman"/>
                <w:b w:val="0"/>
                <w:sz w:val="23"/>
                <w:szCs w:val="23"/>
              </w:rPr>
            </w:pPr>
            <w:r w:rsidRPr="002911F3">
              <w:rPr>
                <w:rFonts w:ascii="Times New Roman" w:hAnsi="Times New Roman"/>
                <w:sz w:val="23"/>
                <w:szCs w:val="23"/>
              </w:rPr>
              <w:t xml:space="preserve">Componente de </w:t>
            </w:r>
            <w:r w:rsidR="00C378E5" w:rsidRPr="002911F3">
              <w:rPr>
                <w:rFonts w:ascii="Times New Roman" w:hAnsi="Times New Roman"/>
                <w:sz w:val="23"/>
                <w:szCs w:val="23"/>
              </w:rPr>
              <w:t>Huella Ecológica</w:t>
            </w:r>
            <w:r w:rsidR="00C378E5" w:rsidRPr="002911F3">
              <w:rPr>
                <w:rFonts w:ascii="Times New Roman" w:hAnsi="Times New Roman"/>
                <w:b w:val="0"/>
                <w:sz w:val="23"/>
                <w:szCs w:val="23"/>
              </w:rPr>
              <w:t xml:space="preserve">:  </w:t>
            </w:r>
            <w:r w:rsidR="00751179" w:rsidRPr="002911F3">
              <w:rPr>
                <w:rFonts w:ascii="Times New Roman" w:hAnsi="Times New Roman"/>
                <w:b w:val="0"/>
                <w:sz w:val="23"/>
                <w:szCs w:val="23"/>
              </w:rPr>
              <w:t xml:space="preserve">se brindó charla ambiental a estudiantes de nivel preprimaria y primaria en el colegio Ovejitas, donde se les brindó información sobre la importancia de repoblar áreas con árboles. </w:t>
            </w:r>
            <w:r w:rsidR="00482CE9" w:rsidRPr="002911F3">
              <w:rPr>
                <w:rFonts w:ascii="Times New Roman" w:hAnsi="Times New Roman"/>
                <w:b w:val="0"/>
                <w:sz w:val="23"/>
                <w:szCs w:val="23"/>
              </w:rPr>
              <w:t>Así</w:t>
            </w:r>
            <w:r w:rsidR="00751179" w:rsidRPr="002911F3">
              <w:rPr>
                <w:rFonts w:ascii="Times New Roman" w:hAnsi="Times New Roman"/>
                <w:b w:val="0"/>
                <w:sz w:val="23"/>
                <w:szCs w:val="23"/>
              </w:rPr>
              <w:t xml:space="preserve"> mismo se les brindó la charla ambiental con el tema la importancia de reducir los materiales de un solo uso que se generan en el hogar, a los estudiantes de nivel primaria y primaria del colegio Colonial, Amatitlán. Se brindó la charla ambiental a los niños de la comunidad el Pepinal, Amatitlán, donde se brindó información sobre la importancia de mantener los espacios con árboles, posteriormente se realizó repoblación de </w:t>
            </w:r>
            <w:r w:rsidR="00482CE9" w:rsidRPr="002911F3">
              <w:rPr>
                <w:rFonts w:ascii="Times New Roman" w:hAnsi="Times New Roman"/>
                <w:b w:val="0"/>
                <w:sz w:val="23"/>
                <w:szCs w:val="23"/>
              </w:rPr>
              <w:t>árboles</w:t>
            </w:r>
            <w:r w:rsidR="00751179" w:rsidRPr="002911F3">
              <w:rPr>
                <w:rFonts w:ascii="Times New Roman" w:hAnsi="Times New Roman"/>
                <w:b w:val="0"/>
                <w:sz w:val="23"/>
                <w:szCs w:val="23"/>
              </w:rPr>
              <w:t xml:space="preserve"> frutales que permiten el incremento y cuidado de los ecosistemas.</w:t>
            </w:r>
          </w:p>
          <w:p w:rsidR="00751179" w:rsidRPr="002911F3" w:rsidRDefault="00751179" w:rsidP="00482CE9">
            <w:pPr>
              <w:pStyle w:val="Prrafodelista"/>
              <w:ind w:left="360"/>
              <w:rPr>
                <w:rFonts w:ascii="Times New Roman" w:hAnsi="Times New Roman"/>
                <w:b w:val="0"/>
                <w:sz w:val="23"/>
                <w:szCs w:val="23"/>
              </w:rPr>
            </w:pPr>
            <w:r w:rsidRPr="002911F3">
              <w:rPr>
                <w:rFonts w:ascii="Times New Roman" w:hAnsi="Times New Roman"/>
                <w:b w:val="0"/>
                <w:sz w:val="23"/>
                <w:szCs w:val="23"/>
              </w:rPr>
              <w:t xml:space="preserve"> </w:t>
            </w:r>
          </w:p>
          <w:p w:rsidR="00482CE9" w:rsidRPr="003661A1" w:rsidRDefault="005032CB" w:rsidP="009223E0">
            <w:pPr>
              <w:pStyle w:val="Prrafodelista"/>
              <w:numPr>
                <w:ilvl w:val="0"/>
                <w:numId w:val="2"/>
              </w:numPr>
              <w:rPr>
                <w:rFonts w:ascii="Times New Roman" w:hAnsi="Times New Roman"/>
                <w:sz w:val="23"/>
                <w:szCs w:val="23"/>
              </w:rPr>
            </w:pPr>
            <w:r w:rsidRPr="003661A1">
              <w:rPr>
                <w:rFonts w:ascii="Times New Roman" w:hAnsi="Times New Roman"/>
                <w:sz w:val="23"/>
                <w:szCs w:val="23"/>
              </w:rPr>
              <w:t xml:space="preserve">Componente de </w:t>
            </w:r>
            <w:r w:rsidR="00751179" w:rsidRPr="003661A1">
              <w:rPr>
                <w:rFonts w:ascii="Times New Roman" w:hAnsi="Times New Roman"/>
                <w:sz w:val="23"/>
                <w:szCs w:val="23"/>
              </w:rPr>
              <w:t>Juven</w:t>
            </w:r>
            <w:r w:rsidR="00482CE9" w:rsidRPr="003661A1">
              <w:rPr>
                <w:rFonts w:ascii="Times New Roman" w:hAnsi="Times New Roman"/>
                <w:sz w:val="23"/>
                <w:szCs w:val="23"/>
              </w:rPr>
              <w:t>tud Ecológica</w:t>
            </w:r>
            <w:r w:rsidR="00482CE9" w:rsidRPr="003661A1">
              <w:rPr>
                <w:rFonts w:ascii="Times New Roman" w:hAnsi="Times New Roman"/>
                <w:b w:val="0"/>
                <w:sz w:val="23"/>
                <w:szCs w:val="23"/>
              </w:rPr>
              <w:t>: se atendieron 555</w:t>
            </w:r>
            <w:r w:rsidR="00751179" w:rsidRPr="003661A1">
              <w:rPr>
                <w:rFonts w:ascii="Times New Roman" w:hAnsi="Times New Roman"/>
                <w:b w:val="0"/>
                <w:sz w:val="23"/>
                <w:szCs w:val="23"/>
              </w:rPr>
              <w:t xml:space="preserve"> </w:t>
            </w:r>
            <w:r w:rsidR="00482CE9" w:rsidRPr="003661A1">
              <w:rPr>
                <w:rFonts w:ascii="Times New Roman" w:hAnsi="Times New Roman"/>
                <w:b w:val="0"/>
                <w:sz w:val="23"/>
                <w:szCs w:val="23"/>
              </w:rPr>
              <w:t xml:space="preserve">personas jóvenes servidores Cívicos que integran la Policía Municipal de Transito del municipio de Vila Nueva, jóvenes de la Secretaria de Bienestar Social de la Presidencia y a los jóvenes del Servidores Cívicos de la Mancomunidad Gran Ciudad del Sur, del Departamento de Guatemala,  </w:t>
            </w:r>
            <w:r w:rsidR="00751179" w:rsidRPr="003661A1">
              <w:rPr>
                <w:rFonts w:ascii="Times New Roman" w:hAnsi="Times New Roman"/>
                <w:b w:val="0"/>
                <w:sz w:val="23"/>
                <w:szCs w:val="23"/>
              </w:rPr>
              <w:t xml:space="preserve"> a quienes se les brindó la </w:t>
            </w:r>
            <w:r w:rsidR="00482CE9" w:rsidRPr="003661A1">
              <w:rPr>
                <w:rFonts w:ascii="Times New Roman" w:hAnsi="Times New Roman"/>
                <w:b w:val="0"/>
                <w:sz w:val="23"/>
                <w:szCs w:val="23"/>
              </w:rPr>
              <w:t>charla</w:t>
            </w:r>
            <w:r w:rsidR="00751179" w:rsidRPr="003661A1">
              <w:rPr>
                <w:rFonts w:ascii="Times New Roman" w:hAnsi="Times New Roman"/>
                <w:b w:val="0"/>
                <w:sz w:val="23"/>
                <w:szCs w:val="23"/>
              </w:rPr>
              <w:t xml:space="preserve"> ambiental sobre la importancia de la repoblación de árboles , </w:t>
            </w:r>
            <w:r w:rsidR="00482CE9" w:rsidRPr="003661A1">
              <w:rPr>
                <w:rFonts w:ascii="Times New Roman" w:hAnsi="Times New Roman"/>
                <w:b w:val="0"/>
                <w:sz w:val="23"/>
                <w:szCs w:val="23"/>
              </w:rPr>
              <w:t>se les dio a conocer por medio de información explicita el proceso de una planta de tratamiento natural y la importancia del cuidado de los recursos hídricos dentro de la cuenca del Lago de Amatitlán y también de les dio a conocer la historia de la creación del Lago de Amatitlán.</w:t>
            </w:r>
          </w:p>
          <w:p w:rsidR="00482CE9" w:rsidRPr="002911F3" w:rsidRDefault="00482CE9" w:rsidP="00482CE9">
            <w:pPr>
              <w:pStyle w:val="Prrafodelista"/>
              <w:ind w:left="360"/>
              <w:rPr>
                <w:rFonts w:ascii="Times New Roman" w:hAnsi="Times New Roman"/>
                <w:b w:val="0"/>
                <w:sz w:val="23"/>
                <w:szCs w:val="23"/>
              </w:rPr>
            </w:pPr>
          </w:p>
          <w:p w:rsidR="00482CE9" w:rsidRPr="002911F3" w:rsidRDefault="005032CB" w:rsidP="003661A1">
            <w:pPr>
              <w:pStyle w:val="Prrafodelista"/>
              <w:numPr>
                <w:ilvl w:val="0"/>
                <w:numId w:val="2"/>
              </w:numPr>
              <w:rPr>
                <w:rStyle w:val="jsgrdq"/>
                <w:rFonts w:ascii="Times New Roman" w:hAnsi="Times New Roman"/>
                <w:b w:val="0"/>
                <w:sz w:val="23"/>
                <w:szCs w:val="23"/>
              </w:rPr>
            </w:pPr>
            <w:r w:rsidRPr="002911F3">
              <w:rPr>
                <w:rFonts w:ascii="Times New Roman" w:hAnsi="Times New Roman"/>
                <w:sz w:val="23"/>
                <w:szCs w:val="23"/>
              </w:rPr>
              <w:t xml:space="preserve">Componente de </w:t>
            </w:r>
            <w:r w:rsidR="00482CE9" w:rsidRPr="002911F3">
              <w:rPr>
                <w:rFonts w:ascii="Times New Roman" w:hAnsi="Times New Roman"/>
                <w:sz w:val="23"/>
                <w:szCs w:val="23"/>
              </w:rPr>
              <w:t xml:space="preserve">Capacitación Comunitaria:  </w:t>
            </w:r>
            <w:r w:rsidR="00D02B28" w:rsidRPr="002911F3">
              <w:rPr>
                <w:rFonts w:ascii="Times New Roman" w:hAnsi="Times New Roman"/>
                <w:b w:val="0"/>
                <w:sz w:val="23"/>
                <w:szCs w:val="23"/>
              </w:rPr>
              <w:t>Se brindaron charlas ambientales, con la participación y colaboración del diplomado denominado</w:t>
            </w:r>
            <w:r w:rsidRPr="002911F3">
              <w:rPr>
                <w:rFonts w:ascii="Times New Roman" w:hAnsi="Times New Roman"/>
                <w:sz w:val="23"/>
                <w:szCs w:val="23"/>
              </w:rPr>
              <w:t xml:space="preserve"> </w:t>
            </w:r>
            <w:r w:rsidR="00D02B28" w:rsidRPr="002911F3">
              <w:rPr>
                <w:rFonts w:ascii="Times New Roman" w:hAnsi="Times New Roman"/>
                <w:b w:val="0"/>
                <w:sz w:val="23"/>
                <w:szCs w:val="23"/>
              </w:rPr>
              <w:t>“</w:t>
            </w:r>
            <w:r w:rsidR="00D02B28" w:rsidRPr="002911F3">
              <w:rPr>
                <w:rStyle w:val="jsgrdq"/>
                <w:rFonts w:ascii="Times New Roman" w:hAnsi="Times New Roman"/>
                <w:b w:val="0"/>
                <w:bCs w:val="0"/>
                <w:sz w:val="23"/>
                <w:szCs w:val="23"/>
              </w:rPr>
              <w:t xml:space="preserve">Educación Ambiental para la Protección y Conservación del Lago De Amatitlán” </w:t>
            </w:r>
            <w:r w:rsidR="00D02B28" w:rsidRPr="003661A1">
              <w:rPr>
                <w:rStyle w:val="jsgrdq"/>
                <w:rFonts w:ascii="Times New Roman" w:hAnsi="Times New Roman"/>
                <w:b w:val="0"/>
                <w:bCs w:val="0"/>
                <w:sz w:val="23"/>
                <w:szCs w:val="23"/>
              </w:rPr>
              <w:t>Con vecinos del municipio de Villa</w:t>
            </w:r>
            <w:r w:rsidR="00D02B28" w:rsidRPr="002911F3">
              <w:rPr>
                <w:rStyle w:val="jsgrdq"/>
                <w:rFonts w:ascii="Times New Roman" w:hAnsi="Times New Roman"/>
                <w:bCs w:val="0"/>
                <w:sz w:val="23"/>
                <w:szCs w:val="23"/>
              </w:rPr>
              <w:t xml:space="preserve"> </w:t>
            </w:r>
            <w:r w:rsidR="00D825CD" w:rsidRPr="002911F3">
              <w:rPr>
                <w:rStyle w:val="jsgrdq"/>
                <w:rFonts w:ascii="Times New Roman" w:hAnsi="Times New Roman"/>
                <w:b w:val="0"/>
                <w:bCs w:val="0"/>
                <w:sz w:val="23"/>
                <w:szCs w:val="23"/>
              </w:rPr>
              <w:t>Canales, donde</w:t>
            </w:r>
            <w:r w:rsidR="00FA4EB2" w:rsidRPr="002911F3">
              <w:rPr>
                <w:rStyle w:val="jsgrdq"/>
                <w:rFonts w:ascii="Times New Roman" w:hAnsi="Times New Roman"/>
                <w:b w:val="0"/>
                <w:bCs w:val="0"/>
                <w:sz w:val="23"/>
                <w:szCs w:val="23"/>
              </w:rPr>
              <w:t xml:space="preserve"> se brindó información por medio de la plataforma MEET, con los </w:t>
            </w:r>
            <w:r w:rsidR="00D825CD" w:rsidRPr="002911F3">
              <w:rPr>
                <w:rStyle w:val="jsgrdq"/>
                <w:rFonts w:ascii="Times New Roman" w:hAnsi="Times New Roman"/>
                <w:b w:val="0"/>
                <w:bCs w:val="0"/>
                <w:sz w:val="23"/>
                <w:szCs w:val="23"/>
              </w:rPr>
              <w:t>temas:</w:t>
            </w:r>
            <w:r w:rsidR="00FA4EB2" w:rsidRPr="002911F3">
              <w:rPr>
                <w:rStyle w:val="jsgrdq"/>
                <w:rFonts w:ascii="Times New Roman" w:hAnsi="Times New Roman"/>
                <w:b w:val="0"/>
                <w:bCs w:val="0"/>
                <w:sz w:val="23"/>
                <w:szCs w:val="23"/>
              </w:rPr>
              <w:t xml:space="preserve"> reforestación, consolidación de suelos, aires, agua, detención de necesidades ambientales y acciones para el cuidado y la conservación de los recursos naturales. </w:t>
            </w:r>
          </w:p>
          <w:p w:rsidR="00FA4EB2" w:rsidRPr="002911F3" w:rsidRDefault="00FA4EB2" w:rsidP="00FA4EB2">
            <w:pPr>
              <w:tabs>
                <w:tab w:val="left" w:pos="7215"/>
              </w:tabs>
              <w:rPr>
                <w:b w:val="0"/>
                <w:sz w:val="23"/>
                <w:szCs w:val="23"/>
              </w:rPr>
            </w:pPr>
            <w:r w:rsidRPr="002911F3">
              <w:rPr>
                <w:b w:val="0"/>
                <w:sz w:val="23"/>
                <w:szCs w:val="23"/>
              </w:rPr>
              <w:t xml:space="preserve">Así mismo de capacitaron a vecinos del municipio de Santa Lucia Milpas Altas Sacatepéquez, donde se brindó información puntual sobre la problemática del lago de Amatitlán, los desechos generados en el hogar, la importación de la reforestación y las acciones para cuidar y preservar los recursos naturales, por medio de la disminución de los materiales de un solo uso. </w:t>
            </w:r>
          </w:p>
          <w:p w:rsidR="00FA4EB2" w:rsidRPr="002911F3" w:rsidRDefault="00FA4EB2" w:rsidP="00FA4EB2">
            <w:pPr>
              <w:pStyle w:val="Prrafodelista"/>
              <w:ind w:left="360"/>
              <w:rPr>
                <w:rStyle w:val="jsgrdq"/>
                <w:rFonts w:ascii="Times New Roman" w:hAnsi="Times New Roman"/>
                <w:b w:val="0"/>
                <w:sz w:val="23"/>
                <w:szCs w:val="23"/>
              </w:rPr>
            </w:pPr>
          </w:p>
          <w:p w:rsidR="00482CE9" w:rsidRPr="003661A1" w:rsidRDefault="005032CB" w:rsidP="003661A1">
            <w:pPr>
              <w:pStyle w:val="Prrafodelista"/>
              <w:numPr>
                <w:ilvl w:val="0"/>
                <w:numId w:val="24"/>
              </w:numPr>
              <w:ind w:left="306"/>
              <w:rPr>
                <w:rFonts w:ascii="Times New Roman" w:hAnsi="Times New Roman"/>
                <w:b w:val="0"/>
                <w:sz w:val="23"/>
                <w:szCs w:val="23"/>
              </w:rPr>
            </w:pPr>
            <w:r w:rsidRPr="002911F3">
              <w:rPr>
                <w:rFonts w:ascii="Times New Roman" w:hAnsi="Times New Roman"/>
                <w:sz w:val="23"/>
                <w:szCs w:val="23"/>
              </w:rPr>
              <w:t xml:space="preserve">Componente de </w:t>
            </w:r>
            <w:r w:rsidR="00482CE9" w:rsidRPr="002911F3">
              <w:rPr>
                <w:rFonts w:ascii="Times New Roman" w:hAnsi="Times New Roman"/>
                <w:sz w:val="23"/>
                <w:szCs w:val="23"/>
              </w:rPr>
              <w:t>Capacitación Docente</w:t>
            </w:r>
            <w:r w:rsidR="00482CE9" w:rsidRPr="002911F3">
              <w:rPr>
                <w:rFonts w:ascii="Times New Roman" w:hAnsi="Times New Roman"/>
                <w:b w:val="0"/>
                <w:sz w:val="23"/>
                <w:szCs w:val="23"/>
              </w:rPr>
              <w:t xml:space="preserve">: </w:t>
            </w:r>
            <w:r w:rsidR="00FA4EB2" w:rsidRPr="002911F3">
              <w:rPr>
                <w:rFonts w:ascii="Times New Roman" w:hAnsi="Times New Roman"/>
                <w:b w:val="0"/>
                <w:sz w:val="23"/>
                <w:szCs w:val="23"/>
              </w:rPr>
              <w:t xml:space="preserve">se atendieron 67 catedráticos de nivel preprimaria, primario del colegio Colonial, Amatitlán, colegio  Ovejitas, Amatitlán, y la Escuela Fe y Alegría , a quienes se les brindo información sobre el ecosistema del Lago de Amatitlán, flora, fauna importancia de la reforestación, importancia de reducir los materiales de un solo uso que se generan en el hogar importancia de repoblar áreas con árboles y participar en diferentes acciones que sean de beneficio para la mejora de los recursos naturales. </w:t>
            </w:r>
          </w:p>
        </w:tc>
        <w:tc>
          <w:tcPr>
            <w:tcW w:w="1555" w:type="dxa"/>
            <w:noWrap/>
            <w:vAlign w:val="center"/>
          </w:tcPr>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E011BC" w:rsidRPr="002911F3" w:rsidRDefault="00C378E5"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18</w:t>
            </w:r>
            <w:r w:rsidR="009C20AD" w:rsidRPr="002911F3">
              <w:rPr>
                <w:color w:val="000000"/>
                <w:sz w:val="23"/>
                <w:szCs w:val="23"/>
              </w:rPr>
              <w:t>86</w:t>
            </w:r>
          </w:p>
        </w:tc>
        <w:tc>
          <w:tcPr>
            <w:tcW w:w="1270" w:type="dxa"/>
            <w:noWrap/>
            <w:vAlign w:val="center"/>
          </w:tcPr>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Default="003661A1"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E011BC" w:rsidRPr="002911F3" w:rsidRDefault="00453156" w:rsidP="003661A1">
            <w:pPr>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2911F3">
              <w:rPr>
                <w:color w:val="000000"/>
                <w:sz w:val="23"/>
                <w:szCs w:val="23"/>
              </w:rPr>
              <w:t>Personas</w:t>
            </w:r>
          </w:p>
        </w:tc>
        <w:tc>
          <w:tcPr>
            <w:tcW w:w="1557" w:type="dxa"/>
            <w:noWrap/>
            <w:vAlign w:val="center"/>
          </w:tcPr>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Default="003661A1"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594F3A" w:rsidRPr="002911F3" w:rsidRDefault="00594F3A" w:rsidP="003661A1">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2911F3">
              <w:rPr>
                <w:rFonts w:ascii="Times New Roman" w:hAnsi="Times New Roman"/>
                <w:bCs/>
                <w:sz w:val="23"/>
                <w:szCs w:val="23"/>
                <w:lang w:val="es-GT"/>
              </w:rPr>
              <w:t>1,311.00</w:t>
            </w:r>
          </w:p>
        </w:tc>
      </w:tr>
    </w:tbl>
    <w:p w:rsidR="00CF1E53" w:rsidRPr="002911F3" w:rsidRDefault="00CF1E53" w:rsidP="003E18DA">
      <w:pPr>
        <w:pStyle w:val="Prrafodelista"/>
        <w:widowControl w:val="0"/>
        <w:spacing w:after="0" w:line="240" w:lineRule="auto"/>
        <w:ind w:left="0"/>
        <w:rPr>
          <w:rFonts w:ascii="Times New Roman" w:hAnsi="Times New Roman"/>
          <w:sz w:val="23"/>
          <w:szCs w:val="23"/>
        </w:rPr>
      </w:pPr>
    </w:p>
    <w:p w:rsidR="003E18DA" w:rsidRPr="002911F3" w:rsidRDefault="001004ED" w:rsidP="003E18DA">
      <w:pPr>
        <w:pStyle w:val="Prrafodelista"/>
        <w:widowControl w:val="0"/>
        <w:spacing w:after="0" w:line="240" w:lineRule="auto"/>
        <w:ind w:left="0"/>
        <w:rPr>
          <w:rFonts w:ascii="Times New Roman" w:hAnsi="Times New Roman"/>
          <w:sz w:val="23"/>
          <w:szCs w:val="23"/>
          <w:lang w:val="es-GT"/>
        </w:rPr>
      </w:pPr>
      <w:r w:rsidRPr="002911F3">
        <w:rPr>
          <w:rFonts w:ascii="Times New Roman" w:hAnsi="Times New Roman"/>
          <w:sz w:val="23"/>
          <w:szCs w:val="23"/>
          <w:lang w:val="es-GT"/>
        </w:rPr>
        <w:t>El avance físico es reportado por las Unidades Ejecutoras a través de los informes mensuales, en cumplimiento a la Ley Orgánica del Presupuesto</w:t>
      </w:r>
      <w:r w:rsidR="00CF17DF" w:rsidRPr="002911F3">
        <w:rPr>
          <w:rFonts w:ascii="Times New Roman" w:hAnsi="Times New Roman"/>
          <w:sz w:val="23"/>
          <w:szCs w:val="23"/>
          <w:lang w:val="es-GT"/>
        </w:rPr>
        <w:t xml:space="preserve"> en </w:t>
      </w:r>
      <w:r w:rsidR="00CF17DF" w:rsidRPr="002911F3">
        <w:rPr>
          <w:rFonts w:ascii="Times New Roman" w:hAnsi="Times New Roman"/>
          <w:sz w:val="23"/>
          <w:szCs w:val="23"/>
        </w:rPr>
        <w:t>el Sistema de Gestión –SIGES-</w:t>
      </w:r>
      <w:r w:rsidRPr="002911F3">
        <w:rPr>
          <w:rFonts w:ascii="Times New Roman" w:hAnsi="Times New Roman"/>
          <w:sz w:val="23"/>
          <w:szCs w:val="23"/>
        </w:rPr>
        <w:t>.</w:t>
      </w:r>
    </w:p>
    <w:p w:rsidR="00CF17DF" w:rsidRPr="002911F3" w:rsidRDefault="00CF17DF" w:rsidP="003E18DA">
      <w:pPr>
        <w:pStyle w:val="Prrafodelista"/>
        <w:widowControl w:val="0"/>
        <w:spacing w:after="0" w:line="240" w:lineRule="auto"/>
        <w:ind w:left="0"/>
        <w:rPr>
          <w:rFonts w:ascii="Times New Roman" w:hAnsi="Times New Roman"/>
          <w:sz w:val="23"/>
          <w:szCs w:val="23"/>
          <w:lang w:val="es-GT"/>
        </w:rPr>
      </w:pPr>
    </w:p>
    <w:p w:rsidR="00CF17DF" w:rsidRPr="002911F3" w:rsidRDefault="00F9310C" w:rsidP="00CE0A3B">
      <w:pPr>
        <w:pStyle w:val="Prrafodelista"/>
        <w:widowControl w:val="0"/>
        <w:spacing w:after="0" w:line="240" w:lineRule="auto"/>
        <w:ind w:left="0"/>
        <w:rPr>
          <w:rFonts w:ascii="Times New Roman" w:hAnsi="Times New Roman"/>
          <w:sz w:val="23"/>
          <w:szCs w:val="23"/>
          <w:lang w:val="es-GT"/>
        </w:rPr>
      </w:pPr>
      <w:r w:rsidRPr="002911F3">
        <w:rPr>
          <w:rFonts w:ascii="Times New Roman" w:hAnsi="Times New Roman"/>
          <w:sz w:val="23"/>
          <w:szCs w:val="23"/>
          <w:lang w:val="es-GT"/>
        </w:rPr>
        <w:t>(*) Según reporte analítico del Sistema de Contabilidad Integrada –SICOIN durante el mes de</w:t>
      </w:r>
      <w:r w:rsidR="0039789F" w:rsidRPr="002911F3">
        <w:rPr>
          <w:rFonts w:ascii="Times New Roman" w:hAnsi="Times New Roman"/>
          <w:sz w:val="23"/>
          <w:szCs w:val="23"/>
          <w:lang w:val="es-GT"/>
        </w:rPr>
        <w:t xml:space="preserve"> jul</w:t>
      </w:r>
      <w:r w:rsidR="00177F80" w:rsidRPr="002911F3">
        <w:rPr>
          <w:rFonts w:ascii="Times New Roman" w:hAnsi="Times New Roman"/>
          <w:sz w:val="23"/>
          <w:szCs w:val="23"/>
          <w:lang w:val="es-GT"/>
        </w:rPr>
        <w:t>io</w:t>
      </w:r>
      <w:r w:rsidRPr="002911F3">
        <w:rPr>
          <w:rFonts w:ascii="Times New Roman" w:hAnsi="Times New Roman"/>
          <w:sz w:val="23"/>
          <w:szCs w:val="23"/>
          <w:lang w:val="es-GT"/>
        </w:rPr>
        <w:t>, en las actividades que no presentan movimiento solo se realizó ejecución financiera del grupo de gasto 000</w:t>
      </w:r>
      <w:r w:rsidR="0082589A" w:rsidRPr="002911F3">
        <w:rPr>
          <w:rFonts w:ascii="Times New Roman" w:hAnsi="Times New Roman"/>
          <w:sz w:val="23"/>
          <w:szCs w:val="23"/>
          <w:lang w:val="es-GT"/>
        </w:rPr>
        <w:t>,</w:t>
      </w:r>
      <w:r w:rsidRPr="002911F3">
        <w:rPr>
          <w:rFonts w:ascii="Times New Roman" w:hAnsi="Times New Roman"/>
          <w:sz w:val="23"/>
          <w:szCs w:val="23"/>
          <w:lang w:val="es-GT"/>
        </w:rPr>
        <w:t>”.</w:t>
      </w:r>
    </w:p>
    <w:p w:rsidR="00CF17DF" w:rsidRPr="002911F3" w:rsidRDefault="00CF17DF" w:rsidP="00CE0A3B">
      <w:pPr>
        <w:pStyle w:val="Prrafodelista"/>
        <w:widowControl w:val="0"/>
        <w:spacing w:after="0" w:line="240" w:lineRule="auto"/>
        <w:ind w:left="0"/>
        <w:rPr>
          <w:rFonts w:ascii="Times New Roman" w:hAnsi="Times New Roman"/>
          <w:sz w:val="23"/>
          <w:szCs w:val="23"/>
          <w:lang w:val="es-GT"/>
        </w:rPr>
      </w:pPr>
    </w:p>
    <w:p w:rsidR="00F83C2A" w:rsidRPr="002911F3" w:rsidRDefault="00F83C2A" w:rsidP="006811C0">
      <w:pPr>
        <w:pStyle w:val="Prrafodelista"/>
        <w:widowControl w:val="0"/>
        <w:spacing w:after="0" w:line="240" w:lineRule="auto"/>
        <w:ind w:left="0"/>
        <w:rPr>
          <w:rFonts w:ascii="Times New Roman" w:hAnsi="Times New Roman"/>
          <w:strike/>
          <w:sz w:val="23"/>
          <w:szCs w:val="23"/>
          <w:lang w:val="es-GT"/>
        </w:rPr>
      </w:pPr>
    </w:p>
    <w:p w:rsidR="00944B44" w:rsidRPr="002911F3" w:rsidRDefault="00944B44" w:rsidP="006811C0">
      <w:pPr>
        <w:pStyle w:val="Prrafodelista"/>
        <w:widowControl w:val="0"/>
        <w:spacing w:after="0" w:line="240" w:lineRule="auto"/>
        <w:ind w:left="0"/>
        <w:rPr>
          <w:rFonts w:ascii="Times New Roman" w:hAnsi="Times New Roman"/>
          <w:sz w:val="23"/>
          <w:szCs w:val="23"/>
          <w:lang w:val="es-GT"/>
        </w:rPr>
      </w:pPr>
    </w:p>
    <w:p w:rsidR="00944B44" w:rsidRPr="002911F3" w:rsidRDefault="00944B44" w:rsidP="006811C0">
      <w:pPr>
        <w:pStyle w:val="Prrafodelista"/>
        <w:widowControl w:val="0"/>
        <w:spacing w:after="0" w:line="240" w:lineRule="auto"/>
        <w:ind w:left="0"/>
        <w:rPr>
          <w:rFonts w:ascii="Times New Roman" w:hAnsi="Times New Roman"/>
          <w:sz w:val="23"/>
          <w:szCs w:val="23"/>
          <w:lang w:val="es-GT"/>
        </w:rPr>
      </w:pPr>
    </w:p>
    <w:p w:rsidR="006A44EC" w:rsidRPr="002911F3" w:rsidRDefault="006A44EC" w:rsidP="006811C0">
      <w:pPr>
        <w:pStyle w:val="Prrafodelista"/>
        <w:widowControl w:val="0"/>
        <w:spacing w:after="0" w:line="240" w:lineRule="auto"/>
        <w:ind w:left="0"/>
        <w:rPr>
          <w:rFonts w:ascii="Times New Roman" w:hAnsi="Times New Roman"/>
          <w:sz w:val="23"/>
          <w:szCs w:val="23"/>
          <w:lang w:val="es-GT"/>
        </w:rPr>
      </w:pPr>
    </w:p>
    <w:p w:rsidR="006A44EC" w:rsidRPr="002911F3" w:rsidRDefault="006A44EC" w:rsidP="006811C0">
      <w:pPr>
        <w:pStyle w:val="Prrafodelista"/>
        <w:widowControl w:val="0"/>
        <w:spacing w:after="0" w:line="240" w:lineRule="auto"/>
        <w:ind w:left="0"/>
        <w:rPr>
          <w:rFonts w:ascii="Times New Roman" w:hAnsi="Times New Roman"/>
          <w:sz w:val="23"/>
          <w:szCs w:val="23"/>
          <w:lang w:val="es-GT"/>
        </w:rPr>
      </w:pPr>
    </w:p>
    <w:p w:rsidR="00FE1CDA" w:rsidRPr="002911F3" w:rsidRDefault="00FE1CDA" w:rsidP="006811C0">
      <w:pPr>
        <w:pStyle w:val="Prrafodelista"/>
        <w:widowControl w:val="0"/>
        <w:spacing w:after="0" w:line="240" w:lineRule="auto"/>
        <w:ind w:left="0"/>
        <w:rPr>
          <w:rFonts w:ascii="Times New Roman" w:hAnsi="Times New Roman"/>
          <w:sz w:val="23"/>
          <w:szCs w:val="23"/>
          <w:lang w:val="es-GT"/>
        </w:rPr>
      </w:pPr>
    </w:p>
    <w:p w:rsidR="00FE1CDA" w:rsidRPr="002911F3" w:rsidRDefault="00FE1CDA" w:rsidP="006811C0">
      <w:pPr>
        <w:pStyle w:val="Prrafodelista"/>
        <w:widowControl w:val="0"/>
        <w:spacing w:after="0" w:line="240" w:lineRule="auto"/>
        <w:ind w:left="0"/>
        <w:rPr>
          <w:rFonts w:ascii="Times New Roman" w:hAnsi="Times New Roman"/>
          <w:sz w:val="23"/>
          <w:szCs w:val="23"/>
          <w:lang w:val="es-GT"/>
        </w:rPr>
      </w:pPr>
    </w:p>
    <w:p w:rsidR="00FE1CDA" w:rsidRPr="002911F3" w:rsidRDefault="00FE1CDA" w:rsidP="006811C0">
      <w:pPr>
        <w:pStyle w:val="Prrafodelista"/>
        <w:widowControl w:val="0"/>
        <w:spacing w:after="0" w:line="240" w:lineRule="auto"/>
        <w:ind w:left="0"/>
        <w:rPr>
          <w:rFonts w:ascii="Times New Roman" w:hAnsi="Times New Roman"/>
          <w:sz w:val="23"/>
          <w:szCs w:val="23"/>
          <w:lang w:val="es-GT"/>
        </w:rPr>
      </w:pPr>
    </w:p>
    <w:p w:rsidR="00943850" w:rsidRPr="002911F3" w:rsidRDefault="00943850" w:rsidP="006811C0">
      <w:pPr>
        <w:pStyle w:val="Prrafodelista"/>
        <w:widowControl w:val="0"/>
        <w:spacing w:after="0" w:line="240" w:lineRule="auto"/>
        <w:ind w:left="0"/>
        <w:rPr>
          <w:rFonts w:ascii="Times New Roman" w:hAnsi="Times New Roman"/>
          <w:sz w:val="23"/>
          <w:szCs w:val="23"/>
          <w:lang w:val="es-GT"/>
        </w:rPr>
      </w:pPr>
      <w:r w:rsidRPr="002911F3">
        <w:rPr>
          <w:rFonts w:ascii="Times New Roman" w:hAnsi="Times New Roman"/>
          <w:sz w:val="23"/>
          <w:szCs w:val="23"/>
          <w:lang w:val="es-GT"/>
        </w:rPr>
        <w:tab/>
      </w:r>
    </w:p>
    <w:p w:rsidR="00FE1CDA" w:rsidRPr="002911F3" w:rsidRDefault="00FE1CDA" w:rsidP="006811C0">
      <w:pPr>
        <w:pStyle w:val="Prrafodelista"/>
        <w:widowControl w:val="0"/>
        <w:spacing w:after="0" w:line="240" w:lineRule="auto"/>
        <w:ind w:left="0"/>
        <w:rPr>
          <w:rFonts w:ascii="Times New Roman" w:hAnsi="Times New Roman"/>
          <w:sz w:val="23"/>
          <w:szCs w:val="23"/>
          <w:lang w:val="es-GT"/>
        </w:rPr>
      </w:pPr>
    </w:p>
    <w:p w:rsidR="00FE1CDA" w:rsidRPr="002911F3" w:rsidRDefault="00FE1CDA" w:rsidP="006811C0">
      <w:pPr>
        <w:pStyle w:val="Prrafodelista"/>
        <w:widowControl w:val="0"/>
        <w:spacing w:after="0" w:line="240" w:lineRule="auto"/>
        <w:ind w:left="0"/>
        <w:rPr>
          <w:rFonts w:ascii="Times New Roman" w:hAnsi="Times New Roman"/>
          <w:sz w:val="23"/>
          <w:szCs w:val="23"/>
          <w:lang w:val="es-GT"/>
        </w:rPr>
      </w:pPr>
    </w:p>
    <w:p w:rsidR="00FE1CDA" w:rsidRPr="002911F3" w:rsidRDefault="00FE1CDA" w:rsidP="006811C0">
      <w:pPr>
        <w:pStyle w:val="Prrafodelista"/>
        <w:widowControl w:val="0"/>
        <w:spacing w:after="0" w:line="240" w:lineRule="auto"/>
        <w:ind w:left="0"/>
        <w:rPr>
          <w:rFonts w:ascii="Times New Roman" w:hAnsi="Times New Roman"/>
          <w:sz w:val="23"/>
          <w:szCs w:val="23"/>
          <w:lang w:val="es-GT"/>
        </w:rPr>
      </w:pPr>
    </w:p>
    <w:p w:rsidR="00EA58A7" w:rsidRPr="002911F3" w:rsidRDefault="00EA58A7" w:rsidP="00F83C2A">
      <w:pPr>
        <w:pStyle w:val="Prrafodelista"/>
        <w:widowControl w:val="0"/>
        <w:spacing w:after="0" w:line="240" w:lineRule="auto"/>
        <w:ind w:left="0"/>
        <w:jc w:val="right"/>
        <w:rPr>
          <w:rFonts w:ascii="Times New Roman" w:hAnsi="Times New Roman"/>
          <w:color w:val="17365D" w:themeColor="text2" w:themeShade="BF"/>
          <w:sz w:val="23"/>
          <w:szCs w:val="23"/>
          <w:u w:val="single"/>
          <w:lang w:val="es-GT"/>
        </w:rPr>
      </w:pPr>
    </w:p>
    <w:p w:rsidR="00324427" w:rsidRPr="002911F3" w:rsidRDefault="00324427" w:rsidP="00F83C2A">
      <w:pPr>
        <w:pStyle w:val="Prrafodelista"/>
        <w:widowControl w:val="0"/>
        <w:spacing w:after="0" w:line="240" w:lineRule="auto"/>
        <w:ind w:left="0"/>
        <w:jc w:val="right"/>
        <w:rPr>
          <w:rFonts w:ascii="Times New Roman" w:hAnsi="Times New Roman"/>
          <w:color w:val="17365D" w:themeColor="text2" w:themeShade="BF"/>
          <w:sz w:val="23"/>
          <w:szCs w:val="23"/>
          <w:u w:val="single"/>
          <w:lang w:val="es-GT"/>
        </w:rPr>
      </w:pPr>
    </w:p>
    <w:p w:rsidR="00324427" w:rsidRPr="002911F3" w:rsidRDefault="00324427" w:rsidP="00F83C2A">
      <w:pPr>
        <w:pStyle w:val="Prrafodelista"/>
        <w:widowControl w:val="0"/>
        <w:spacing w:after="0" w:line="240" w:lineRule="auto"/>
        <w:ind w:left="0"/>
        <w:jc w:val="right"/>
        <w:rPr>
          <w:rFonts w:ascii="Times New Roman" w:hAnsi="Times New Roman"/>
          <w:color w:val="17365D" w:themeColor="text2" w:themeShade="BF"/>
          <w:sz w:val="23"/>
          <w:szCs w:val="23"/>
          <w:u w:val="single"/>
          <w:lang w:val="es-GT"/>
        </w:rPr>
      </w:pPr>
    </w:p>
    <w:p w:rsidR="00DB0804" w:rsidRPr="002911F3" w:rsidRDefault="00DB0804" w:rsidP="004E3FB7">
      <w:pPr>
        <w:pStyle w:val="Prrafodelista"/>
        <w:widowControl w:val="0"/>
        <w:spacing w:after="0" w:line="240" w:lineRule="auto"/>
        <w:ind w:left="0"/>
        <w:jc w:val="center"/>
        <w:rPr>
          <w:rFonts w:ascii="Times New Roman" w:hAnsi="Times New Roman"/>
          <w:color w:val="17365D" w:themeColor="text2" w:themeShade="BF"/>
          <w:sz w:val="23"/>
          <w:szCs w:val="23"/>
          <w:u w:val="single"/>
          <w:lang w:val="es-GT"/>
        </w:rPr>
      </w:pPr>
    </w:p>
    <w:p w:rsidR="00DB0804" w:rsidRPr="002911F3" w:rsidRDefault="00DB0804" w:rsidP="004E3FB7">
      <w:pPr>
        <w:pStyle w:val="Prrafodelista"/>
        <w:widowControl w:val="0"/>
        <w:spacing w:after="0" w:line="240" w:lineRule="auto"/>
        <w:ind w:left="0"/>
        <w:jc w:val="center"/>
        <w:rPr>
          <w:rFonts w:ascii="Times New Roman" w:hAnsi="Times New Roman"/>
          <w:color w:val="17365D" w:themeColor="text2" w:themeShade="BF"/>
          <w:sz w:val="23"/>
          <w:szCs w:val="23"/>
          <w:u w:val="single"/>
          <w:lang w:val="es-GT"/>
        </w:rPr>
      </w:pPr>
    </w:p>
    <w:p w:rsidR="00DB0804" w:rsidRPr="002911F3" w:rsidRDefault="00DB0804" w:rsidP="004E3FB7">
      <w:pPr>
        <w:pStyle w:val="Prrafodelista"/>
        <w:widowControl w:val="0"/>
        <w:spacing w:after="0" w:line="240" w:lineRule="auto"/>
        <w:ind w:left="0"/>
        <w:jc w:val="center"/>
        <w:rPr>
          <w:rFonts w:ascii="Times New Roman" w:hAnsi="Times New Roman"/>
          <w:color w:val="17365D" w:themeColor="text2" w:themeShade="BF"/>
          <w:sz w:val="23"/>
          <w:szCs w:val="23"/>
          <w:u w:val="single"/>
          <w:lang w:val="es-GT"/>
        </w:rPr>
      </w:pPr>
    </w:p>
    <w:p w:rsidR="00F83C2A" w:rsidRPr="003661A1" w:rsidRDefault="00F83C2A" w:rsidP="003661A1">
      <w:pPr>
        <w:pStyle w:val="Prrafodelista"/>
        <w:widowControl w:val="0"/>
        <w:spacing w:after="0" w:line="240" w:lineRule="auto"/>
        <w:ind w:left="0"/>
        <w:jc w:val="right"/>
        <w:rPr>
          <w:rFonts w:ascii="Times New Roman" w:hAnsi="Times New Roman"/>
          <w:b/>
          <w:color w:val="17365D" w:themeColor="text2" w:themeShade="BF"/>
          <w:sz w:val="72"/>
          <w:szCs w:val="23"/>
          <w:u w:val="single"/>
          <w:lang w:val="es-GT"/>
        </w:rPr>
      </w:pPr>
      <w:r w:rsidRPr="003661A1">
        <w:rPr>
          <w:rFonts w:ascii="Times New Roman" w:hAnsi="Times New Roman"/>
          <w:color w:val="17365D" w:themeColor="text2" w:themeShade="BF"/>
          <w:sz w:val="144"/>
          <w:szCs w:val="144"/>
          <w:u w:val="single"/>
          <w:lang w:val="es-GT"/>
        </w:rPr>
        <w:t>ANEXOS</w:t>
      </w:r>
    </w:p>
    <w:p w:rsidR="007163C3" w:rsidRPr="002911F3" w:rsidRDefault="007163C3" w:rsidP="00F83C2A">
      <w:pPr>
        <w:pStyle w:val="Prrafodelista"/>
        <w:widowControl w:val="0"/>
        <w:spacing w:after="0" w:line="240" w:lineRule="auto"/>
        <w:ind w:left="0"/>
        <w:jc w:val="right"/>
        <w:rPr>
          <w:rFonts w:ascii="Times New Roman" w:hAnsi="Times New Roman"/>
          <w:color w:val="17365D" w:themeColor="text2" w:themeShade="BF"/>
          <w:sz w:val="23"/>
          <w:szCs w:val="23"/>
          <w:u w:val="single"/>
          <w:lang w:val="es-GT"/>
        </w:rPr>
      </w:pPr>
    </w:p>
    <w:p w:rsidR="007163C3" w:rsidRPr="002911F3" w:rsidRDefault="007163C3" w:rsidP="007163C3">
      <w:pPr>
        <w:pStyle w:val="Prrafodelista"/>
        <w:widowControl w:val="0"/>
        <w:spacing w:after="0" w:line="240" w:lineRule="auto"/>
        <w:ind w:left="0"/>
        <w:rPr>
          <w:rFonts w:ascii="Times New Roman" w:hAnsi="Times New Roman"/>
          <w:color w:val="17365D" w:themeColor="text2" w:themeShade="BF"/>
          <w:sz w:val="23"/>
          <w:szCs w:val="23"/>
          <w:u w:val="single"/>
          <w:lang w:val="es-GT"/>
        </w:rPr>
      </w:pPr>
    </w:p>
    <w:sectPr w:rsidR="007163C3" w:rsidRPr="002911F3"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7C5"/>
      </v:shape>
    </w:pict>
  </w:numPicBullet>
  <w:abstractNum w:abstractNumId="0" w15:restartNumberingAfterBreak="0">
    <w:nsid w:val="03DE13BA"/>
    <w:multiLevelType w:val="hybridMultilevel"/>
    <w:tmpl w:val="19A408BA"/>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B154EF0"/>
    <w:multiLevelType w:val="multilevel"/>
    <w:tmpl w:val="E932E4D4"/>
    <w:lvl w:ilvl="0">
      <w:start w:val="1"/>
      <w:numFmt w:val="decimal"/>
      <w:lvlText w:val="%1."/>
      <w:lvlJc w:val="left"/>
      <w:pPr>
        <w:ind w:left="432" w:hanging="432"/>
      </w:pPr>
      <w:rPr>
        <w:rFonts w:ascii="Arial" w:eastAsia="Times New Roman" w:hAnsi="Arial" w:cs="Times New Roman"/>
      </w:rPr>
    </w:lvl>
    <w:lvl w:ilvl="1">
      <w:start w:val="1"/>
      <w:numFmt w:val="decimal"/>
      <w:lvlText w:val="%1.%2"/>
      <w:lvlJc w:val="left"/>
      <w:pPr>
        <w:ind w:left="1002" w:hanging="576"/>
      </w:pPr>
      <w:rPr>
        <w:rFonts w:ascii="Arial" w:hAnsi="Arial" w:cs="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2138" w:hanging="720"/>
      </w:pPr>
      <w:rPr>
        <w:sz w:val="24"/>
        <w:szCs w:val="24"/>
      </w:rPr>
    </w:lvl>
    <w:lvl w:ilvl="3">
      <w:start w:val="1"/>
      <w:numFmt w:val="decimal"/>
      <w:lvlText w:val="%1.%2.%3.%4"/>
      <w:lvlJc w:val="left"/>
      <w:pPr>
        <w:ind w:left="6535"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9B7B75"/>
    <w:multiLevelType w:val="hybridMultilevel"/>
    <w:tmpl w:val="10B664B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12127C0A"/>
    <w:multiLevelType w:val="hybridMultilevel"/>
    <w:tmpl w:val="F3DAB8AC"/>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7E90604"/>
    <w:multiLevelType w:val="hybridMultilevel"/>
    <w:tmpl w:val="F47E262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208A00ED"/>
    <w:multiLevelType w:val="hybridMultilevel"/>
    <w:tmpl w:val="44643CD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294F6BF4"/>
    <w:multiLevelType w:val="hybridMultilevel"/>
    <w:tmpl w:val="851E7126"/>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317C2344"/>
    <w:multiLevelType w:val="hybridMultilevel"/>
    <w:tmpl w:val="5890FF56"/>
    <w:lvl w:ilvl="0" w:tplc="100A0001">
      <w:start w:val="1"/>
      <w:numFmt w:val="bullet"/>
      <w:lvlText w:val=""/>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9" w15:restartNumberingAfterBreak="0">
    <w:nsid w:val="31E60870"/>
    <w:multiLevelType w:val="hybridMultilevel"/>
    <w:tmpl w:val="9C4E07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33113ED0"/>
    <w:multiLevelType w:val="hybridMultilevel"/>
    <w:tmpl w:val="CA98A3A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BBD0701"/>
    <w:multiLevelType w:val="hybridMultilevel"/>
    <w:tmpl w:val="BD645D00"/>
    <w:lvl w:ilvl="0" w:tplc="100A000B">
      <w:start w:val="1"/>
      <w:numFmt w:val="bullet"/>
      <w:lvlText w:val=""/>
      <w:lvlJc w:val="left"/>
      <w:pPr>
        <w:ind w:left="1428" w:hanging="360"/>
      </w:pPr>
      <w:rPr>
        <w:rFonts w:ascii="Wingdings" w:hAnsi="Wingdings" w:hint="default"/>
      </w:rPr>
    </w:lvl>
    <w:lvl w:ilvl="1" w:tplc="100A0003">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13" w15:restartNumberingAfterBreak="0">
    <w:nsid w:val="409843C2"/>
    <w:multiLevelType w:val="hybridMultilevel"/>
    <w:tmpl w:val="6A04891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45261371"/>
    <w:multiLevelType w:val="hybridMultilevel"/>
    <w:tmpl w:val="20EC6D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465B5501"/>
    <w:multiLevelType w:val="hybridMultilevel"/>
    <w:tmpl w:val="B5C0F69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4F8A2586"/>
    <w:multiLevelType w:val="hybridMultilevel"/>
    <w:tmpl w:val="2130808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18" w15:restartNumberingAfterBreak="0">
    <w:nsid w:val="5E356C30"/>
    <w:multiLevelType w:val="hybridMultilevel"/>
    <w:tmpl w:val="99C6A5F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64B66FB6"/>
    <w:multiLevelType w:val="hybridMultilevel"/>
    <w:tmpl w:val="DCE269A0"/>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20" w15:restartNumberingAfterBreak="0">
    <w:nsid w:val="65F948C0"/>
    <w:multiLevelType w:val="hybridMultilevel"/>
    <w:tmpl w:val="34C82D86"/>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6C362887"/>
    <w:multiLevelType w:val="hybridMultilevel"/>
    <w:tmpl w:val="E48446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717C01B1"/>
    <w:multiLevelType w:val="hybridMultilevel"/>
    <w:tmpl w:val="000ABA5C"/>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7A2703C5"/>
    <w:multiLevelType w:val="hybridMultilevel"/>
    <w:tmpl w:val="AEBE2D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7E346747"/>
    <w:multiLevelType w:val="hybridMultilevel"/>
    <w:tmpl w:val="D68A2C6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5"/>
  </w:num>
  <w:num w:numId="4">
    <w:abstractNumId w:val="8"/>
  </w:num>
  <w:num w:numId="5">
    <w:abstractNumId w:val="1"/>
  </w:num>
  <w:num w:numId="6">
    <w:abstractNumId w:val="11"/>
  </w:num>
  <w:num w:numId="7">
    <w:abstractNumId w:val="23"/>
  </w:num>
  <w:num w:numId="8">
    <w:abstractNumId w:val="6"/>
  </w:num>
  <w:num w:numId="9">
    <w:abstractNumId w:val="14"/>
  </w:num>
  <w:num w:numId="10">
    <w:abstractNumId w:val="3"/>
  </w:num>
  <w:num w:numId="11">
    <w:abstractNumId w:val="12"/>
  </w:num>
  <w:num w:numId="12">
    <w:abstractNumId w:val="16"/>
  </w:num>
  <w:num w:numId="13">
    <w:abstractNumId w:val="2"/>
  </w:num>
  <w:num w:numId="14">
    <w:abstractNumId w:val="2"/>
    <w:lvlOverride w:ilvl="0">
      <w:startOverride w:val="2"/>
    </w:lvlOverride>
    <w:lvlOverride w:ilvl="1">
      <w:startOverride w:val="1"/>
    </w:lvlOverride>
    <w:lvlOverride w:ilvl="2">
      <w:startOverride w:val="2"/>
    </w:lvlOverride>
  </w:num>
  <w:num w:numId="15">
    <w:abstractNumId w:val="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0"/>
  </w:num>
  <w:num w:numId="19">
    <w:abstractNumId w:val="4"/>
  </w:num>
  <w:num w:numId="20">
    <w:abstractNumId w:val="22"/>
  </w:num>
  <w:num w:numId="21">
    <w:abstractNumId w:val="9"/>
  </w:num>
  <w:num w:numId="22">
    <w:abstractNumId w:val="18"/>
  </w:num>
  <w:num w:numId="23">
    <w:abstractNumId w:val="24"/>
  </w:num>
  <w:num w:numId="24">
    <w:abstractNumId w:val="13"/>
  </w:num>
  <w:num w:numId="25">
    <w:abstractNumId w:val="21"/>
  </w:num>
  <w:num w:numId="26">
    <w:abstractNumId w:val="19"/>
  </w:num>
  <w:num w:numId="27">
    <w:abstractNumId w:val="5"/>
  </w:num>
  <w:num w:numId="2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22FB"/>
    <w:rsid w:val="000026B9"/>
    <w:rsid w:val="00003625"/>
    <w:rsid w:val="00003C3A"/>
    <w:rsid w:val="00003F26"/>
    <w:rsid w:val="000044EB"/>
    <w:rsid w:val="00004CEA"/>
    <w:rsid w:val="00004CFA"/>
    <w:rsid w:val="0000513E"/>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6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3DDB"/>
    <w:rsid w:val="0002502C"/>
    <w:rsid w:val="000251E3"/>
    <w:rsid w:val="00025601"/>
    <w:rsid w:val="00026431"/>
    <w:rsid w:val="000266F3"/>
    <w:rsid w:val="00026835"/>
    <w:rsid w:val="00026CE8"/>
    <w:rsid w:val="00026F59"/>
    <w:rsid w:val="000273F3"/>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31C"/>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699"/>
    <w:rsid w:val="0007287F"/>
    <w:rsid w:val="000728AB"/>
    <w:rsid w:val="00073329"/>
    <w:rsid w:val="000733AB"/>
    <w:rsid w:val="00073AE7"/>
    <w:rsid w:val="00073E0D"/>
    <w:rsid w:val="0007566E"/>
    <w:rsid w:val="000766B1"/>
    <w:rsid w:val="000767CD"/>
    <w:rsid w:val="000770FB"/>
    <w:rsid w:val="000775ED"/>
    <w:rsid w:val="000801EC"/>
    <w:rsid w:val="0008039F"/>
    <w:rsid w:val="000808F4"/>
    <w:rsid w:val="00080D52"/>
    <w:rsid w:val="00080F4B"/>
    <w:rsid w:val="000812C1"/>
    <w:rsid w:val="000823D2"/>
    <w:rsid w:val="00082853"/>
    <w:rsid w:val="00082860"/>
    <w:rsid w:val="00083074"/>
    <w:rsid w:val="00083199"/>
    <w:rsid w:val="000837FF"/>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4B5E"/>
    <w:rsid w:val="000A526A"/>
    <w:rsid w:val="000A62D8"/>
    <w:rsid w:val="000A643E"/>
    <w:rsid w:val="000A7381"/>
    <w:rsid w:val="000A7790"/>
    <w:rsid w:val="000B083A"/>
    <w:rsid w:val="000B09CD"/>
    <w:rsid w:val="000B13CA"/>
    <w:rsid w:val="000B168F"/>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E1254"/>
    <w:rsid w:val="000E13BF"/>
    <w:rsid w:val="000E16C0"/>
    <w:rsid w:val="000E18F5"/>
    <w:rsid w:val="000E1D9A"/>
    <w:rsid w:val="000E1F52"/>
    <w:rsid w:val="000E234B"/>
    <w:rsid w:val="000E25B7"/>
    <w:rsid w:val="000E3B6B"/>
    <w:rsid w:val="000E49CA"/>
    <w:rsid w:val="000E4A37"/>
    <w:rsid w:val="000E4A66"/>
    <w:rsid w:val="000E4C09"/>
    <w:rsid w:val="000E500A"/>
    <w:rsid w:val="000E62B3"/>
    <w:rsid w:val="000E64BB"/>
    <w:rsid w:val="000E6BCA"/>
    <w:rsid w:val="000E7DFB"/>
    <w:rsid w:val="000F08EE"/>
    <w:rsid w:val="000F1486"/>
    <w:rsid w:val="000F1673"/>
    <w:rsid w:val="000F1B1F"/>
    <w:rsid w:val="000F2A54"/>
    <w:rsid w:val="000F31E0"/>
    <w:rsid w:val="000F3BF4"/>
    <w:rsid w:val="000F3F4A"/>
    <w:rsid w:val="000F4818"/>
    <w:rsid w:val="000F4F41"/>
    <w:rsid w:val="000F4F66"/>
    <w:rsid w:val="000F509A"/>
    <w:rsid w:val="000F5303"/>
    <w:rsid w:val="000F5521"/>
    <w:rsid w:val="000F5E9F"/>
    <w:rsid w:val="000F7415"/>
    <w:rsid w:val="000F793A"/>
    <w:rsid w:val="000F79B9"/>
    <w:rsid w:val="001004ED"/>
    <w:rsid w:val="001006B9"/>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3A6B"/>
    <w:rsid w:val="00175184"/>
    <w:rsid w:val="00175933"/>
    <w:rsid w:val="00175F31"/>
    <w:rsid w:val="00175F87"/>
    <w:rsid w:val="00177054"/>
    <w:rsid w:val="0017788B"/>
    <w:rsid w:val="001778DF"/>
    <w:rsid w:val="00177F80"/>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4C23"/>
    <w:rsid w:val="00185242"/>
    <w:rsid w:val="00185F11"/>
    <w:rsid w:val="00186917"/>
    <w:rsid w:val="00187271"/>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4D1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16A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277"/>
    <w:rsid w:val="001E569C"/>
    <w:rsid w:val="001E5F2E"/>
    <w:rsid w:val="001E6387"/>
    <w:rsid w:val="001F09AC"/>
    <w:rsid w:val="001F1B3A"/>
    <w:rsid w:val="001F1D16"/>
    <w:rsid w:val="001F2433"/>
    <w:rsid w:val="001F50DA"/>
    <w:rsid w:val="001F5F05"/>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6452"/>
    <w:rsid w:val="00227869"/>
    <w:rsid w:val="002300D3"/>
    <w:rsid w:val="00230379"/>
    <w:rsid w:val="00230A93"/>
    <w:rsid w:val="00230F9A"/>
    <w:rsid w:val="0023178C"/>
    <w:rsid w:val="00232140"/>
    <w:rsid w:val="0023250B"/>
    <w:rsid w:val="00232AD1"/>
    <w:rsid w:val="0023439C"/>
    <w:rsid w:val="00234AB4"/>
    <w:rsid w:val="00236387"/>
    <w:rsid w:val="00236A61"/>
    <w:rsid w:val="00236A66"/>
    <w:rsid w:val="00236A99"/>
    <w:rsid w:val="002372D9"/>
    <w:rsid w:val="0023742F"/>
    <w:rsid w:val="00237734"/>
    <w:rsid w:val="00237747"/>
    <w:rsid w:val="00237878"/>
    <w:rsid w:val="0024051A"/>
    <w:rsid w:val="002405EF"/>
    <w:rsid w:val="0024086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23C"/>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2F64"/>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11F3"/>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2AF"/>
    <w:rsid w:val="002C38A7"/>
    <w:rsid w:val="002C3D98"/>
    <w:rsid w:val="002C44CC"/>
    <w:rsid w:val="002C45BC"/>
    <w:rsid w:val="002C47B9"/>
    <w:rsid w:val="002C4958"/>
    <w:rsid w:val="002C57C7"/>
    <w:rsid w:val="002C6FA7"/>
    <w:rsid w:val="002C7D27"/>
    <w:rsid w:val="002D0501"/>
    <w:rsid w:val="002D106D"/>
    <w:rsid w:val="002D1E6C"/>
    <w:rsid w:val="002D21D4"/>
    <w:rsid w:val="002D225A"/>
    <w:rsid w:val="002D2F12"/>
    <w:rsid w:val="002D2FA2"/>
    <w:rsid w:val="002D3524"/>
    <w:rsid w:val="002D3B57"/>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4F4F"/>
    <w:rsid w:val="002E684A"/>
    <w:rsid w:val="002E7277"/>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BB4"/>
    <w:rsid w:val="00313C43"/>
    <w:rsid w:val="00314972"/>
    <w:rsid w:val="00316717"/>
    <w:rsid w:val="00316D61"/>
    <w:rsid w:val="00317C2A"/>
    <w:rsid w:val="00320BD1"/>
    <w:rsid w:val="00321995"/>
    <w:rsid w:val="00321F24"/>
    <w:rsid w:val="00321F9D"/>
    <w:rsid w:val="00322766"/>
    <w:rsid w:val="00322875"/>
    <w:rsid w:val="003237E6"/>
    <w:rsid w:val="003238FA"/>
    <w:rsid w:val="00324427"/>
    <w:rsid w:val="00324533"/>
    <w:rsid w:val="00325190"/>
    <w:rsid w:val="00326F31"/>
    <w:rsid w:val="0032729A"/>
    <w:rsid w:val="00327749"/>
    <w:rsid w:val="003301D7"/>
    <w:rsid w:val="003306B9"/>
    <w:rsid w:val="00330BDE"/>
    <w:rsid w:val="003310DE"/>
    <w:rsid w:val="00331D32"/>
    <w:rsid w:val="00333ACE"/>
    <w:rsid w:val="00333CEC"/>
    <w:rsid w:val="00334FAD"/>
    <w:rsid w:val="003351D6"/>
    <w:rsid w:val="00336746"/>
    <w:rsid w:val="003376F8"/>
    <w:rsid w:val="0033795E"/>
    <w:rsid w:val="00337BA2"/>
    <w:rsid w:val="00337E57"/>
    <w:rsid w:val="003405C6"/>
    <w:rsid w:val="00340F4C"/>
    <w:rsid w:val="003416F7"/>
    <w:rsid w:val="00341E21"/>
    <w:rsid w:val="003430B8"/>
    <w:rsid w:val="00344517"/>
    <w:rsid w:val="00344F7F"/>
    <w:rsid w:val="0034506A"/>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1A1"/>
    <w:rsid w:val="0036625D"/>
    <w:rsid w:val="0036643C"/>
    <w:rsid w:val="00366635"/>
    <w:rsid w:val="00366BB0"/>
    <w:rsid w:val="00367054"/>
    <w:rsid w:val="00367249"/>
    <w:rsid w:val="00367C8F"/>
    <w:rsid w:val="00367CC9"/>
    <w:rsid w:val="003700C3"/>
    <w:rsid w:val="00371534"/>
    <w:rsid w:val="00371771"/>
    <w:rsid w:val="0037193A"/>
    <w:rsid w:val="00371A47"/>
    <w:rsid w:val="0037201C"/>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97873"/>
    <w:rsid w:val="0039789F"/>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1F2"/>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95B"/>
    <w:rsid w:val="003C6DE6"/>
    <w:rsid w:val="003C740A"/>
    <w:rsid w:val="003D0695"/>
    <w:rsid w:val="003D0E53"/>
    <w:rsid w:val="003D101B"/>
    <w:rsid w:val="003D1C72"/>
    <w:rsid w:val="003D26E7"/>
    <w:rsid w:val="003D2AF8"/>
    <w:rsid w:val="003D2C85"/>
    <w:rsid w:val="003D2D97"/>
    <w:rsid w:val="003D359D"/>
    <w:rsid w:val="003D504F"/>
    <w:rsid w:val="003D57D1"/>
    <w:rsid w:val="003D63FB"/>
    <w:rsid w:val="003D6764"/>
    <w:rsid w:val="003D69EF"/>
    <w:rsid w:val="003D7167"/>
    <w:rsid w:val="003D722F"/>
    <w:rsid w:val="003E028B"/>
    <w:rsid w:val="003E18DA"/>
    <w:rsid w:val="003E19B8"/>
    <w:rsid w:val="003E1CBA"/>
    <w:rsid w:val="003E1D0E"/>
    <w:rsid w:val="003E1EA7"/>
    <w:rsid w:val="003E4003"/>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17C48"/>
    <w:rsid w:val="00420039"/>
    <w:rsid w:val="00420254"/>
    <w:rsid w:val="004202CE"/>
    <w:rsid w:val="00420BCC"/>
    <w:rsid w:val="004210F9"/>
    <w:rsid w:val="0042168A"/>
    <w:rsid w:val="0042171A"/>
    <w:rsid w:val="00422185"/>
    <w:rsid w:val="00422A54"/>
    <w:rsid w:val="00423063"/>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3C4F"/>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5B2"/>
    <w:rsid w:val="00476A41"/>
    <w:rsid w:val="00477908"/>
    <w:rsid w:val="00477CD1"/>
    <w:rsid w:val="00477E59"/>
    <w:rsid w:val="004809A9"/>
    <w:rsid w:val="00480B8F"/>
    <w:rsid w:val="00480C42"/>
    <w:rsid w:val="0048152E"/>
    <w:rsid w:val="00481688"/>
    <w:rsid w:val="0048207B"/>
    <w:rsid w:val="00482CE9"/>
    <w:rsid w:val="004832C2"/>
    <w:rsid w:val="00483BE7"/>
    <w:rsid w:val="00484557"/>
    <w:rsid w:val="004845D8"/>
    <w:rsid w:val="004846B2"/>
    <w:rsid w:val="00484991"/>
    <w:rsid w:val="00484F61"/>
    <w:rsid w:val="00485B96"/>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3A0"/>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2B23"/>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847"/>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3FB7"/>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2C9A"/>
    <w:rsid w:val="004F326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2CB"/>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2EB"/>
    <w:rsid w:val="005164A3"/>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233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2CF"/>
    <w:rsid w:val="005608C9"/>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BB7"/>
    <w:rsid w:val="00574DCF"/>
    <w:rsid w:val="005756BE"/>
    <w:rsid w:val="00575F52"/>
    <w:rsid w:val="0057695C"/>
    <w:rsid w:val="005777E4"/>
    <w:rsid w:val="005779BF"/>
    <w:rsid w:val="00577E64"/>
    <w:rsid w:val="0058087C"/>
    <w:rsid w:val="0058095A"/>
    <w:rsid w:val="00580E10"/>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4F3A"/>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9FF"/>
    <w:rsid w:val="005C3FDE"/>
    <w:rsid w:val="005C4372"/>
    <w:rsid w:val="005C51D8"/>
    <w:rsid w:val="005C5701"/>
    <w:rsid w:val="005C5FF9"/>
    <w:rsid w:val="005C66E3"/>
    <w:rsid w:val="005C69D5"/>
    <w:rsid w:val="005C7033"/>
    <w:rsid w:val="005C7B92"/>
    <w:rsid w:val="005D0A7A"/>
    <w:rsid w:val="005D0CC0"/>
    <w:rsid w:val="005D2199"/>
    <w:rsid w:val="005D3EF3"/>
    <w:rsid w:val="005D5150"/>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A7"/>
    <w:rsid w:val="005E3DCF"/>
    <w:rsid w:val="005E3E12"/>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5CF9"/>
    <w:rsid w:val="00606318"/>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9BD"/>
    <w:rsid w:val="00650BE9"/>
    <w:rsid w:val="00650C06"/>
    <w:rsid w:val="0065128A"/>
    <w:rsid w:val="006517A5"/>
    <w:rsid w:val="00651F7B"/>
    <w:rsid w:val="00651FAC"/>
    <w:rsid w:val="00652017"/>
    <w:rsid w:val="006526FC"/>
    <w:rsid w:val="00652C2E"/>
    <w:rsid w:val="00652D1F"/>
    <w:rsid w:val="00653323"/>
    <w:rsid w:val="0065335F"/>
    <w:rsid w:val="006537E2"/>
    <w:rsid w:val="00654E35"/>
    <w:rsid w:val="0065684E"/>
    <w:rsid w:val="006605E9"/>
    <w:rsid w:val="0066061C"/>
    <w:rsid w:val="00660B61"/>
    <w:rsid w:val="006620DD"/>
    <w:rsid w:val="00662234"/>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3E33"/>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4E7"/>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BED"/>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2C2B"/>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BC"/>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337C"/>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2572"/>
    <w:rsid w:val="00713286"/>
    <w:rsid w:val="00713693"/>
    <w:rsid w:val="00713FEC"/>
    <w:rsid w:val="00714A74"/>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2D0D"/>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3F2B"/>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648"/>
    <w:rsid w:val="00743760"/>
    <w:rsid w:val="00744B6A"/>
    <w:rsid w:val="007450D4"/>
    <w:rsid w:val="00745823"/>
    <w:rsid w:val="00746A29"/>
    <w:rsid w:val="00747770"/>
    <w:rsid w:val="007502A4"/>
    <w:rsid w:val="007509EF"/>
    <w:rsid w:val="00750C83"/>
    <w:rsid w:val="00751179"/>
    <w:rsid w:val="00751224"/>
    <w:rsid w:val="00751527"/>
    <w:rsid w:val="0075177F"/>
    <w:rsid w:val="007517C9"/>
    <w:rsid w:val="00751D49"/>
    <w:rsid w:val="00751FEC"/>
    <w:rsid w:val="00752353"/>
    <w:rsid w:val="0075302E"/>
    <w:rsid w:val="00753090"/>
    <w:rsid w:val="0075328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6E8"/>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52F3"/>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F92"/>
    <w:rsid w:val="007F110E"/>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669"/>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89A"/>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2A5"/>
    <w:rsid w:val="008435E4"/>
    <w:rsid w:val="00844D50"/>
    <w:rsid w:val="008451CA"/>
    <w:rsid w:val="0084524C"/>
    <w:rsid w:val="00850170"/>
    <w:rsid w:val="0085063C"/>
    <w:rsid w:val="00850762"/>
    <w:rsid w:val="0085092F"/>
    <w:rsid w:val="00850FCC"/>
    <w:rsid w:val="008513AD"/>
    <w:rsid w:val="00851893"/>
    <w:rsid w:val="008520F0"/>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47D"/>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241"/>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800"/>
    <w:rsid w:val="00906EC7"/>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1DBC"/>
    <w:rsid w:val="0093205C"/>
    <w:rsid w:val="00932207"/>
    <w:rsid w:val="009328BF"/>
    <w:rsid w:val="00933898"/>
    <w:rsid w:val="00933952"/>
    <w:rsid w:val="009339C1"/>
    <w:rsid w:val="00933DCC"/>
    <w:rsid w:val="00934F7E"/>
    <w:rsid w:val="009353F5"/>
    <w:rsid w:val="00935A2A"/>
    <w:rsid w:val="00935D41"/>
    <w:rsid w:val="009365B4"/>
    <w:rsid w:val="00937C40"/>
    <w:rsid w:val="00941779"/>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5BC1"/>
    <w:rsid w:val="00966024"/>
    <w:rsid w:val="009668C5"/>
    <w:rsid w:val="00966B37"/>
    <w:rsid w:val="00966C05"/>
    <w:rsid w:val="00970020"/>
    <w:rsid w:val="00970173"/>
    <w:rsid w:val="0097121F"/>
    <w:rsid w:val="00971AE9"/>
    <w:rsid w:val="00972A07"/>
    <w:rsid w:val="009737A8"/>
    <w:rsid w:val="00974474"/>
    <w:rsid w:val="00974ED7"/>
    <w:rsid w:val="00975145"/>
    <w:rsid w:val="00975BDF"/>
    <w:rsid w:val="00975E42"/>
    <w:rsid w:val="00976023"/>
    <w:rsid w:val="00976157"/>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41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0AD"/>
    <w:rsid w:val="009C2285"/>
    <w:rsid w:val="009C2291"/>
    <w:rsid w:val="009C2B1F"/>
    <w:rsid w:val="009C2F28"/>
    <w:rsid w:val="009C38A7"/>
    <w:rsid w:val="009C4016"/>
    <w:rsid w:val="009C4BBD"/>
    <w:rsid w:val="009C528B"/>
    <w:rsid w:val="009C586B"/>
    <w:rsid w:val="009C5E06"/>
    <w:rsid w:val="009C5E50"/>
    <w:rsid w:val="009C5F62"/>
    <w:rsid w:val="009C632D"/>
    <w:rsid w:val="009C6B2C"/>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D6D"/>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16F89"/>
    <w:rsid w:val="00A17ADB"/>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58D"/>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1945"/>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04A9"/>
    <w:rsid w:val="00A715A8"/>
    <w:rsid w:val="00A71E62"/>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97ABB"/>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29B"/>
    <w:rsid w:val="00AB23D6"/>
    <w:rsid w:val="00AB364A"/>
    <w:rsid w:val="00AB3D11"/>
    <w:rsid w:val="00AB3E3C"/>
    <w:rsid w:val="00AB468E"/>
    <w:rsid w:val="00AB46C0"/>
    <w:rsid w:val="00AB4B72"/>
    <w:rsid w:val="00AB4FC5"/>
    <w:rsid w:val="00AB5E7B"/>
    <w:rsid w:val="00AB603C"/>
    <w:rsid w:val="00AB6466"/>
    <w:rsid w:val="00AB6530"/>
    <w:rsid w:val="00AB6B30"/>
    <w:rsid w:val="00AB6F22"/>
    <w:rsid w:val="00AB7393"/>
    <w:rsid w:val="00AB7468"/>
    <w:rsid w:val="00AB763B"/>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60D6"/>
    <w:rsid w:val="00AC6AAE"/>
    <w:rsid w:val="00AD0EC1"/>
    <w:rsid w:val="00AD2064"/>
    <w:rsid w:val="00AD2856"/>
    <w:rsid w:val="00AD29A0"/>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07E2"/>
    <w:rsid w:val="00AF16C0"/>
    <w:rsid w:val="00AF269E"/>
    <w:rsid w:val="00AF2C05"/>
    <w:rsid w:val="00AF3C64"/>
    <w:rsid w:val="00AF3F13"/>
    <w:rsid w:val="00AF4C8D"/>
    <w:rsid w:val="00AF4DD6"/>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1504"/>
    <w:rsid w:val="00B122AA"/>
    <w:rsid w:val="00B12363"/>
    <w:rsid w:val="00B124D9"/>
    <w:rsid w:val="00B1255D"/>
    <w:rsid w:val="00B1263C"/>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4057"/>
    <w:rsid w:val="00B44A6C"/>
    <w:rsid w:val="00B44AD4"/>
    <w:rsid w:val="00B454D3"/>
    <w:rsid w:val="00B455CA"/>
    <w:rsid w:val="00B45936"/>
    <w:rsid w:val="00B45AFA"/>
    <w:rsid w:val="00B465F3"/>
    <w:rsid w:val="00B467D1"/>
    <w:rsid w:val="00B469E7"/>
    <w:rsid w:val="00B470F8"/>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31B"/>
    <w:rsid w:val="00B70AD5"/>
    <w:rsid w:val="00B7119F"/>
    <w:rsid w:val="00B712E8"/>
    <w:rsid w:val="00B7198B"/>
    <w:rsid w:val="00B72094"/>
    <w:rsid w:val="00B721A8"/>
    <w:rsid w:val="00B72417"/>
    <w:rsid w:val="00B72561"/>
    <w:rsid w:val="00B732E7"/>
    <w:rsid w:val="00B738A7"/>
    <w:rsid w:val="00B73E1F"/>
    <w:rsid w:val="00B75986"/>
    <w:rsid w:val="00B75E89"/>
    <w:rsid w:val="00B75FDC"/>
    <w:rsid w:val="00B76284"/>
    <w:rsid w:val="00B76B13"/>
    <w:rsid w:val="00B76D6A"/>
    <w:rsid w:val="00B80116"/>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A91"/>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29"/>
    <w:rsid w:val="00BA4AA1"/>
    <w:rsid w:val="00BA4D43"/>
    <w:rsid w:val="00BA73F2"/>
    <w:rsid w:val="00BA79E2"/>
    <w:rsid w:val="00BA7B61"/>
    <w:rsid w:val="00BA7F36"/>
    <w:rsid w:val="00BB0545"/>
    <w:rsid w:val="00BB16A2"/>
    <w:rsid w:val="00BB20E6"/>
    <w:rsid w:val="00BB35C0"/>
    <w:rsid w:val="00BB436B"/>
    <w:rsid w:val="00BB4630"/>
    <w:rsid w:val="00BB4721"/>
    <w:rsid w:val="00BB47CC"/>
    <w:rsid w:val="00BB4C41"/>
    <w:rsid w:val="00BB516E"/>
    <w:rsid w:val="00BB5F5F"/>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52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4E15"/>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06C"/>
    <w:rsid w:val="00C171F7"/>
    <w:rsid w:val="00C17350"/>
    <w:rsid w:val="00C17B6D"/>
    <w:rsid w:val="00C17EF1"/>
    <w:rsid w:val="00C17F29"/>
    <w:rsid w:val="00C2006C"/>
    <w:rsid w:val="00C2012B"/>
    <w:rsid w:val="00C201EF"/>
    <w:rsid w:val="00C2027A"/>
    <w:rsid w:val="00C20664"/>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8E5"/>
    <w:rsid w:val="00C37B4C"/>
    <w:rsid w:val="00C40360"/>
    <w:rsid w:val="00C4040E"/>
    <w:rsid w:val="00C42A8D"/>
    <w:rsid w:val="00C43180"/>
    <w:rsid w:val="00C43777"/>
    <w:rsid w:val="00C444AC"/>
    <w:rsid w:val="00C448AD"/>
    <w:rsid w:val="00C4515D"/>
    <w:rsid w:val="00C45210"/>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5F6"/>
    <w:rsid w:val="00C70CDD"/>
    <w:rsid w:val="00C70E0A"/>
    <w:rsid w:val="00C71086"/>
    <w:rsid w:val="00C71ED9"/>
    <w:rsid w:val="00C739C8"/>
    <w:rsid w:val="00C74B0D"/>
    <w:rsid w:val="00C74C1C"/>
    <w:rsid w:val="00C74C1D"/>
    <w:rsid w:val="00C75528"/>
    <w:rsid w:val="00C75BE6"/>
    <w:rsid w:val="00C76CD1"/>
    <w:rsid w:val="00C77317"/>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C1"/>
    <w:rsid w:val="00C877E1"/>
    <w:rsid w:val="00C901FC"/>
    <w:rsid w:val="00C919D0"/>
    <w:rsid w:val="00C91B57"/>
    <w:rsid w:val="00C9252E"/>
    <w:rsid w:val="00C92B08"/>
    <w:rsid w:val="00C938D8"/>
    <w:rsid w:val="00C95085"/>
    <w:rsid w:val="00C954F8"/>
    <w:rsid w:val="00C95A6E"/>
    <w:rsid w:val="00C9618B"/>
    <w:rsid w:val="00C965B2"/>
    <w:rsid w:val="00C978AB"/>
    <w:rsid w:val="00C97D38"/>
    <w:rsid w:val="00C97F67"/>
    <w:rsid w:val="00CA0434"/>
    <w:rsid w:val="00CA0927"/>
    <w:rsid w:val="00CA0A7B"/>
    <w:rsid w:val="00CA0F7B"/>
    <w:rsid w:val="00CA1810"/>
    <w:rsid w:val="00CA276A"/>
    <w:rsid w:val="00CA2A4C"/>
    <w:rsid w:val="00CA2C8B"/>
    <w:rsid w:val="00CA2FDA"/>
    <w:rsid w:val="00CA3561"/>
    <w:rsid w:val="00CA3CA4"/>
    <w:rsid w:val="00CA3CBE"/>
    <w:rsid w:val="00CA3D8A"/>
    <w:rsid w:val="00CA44EE"/>
    <w:rsid w:val="00CA495A"/>
    <w:rsid w:val="00CA6143"/>
    <w:rsid w:val="00CA6CFF"/>
    <w:rsid w:val="00CA6E20"/>
    <w:rsid w:val="00CA76C9"/>
    <w:rsid w:val="00CA7A98"/>
    <w:rsid w:val="00CB0224"/>
    <w:rsid w:val="00CB1232"/>
    <w:rsid w:val="00CB17AE"/>
    <w:rsid w:val="00CB2F7E"/>
    <w:rsid w:val="00CB3E20"/>
    <w:rsid w:val="00CB4119"/>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384"/>
    <w:rsid w:val="00CD74BB"/>
    <w:rsid w:val="00CE0628"/>
    <w:rsid w:val="00CE06B3"/>
    <w:rsid w:val="00CE0850"/>
    <w:rsid w:val="00CE0A3B"/>
    <w:rsid w:val="00CE0B3A"/>
    <w:rsid w:val="00CE108A"/>
    <w:rsid w:val="00CE1627"/>
    <w:rsid w:val="00CE163F"/>
    <w:rsid w:val="00CE18D5"/>
    <w:rsid w:val="00CE2FE3"/>
    <w:rsid w:val="00CE4280"/>
    <w:rsid w:val="00CE53DC"/>
    <w:rsid w:val="00CE5664"/>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031"/>
    <w:rsid w:val="00D01325"/>
    <w:rsid w:val="00D020AF"/>
    <w:rsid w:val="00D02789"/>
    <w:rsid w:val="00D02939"/>
    <w:rsid w:val="00D02B28"/>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398"/>
    <w:rsid w:val="00D30592"/>
    <w:rsid w:val="00D30A2C"/>
    <w:rsid w:val="00D30F1B"/>
    <w:rsid w:val="00D31714"/>
    <w:rsid w:val="00D3179A"/>
    <w:rsid w:val="00D32784"/>
    <w:rsid w:val="00D33968"/>
    <w:rsid w:val="00D34135"/>
    <w:rsid w:val="00D345AF"/>
    <w:rsid w:val="00D34897"/>
    <w:rsid w:val="00D3552A"/>
    <w:rsid w:val="00D36337"/>
    <w:rsid w:val="00D3646F"/>
    <w:rsid w:val="00D36A2B"/>
    <w:rsid w:val="00D37AE4"/>
    <w:rsid w:val="00D409F3"/>
    <w:rsid w:val="00D40A90"/>
    <w:rsid w:val="00D419B9"/>
    <w:rsid w:val="00D41CF2"/>
    <w:rsid w:val="00D41D62"/>
    <w:rsid w:val="00D421D4"/>
    <w:rsid w:val="00D428B8"/>
    <w:rsid w:val="00D436C7"/>
    <w:rsid w:val="00D43D32"/>
    <w:rsid w:val="00D43EAB"/>
    <w:rsid w:val="00D44B5D"/>
    <w:rsid w:val="00D4540C"/>
    <w:rsid w:val="00D4561E"/>
    <w:rsid w:val="00D457BA"/>
    <w:rsid w:val="00D462D8"/>
    <w:rsid w:val="00D46CFD"/>
    <w:rsid w:val="00D47BB3"/>
    <w:rsid w:val="00D47E19"/>
    <w:rsid w:val="00D50016"/>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14F"/>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1A5"/>
    <w:rsid w:val="00D805E3"/>
    <w:rsid w:val="00D80988"/>
    <w:rsid w:val="00D81147"/>
    <w:rsid w:val="00D811CC"/>
    <w:rsid w:val="00D81D21"/>
    <w:rsid w:val="00D820F3"/>
    <w:rsid w:val="00D82290"/>
    <w:rsid w:val="00D825CD"/>
    <w:rsid w:val="00D82798"/>
    <w:rsid w:val="00D82D0E"/>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67D8"/>
    <w:rsid w:val="00DA70BB"/>
    <w:rsid w:val="00DA70D4"/>
    <w:rsid w:val="00DA7434"/>
    <w:rsid w:val="00DA7938"/>
    <w:rsid w:val="00DA7AF4"/>
    <w:rsid w:val="00DA7B74"/>
    <w:rsid w:val="00DA7CB3"/>
    <w:rsid w:val="00DB0804"/>
    <w:rsid w:val="00DB119C"/>
    <w:rsid w:val="00DB1502"/>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133A"/>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E42"/>
    <w:rsid w:val="00E31A19"/>
    <w:rsid w:val="00E31EFD"/>
    <w:rsid w:val="00E32845"/>
    <w:rsid w:val="00E3298B"/>
    <w:rsid w:val="00E3312D"/>
    <w:rsid w:val="00E3396B"/>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49B7"/>
    <w:rsid w:val="00E450A8"/>
    <w:rsid w:val="00E4515F"/>
    <w:rsid w:val="00E453A9"/>
    <w:rsid w:val="00E463B1"/>
    <w:rsid w:val="00E46808"/>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5931"/>
    <w:rsid w:val="00E5786F"/>
    <w:rsid w:val="00E60318"/>
    <w:rsid w:val="00E6033B"/>
    <w:rsid w:val="00E6080B"/>
    <w:rsid w:val="00E60BE5"/>
    <w:rsid w:val="00E60C5E"/>
    <w:rsid w:val="00E610F6"/>
    <w:rsid w:val="00E623B4"/>
    <w:rsid w:val="00E63061"/>
    <w:rsid w:val="00E6398B"/>
    <w:rsid w:val="00E648C2"/>
    <w:rsid w:val="00E64F2F"/>
    <w:rsid w:val="00E6565D"/>
    <w:rsid w:val="00E66484"/>
    <w:rsid w:val="00E669D3"/>
    <w:rsid w:val="00E67631"/>
    <w:rsid w:val="00E7005D"/>
    <w:rsid w:val="00E7015A"/>
    <w:rsid w:val="00E7049C"/>
    <w:rsid w:val="00E7283F"/>
    <w:rsid w:val="00E737CA"/>
    <w:rsid w:val="00E743B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D8A"/>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11"/>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0FEE"/>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70F"/>
    <w:rsid w:val="00F0382D"/>
    <w:rsid w:val="00F03F20"/>
    <w:rsid w:val="00F041AA"/>
    <w:rsid w:val="00F04385"/>
    <w:rsid w:val="00F053C8"/>
    <w:rsid w:val="00F063B6"/>
    <w:rsid w:val="00F06B30"/>
    <w:rsid w:val="00F07201"/>
    <w:rsid w:val="00F07E7E"/>
    <w:rsid w:val="00F1338F"/>
    <w:rsid w:val="00F13950"/>
    <w:rsid w:val="00F14823"/>
    <w:rsid w:val="00F1539B"/>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6B9C"/>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656"/>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3C9"/>
    <w:rsid w:val="00F91CCF"/>
    <w:rsid w:val="00F92B37"/>
    <w:rsid w:val="00F92BB0"/>
    <w:rsid w:val="00F93054"/>
    <w:rsid w:val="00F9310C"/>
    <w:rsid w:val="00F94588"/>
    <w:rsid w:val="00F94F0F"/>
    <w:rsid w:val="00F95405"/>
    <w:rsid w:val="00F95BA1"/>
    <w:rsid w:val="00F95E6E"/>
    <w:rsid w:val="00F96000"/>
    <w:rsid w:val="00F966E8"/>
    <w:rsid w:val="00F972CA"/>
    <w:rsid w:val="00F97630"/>
    <w:rsid w:val="00F977DE"/>
    <w:rsid w:val="00F97AC1"/>
    <w:rsid w:val="00FA1E2D"/>
    <w:rsid w:val="00FA2B9B"/>
    <w:rsid w:val="00FA2D29"/>
    <w:rsid w:val="00FA313E"/>
    <w:rsid w:val="00FA47EE"/>
    <w:rsid w:val="00FA4EB2"/>
    <w:rsid w:val="00FA50EF"/>
    <w:rsid w:val="00FA5A68"/>
    <w:rsid w:val="00FA5B09"/>
    <w:rsid w:val="00FA5B11"/>
    <w:rsid w:val="00FA5F35"/>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BD9"/>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33C"/>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C3931"/>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2">
    <w:name w:val="heading 2"/>
    <w:basedOn w:val="Normal"/>
    <w:next w:val="Normal"/>
    <w:link w:val="Ttulo2Car"/>
    <w:uiPriority w:val="9"/>
    <w:unhideWhenUsed/>
    <w:qFormat/>
    <w:rsid w:val="00A31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7E1BC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A51945"/>
    <w:pPr>
      <w:keepNext/>
      <w:spacing w:before="240" w:after="60" w:line="276" w:lineRule="auto"/>
      <w:ind w:left="864" w:hanging="864"/>
      <w:jc w:val="left"/>
      <w:outlineLvl w:val="3"/>
    </w:pPr>
    <w:rPr>
      <w:rFonts w:ascii="Calibri" w:hAnsi="Calibri"/>
      <w:b/>
      <w:bCs/>
      <w:sz w:val="28"/>
      <w:szCs w:val="28"/>
      <w:lang w:eastAsia="en-US"/>
    </w:rPr>
  </w:style>
  <w:style w:type="paragraph" w:styleId="Ttulo5">
    <w:name w:val="heading 5"/>
    <w:basedOn w:val="Normal"/>
    <w:next w:val="Normal"/>
    <w:link w:val="Ttulo5Car"/>
    <w:uiPriority w:val="9"/>
    <w:unhideWhenUsed/>
    <w:qFormat/>
    <w:rsid w:val="00A51945"/>
    <w:pPr>
      <w:spacing w:before="240" w:after="60" w:line="276" w:lineRule="auto"/>
      <w:ind w:left="1008" w:hanging="1008"/>
      <w:jc w:val="left"/>
      <w:outlineLvl w:val="4"/>
    </w:pPr>
    <w:rPr>
      <w:rFonts w:ascii="Calibri" w:hAnsi="Calibri"/>
      <w:b/>
      <w:bCs/>
      <w:i/>
      <w:iCs/>
      <w:sz w:val="26"/>
      <w:szCs w:val="26"/>
      <w:lang w:eastAsia="en-US"/>
    </w:rPr>
  </w:style>
  <w:style w:type="paragraph" w:styleId="Ttulo6">
    <w:name w:val="heading 6"/>
    <w:basedOn w:val="Normal"/>
    <w:next w:val="Normal"/>
    <w:link w:val="Ttulo6Car"/>
    <w:uiPriority w:val="9"/>
    <w:semiHidden/>
    <w:unhideWhenUsed/>
    <w:qFormat/>
    <w:rsid w:val="00A51945"/>
    <w:pPr>
      <w:spacing w:before="240" w:after="60" w:line="276" w:lineRule="auto"/>
      <w:ind w:left="1152" w:hanging="1152"/>
      <w:jc w:val="left"/>
      <w:outlineLvl w:val="5"/>
    </w:pPr>
    <w:rPr>
      <w:rFonts w:ascii="Calibri" w:hAnsi="Calibri"/>
      <w:b/>
      <w:bCs/>
      <w:sz w:val="22"/>
      <w:szCs w:val="22"/>
      <w:lang w:eastAsia="en-US"/>
    </w:rPr>
  </w:style>
  <w:style w:type="paragraph" w:styleId="Ttulo7">
    <w:name w:val="heading 7"/>
    <w:basedOn w:val="Normal"/>
    <w:next w:val="Normal"/>
    <w:link w:val="Ttulo7Car"/>
    <w:uiPriority w:val="9"/>
    <w:semiHidden/>
    <w:unhideWhenUsed/>
    <w:qFormat/>
    <w:rsid w:val="00A51945"/>
    <w:pPr>
      <w:spacing w:before="240" w:after="60" w:line="276" w:lineRule="auto"/>
      <w:ind w:left="1296" w:hanging="1296"/>
      <w:jc w:val="left"/>
      <w:outlineLvl w:val="6"/>
    </w:pPr>
    <w:rPr>
      <w:rFonts w:ascii="Calibri" w:hAnsi="Calibri"/>
      <w:lang w:eastAsia="en-US"/>
    </w:rPr>
  </w:style>
  <w:style w:type="paragraph" w:styleId="Ttulo8">
    <w:name w:val="heading 8"/>
    <w:basedOn w:val="Normal"/>
    <w:next w:val="Normal"/>
    <w:link w:val="Ttulo8Car"/>
    <w:uiPriority w:val="9"/>
    <w:semiHidden/>
    <w:unhideWhenUsed/>
    <w:qFormat/>
    <w:rsid w:val="00A51945"/>
    <w:pPr>
      <w:spacing w:before="240" w:after="60" w:line="276" w:lineRule="auto"/>
      <w:ind w:left="1440" w:hanging="1440"/>
      <w:jc w:val="left"/>
      <w:outlineLvl w:val="7"/>
    </w:pPr>
    <w:rPr>
      <w:rFonts w:ascii="Calibri" w:hAnsi="Calibri"/>
      <w:i/>
      <w:iCs/>
      <w:lang w:eastAsia="en-US"/>
    </w:rPr>
  </w:style>
  <w:style w:type="paragraph" w:styleId="Ttulo9">
    <w:name w:val="heading 9"/>
    <w:basedOn w:val="Normal"/>
    <w:next w:val="Normal"/>
    <w:link w:val="Ttulo9Car"/>
    <w:uiPriority w:val="9"/>
    <w:semiHidden/>
    <w:unhideWhenUsed/>
    <w:qFormat/>
    <w:rsid w:val="00A51945"/>
    <w:pPr>
      <w:spacing w:before="240" w:after="60" w:line="276" w:lineRule="auto"/>
      <w:ind w:left="1584" w:hanging="1584"/>
      <w:jc w:val="left"/>
      <w:outlineLvl w:val="8"/>
    </w:pPr>
    <w:rPr>
      <w:rFonts w:ascii="Cambria" w:hAnsi="Cambria"/>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link w:val="SinespaciadoCar"/>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2Car">
    <w:name w:val="Título 2 Car"/>
    <w:basedOn w:val="Fuentedeprrafopredeter"/>
    <w:link w:val="Ttulo2"/>
    <w:uiPriority w:val="9"/>
    <w:rsid w:val="00A3158D"/>
    <w:rPr>
      <w:rFonts w:asciiTheme="majorHAnsi" w:eastAsiaTheme="majorEastAsia" w:hAnsiTheme="majorHAnsi" w:cstheme="majorBidi"/>
      <w:color w:val="365F91" w:themeColor="accent1" w:themeShade="BF"/>
      <w:sz w:val="26"/>
      <w:szCs w:val="26"/>
    </w:rPr>
  </w:style>
  <w:style w:type="table" w:styleId="Tabladecuadrcula6concolores-nfasis1">
    <w:name w:val="Grid Table 6 Colorful Accent 1"/>
    <w:basedOn w:val="Tablanormal"/>
    <w:uiPriority w:val="51"/>
    <w:rsid w:val="00D41D62"/>
    <w:rPr>
      <w:rFonts w:asciiTheme="minorHAnsi" w:eastAsiaTheme="minorHAnsi" w:hAnsiTheme="minorHAnsi" w:cstheme="minorBidi"/>
      <w:color w:val="365F91" w:themeColor="accent1" w:themeShade="BF"/>
      <w:sz w:val="22"/>
      <w:szCs w:val="22"/>
      <w:lang w:val="es-GT"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inespaciadoCar">
    <w:name w:val="Sin espaciado Car"/>
    <w:basedOn w:val="Fuentedeprrafopredeter"/>
    <w:link w:val="Sinespaciado"/>
    <w:uiPriority w:val="1"/>
    <w:rsid w:val="00A97ABB"/>
    <w:rPr>
      <w:rFonts w:ascii="Times New Roman" w:eastAsia="Times New Roman" w:hAnsi="Times New Roman"/>
      <w:sz w:val="24"/>
      <w:szCs w:val="24"/>
    </w:rPr>
  </w:style>
  <w:style w:type="character" w:customStyle="1" w:styleId="Ttulo4Car">
    <w:name w:val="Título 4 Car"/>
    <w:basedOn w:val="Fuentedeprrafopredeter"/>
    <w:link w:val="Ttulo4"/>
    <w:uiPriority w:val="9"/>
    <w:rsid w:val="00A51945"/>
    <w:rPr>
      <w:rFonts w:eastAsia="Times New Roman"/>
      <w:b/>
      <w:bCs/>
      <w:sz w:val="28"/>
      <w:szCs w:val="28"/>
      <w:lang w:eastAsia="en-US"/>
    </w:rPr>
  </w:style>
  <w:style w:type="character" w:customStyle="1" w:styleId="Ttulo5Car">
    <w:name w:val="Título 5 Car"/>
    <w:basedOn w:val="Fuentedeprrafopredeter"/>
    <w:link w:val="Ttulo5"/>
    <w:uiPriority w:val="9"/>
    <w:rsid w:val="00A51945"/>
    <w:rPr>
      <w:rFonts w:eastAsia="Times New Roman"/>
      <w:b/>
      <w:bCs/>
      <w:i/>
      <w:iCs/>
      <w:sz w:val="26"/>
      <w:szCs w:val="26"/>
      <w:lang w:eastAsia="en-US"/>
    </w:rPr>
  </w:style>
  <w:style w:type="character" w:customStyle="1" w:styleId="Ttulo6Car">
    <w:name w:val="Título 6 Car"/>
    <w:basedOn w:val="Fuentedeprrafopredeter"/>
    <w:link w:val="Ttulo6"/>
    <w:uiPriority w:val="9"/>
    <w:semiHidden/>
    <w:rsid w:val="00A51945"/>
    <w:rPr>
      <w:rFonts w:eastAsia="Times New Roman"/>
      <w:b/>
      <w:bCs/>
      <w:sz w:val="22"/>
      <w:szCs w:val="22"/>
      <w:lang w:eastAsia="en-US"/>
    </w:rPr>
  </w:style>
  <w:style w:type="character" w:customStyle="1" w:styleId="Ttulo7Car">
    <w:name w:val="Título 7 Car"/>
    <w:basedOn w:val="Fuentedeprrafopredeter"/>
    <w:link w:val="Ttulo7"/>
    <w:uiPriority w:val="9"/>
    <w:semiHidden/>
    <w:rsid w:val="00A51945"/>
    <w:rPr>
      <w:rFonts w:eastAsia="Times New Roman"/>
      <w:sz w:val="24"/>
      <w:szCs w:val="24"/>
      <w:lang w:eastAsia="en-US"/>
    </w:rPr>
  </w:style>
  <w:style w:type="character" w:customStyle="1" w:styleId="Ttulo8Car">
    <w:name w:val="Título 8 Car"/>
    <w:basedOn w:val="Fuentedeprrafopredeter"/>
    <w:link w:val="Ttulo8"/>
    <w:uiPriority w:val="9"/>
    <w:semiHidden/>
    <w:rsid w:val="00A51945"/>
    <w:rPr>
      <w:rFonts w:eastAsia="Times New Roman"/>
      <w:i/>
      <w:iCs/>
      <w:sz w:val="24"/>
      <w:szCs w:val="24"/>
      <w:lang w:eastAsia="en-US"/>
    </w:rPr>
  </w:style>
  <w:style w:type="character" w:customStyle="1" w:styleId="Ttulo9Car">
    <w:name w:val="Título 9 Car"/>
    <w:basedOn w:val="Fuentedeprrafopredeter"/>
    <w:link w:val="Ttulo9"/>
    <w:uiPriority w:val="9"/>
    <w:semiHidden/>
    <w:rsid w:val="00A51945"/>
    <w:rPr>
      <w:rFonts w:ascii="Cambria" w:eastAsia="Times New Roman" w:hAnsi="Cambria"/>
      <w:sz w:val="22"/>
      <w:szCs w:val="22"/>
      <w:lang w:eastAsia="en-US"/>
    </w:rPr>
  </w:style>
  <w:style w:type="paragraph" w:styleId="TDC1">
    <w:name w:val="toc 1"/>
    <w:basedOn w:val="Normal"/>
    <w:next w:val="Normal"/>
    <w:autoRedefine/>
    <w:uiPriority w:val="39"/>
    <w:unhideWhenUsed/>
    <w:rsid w:val="00D6414F"/>
    <w:pPr>
      <w:spacing w:after="100" w:line="259" w:lineRule="auto"/>
      <w:jc w:val="left"/>
    </w:pPr>
    <w:rPr>
      <w:rFonts w:asciiTheme="minorHAnsi" w:eastAsiaTheme="minorHAnsi" w:hAnsiTheme="minorHAnsi" w:cstheme="minorBidi"/>
      <w:sz w:val="22"/>
      <w:szCs w:val="22"/>
      <w:lang w:val="en-US" w:eastAsia="en-US"/>
    </w:rPr>
  </w:style>
  <w:style w:type="character" w:customStyle="1" w:styleId="jsgrdq">
    <w:name w:val="jsgrdq"/>
    <w:basedOn w:val="Fuentedeprrafopredeter"/>
    <w:rsid w:val="00D02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23268618">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262372131">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91F7C-6759-4171-9B7B-2EEE96BA5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13</Pages>
  <Words>2956</Words>
  <Characters>16258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43</cp:revision>
  <cp:lastPrinted>2021-08-04T15:47:00Z</cp:lastPrinted>
  <dcterms:created xsi:type="dcterms:W3CDTF">2021-07-27T21:15:00Z</dcterms:created>
  <dcterms:modified xsi:type="dcterms:W3CDTF">2021-08-04T15:52:00Z</dcterms:modified>
</cp:coreProperties>
</file>