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2B205" w14:textId="77777777" w:rsidR="004E64EE" w:rsidRDefault="00041364" w:rsidP="00D5431F">
      <w:pPr>
        <w:pStyle w:val="Ttulo"/>
        <w:jc w:val="center"/>
      </w:pPr>
      <w:r>
        <w:t>Numeral 17</w:t>
      </w:r>
    </w:p>
    <w:p w14:paraId="408438A4" w14:textId="77777777" w:rsidR="00D5431F" w:rsidRDefault="00D5431F" w:rsidP="00D5431F"/>
    <w:p w14:paraId="2B7DC8B7" w14:textId="77777777" w:rsidR="00D5431F" w:rsidRPr="008639DF" w:rsidRDefault="008639DF" w:rsidP="00DB62FE">
      <w:pPr>
        <w:jc w:val="both"/>
        <w:rPr>
          <w:sz w:val="28"/>
        </w:rPr>
      </w:pPr>
      <w:r w:rsidRPr="008639DF">
        <w:rPr>
          <w:sz w:val="28"/>
        </w:rPr>
        <w:t xml:space="preserve">La Autoridad para el Manejo Sustentable de la Cuenca y del Lago de Amatitlán, actualmente no cuenta con  </w:t>
      </w:r>
      <w:r w:rsidR="00041364" w:rsidRPr="008639DF">
        <w:rPr>
          <w:sz w:val="28"/>
        </w:rPr>
        <w:t>empresas precalificadas para la ejecución de obras públicas, de venta de bienes y de prestación de servicios de cualquier naturaleza, incluyendo la información relacionada a la razón social, capital autorizado y la información que corresponda al renglón para el que fueron precalificadas</w:t>
      </w:r>
      <w:r w:rsidRPr="008639DF">
        <w:rPr>
          <w:sz w:val="28"/>
        </w:rPr>
        <w:t>.</w:t>
      </w:r>
    </w:p>
    <w:p w14:paraId="1389E5DB" w14:textId="77777777" w:rsidR="00D5431F" w:rsidRDefault="00D5431F" w:rsidP="00D5431F"/>
    <w:p w14:paraId="2C43C014" w14:textId="77777777" w:rsidR="00D5431F" w:rsidRPr="00D5431F" w:rsidRDefault="00D5431F" w:rsidP="00D5431F"/>
    <w:sectPr w:rsidR="00D5431F" w:rsidRPr="00D5431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31F"/>
    <w:rsid w:val="00041364"/>
    <w:rsid w:val="00433A46"/>
    <w:rsid w:val="004E64EE"/>
    <w:rsid w:val="008639DF"/>
    <w:rsid w:val="00D5431F"/>
    <w:rsid w:val="00DB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F58C4A"/>
  <w15:chartTrackingRefBased/>
  <w15:docId w15:val="{0F75385D-0B41-4089-9767-C0D86CE57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D5431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43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Jonnathan Pernillo Salazar</dc:creator>
  <cp:keywords/>
  <dc:description/>
  <cp:lastModifiedBy>licencia8@amsa.gob.gt</cp:lastModifiedBy>
  <cp:revision>2</cp:revision>
  <dcterms:created xsi:type="dcterms:W3CDTF">2022-02-07T19:49:00Z</dcterms:created>
  <dcterms:modified xsi:type="dcterms:W3CDTF">2022-02-07T19:49:00Z</dcterms:modified>
</cp:coreProperties>
</file>