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3F939C70" w:rsidR="003A3C95" w:rsidRPr="00847AB4" w:rsidRDefault="00715610" w:rsidP="003A3C95">
      <w:pPr>
        <w:rPr>
          <w:rFonts w:cs="Arial"/>
          <w:sz w:val="48"/>
        </w:rPr>
      </w:pPr>
      <w:r>
        <w:rPr>
          <w:noProof/>
        </w:rPr>
        <mc:AlternateContent>
          <mc:Choice Requires="wps">
            <w:drawing>
              <wp:anchor distT="0" distB="0" distL="114300" distR="114300" simplePos="0" relativeHeight="251700224" behindDoc="0" locked="0" layoutInCell="1" allowOverlap="1" wp14:anchorId="4DE92A9A" wp14:editId="4B741698">
                <wp:simplePos x="0" y="0"/>
                <wp:positionH relativeFrom="column">
                  <wp:posOffset>-815340</wp:posOffset>
                </wp:positionH>
                <wp:positionV relativeFrom="paragraph">
                  <wp:posOffset>643255</wp:posOffset>
                </wp:positionV>
                <wp:extent cx="5468620" cy="2933700"/>
                <wp:effectExtent l="76200" t="57150" r="55880" b="95250"/>
                <wp:wrapNone/>
                <wp:docPr id="58"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964FF" id="Conector recto 5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99200" behindDoc="0" locked="0" layoutInCell="1" allowOverlap="1" wp14:anchorId="160ED6FA" wp14:editId="1119A15A">
                <wp:simplePos x="0" y="0"/>
                <wp:positionH relativeFrom="column">
                  <wp:posOffset>-955675</wp:posOffset>
                </wp:positionH>
                <wp:positionV relativeFrom="paragraph">
                  <wp:posOffset>561975</wp:posOffset>
                </wp:positionV>
                <wp:extent cx="5333365" cy="4984115"/>
                <wp:effectExtent l="0" t="171450" r="0" b="159385"/>
                <wp:wrapNone/>
                <wp:docPr id="57" name="Triángulo isósceles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6AF7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7" o:spid="_x0000_s1026" type="#_x0000_t5" style="position:absolute;margin-left:-75.25pt;margin-top:44.25pt;width:419.95pt;height:392.4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0640E767" w:rsidR="003A3C95" w:rsidRPr="00847AB4" w:rsidRDefault="00715610" w:rsidP="003A3C95">
      <w:pPr>
        <w:rPr>
          <w:rFonts w:cs="Arial"/>
          <w:sz w:val="48"/>
        </w:rPr>
      </w:pPr>
      <w:r>
        <w:rPr>
          <w:noProof/>
        </w:rPr>
        <mc:AlternateContent>
          <mc:Choice Requires="wps">
            <w:drawing>
              <wp:anchor distT="0" distB="0" distL="114300" distR="114300" simplePos="0" relativeHeight="251708416" behindDoc="0" locked="0" layoutInCell="1" allowOverlap="1" wp14:anchorId="346F9F1F" wp14:editId="29DFB574">
                <wp:simplePos x="0" y="0"/>
                <wp:positionH relativeFrom="page">
                  <wp:posOffset>-533400</wp:posOffset>
                </wp:positionH>
                <wp:positionV relativeFrom="paragraph">
                  <wp:posOffset>537210</wp:posOffset>
                </wp:positionV>
                <wp:extent cx="4497070" cy="1582420"/>
                <wp:effectExtent l="0" t="0" r="0" b="0"/>
                <wp:wrapNone/>
                <wp:docPr id="56"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079982B" w:rsidR="00901A02" w:rsidRPr="003A3C95" w:rsidRDefault="00767EB0"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MAYO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F9F1F" id="_x0000_t202" coordsize="21600,21600" o:spt="202" path="m,l,21600r21600,l21600,xe">
                <v:stroke joinstyle="miter"/>
                <v:path gradientshapeok="t" o:connecttype="rect"/>
              </v:shapetype>
              <v:shape id="Cuadro de texto 56" o:spid="_x0000_s1026" type="#_x0000_t202" style="position:absolute;margin-left:-42pt;margin-top:42.3pt;width:354.1pt;height:124.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079982B" w:rsidR="00901A02" w:rsidRPr="003A3C95" w:rsidRDefault="00767EB0"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MAYO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701248" behindDoc="0" locked="0" layoutInCell="1" allowOverlap="1" wp14:anchorId="60791CA1" wp14:editId="66FC2318">
                <wp:simplePos x="0" y="0"/>
                <wp:positionH relativeFrom="column">
                  <wp:posOffset>3075305</wp:posOffset>
                </wp:positionH>
                <wp:positionV relativeFrom="paragraph">
                  <wp:posOffset>165100</wp:posOffset>
                </wp:positionV>
                <wp:extent cx="3264535" cy="3323590"/>
                <wp:effectExtent l="38100" t="0" r="12065" b="0"/>
                <wp:wrapNone/>
                <wp:docPr id="55" name="Triángulo isósceles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F657C" id="Triángulo isósceles 55" o:spid="_x0000_s1026" type="#_x0000_t5" style="position:absolute;margin-left:242.15pt;margin-top:13pt;width:257.05pt;height:261.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5FF63A1B" w:rsidR="003A3C95" w:rsidRPr="00847AB4" w:rsidRDefault="00715610" w:rsidP="003A3C95">
      <w:pPr>
        <w:rPr>
          <w:rFonts w:cs="Arial"/>
          <w:sz w:val="48"/>
        </w:rPr>
      </w:pPr>
      <w:r>
        <w:rPr>
          <w:noProof/>
        </w:rPr>
        <mc:AlternateContent>
          <mc:Choice Requires="wps">
            <w:drawing>
              <wp:anchor distT="0" distB="0" distL="114300" distR="114300" simplePos="0" relativeHeight="251707392" behindDoc="0" locked="0" layoutInCell="1" allowOverlap="1" wp14:anchorId="267F974E" wp14:editId="6FC7D2FD">
                <wp:simplePos x="0" y="0"/>
                <wp:positionH relativeFrom="column">
                  <wp:posOffset>3613785</wp:posOffset>
                </wp:positionH>
                <wp:positionV relativeFrom="paragraph">
                  <wp:posOffset>11430</wp:posOffset>
                </wp:positionV>
                <wp:extent cx="2887980" cy="923925"/>
                <wp:effectExtent l="0" t="0" r="0" b="0"/>
                <wp:wrapNone/>
                <wp:docPr id="54"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F974E" id="Cuadro de texto 54" o:spid="_x0000_s1027" type="#_x0000_t202" style="position:absolute;margin-left:284.55pt;margin-top:.9pt;width:227.4pt;height:7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01A3F79E" wp14:editId="1E021F69">
                <wp:simplePos x="0" y="0"/>
                <wp:positionH relativeFrom="column">
                  <wp:posOffset>2430780</wp:posOffset>
                </wp:positionH>
                <wp:positionV relativeFrom="paragraph">
                  <wp:posOffset>433070</wp:posOffset>
                </wp:positionV>
                <wp:extent cx="1804670" cy="1750695"/>
                <wp:effectExtent l="133350" t="152400" r="0" b="0"/>
                <wp:wrapNone/>
                <wp:docPr id="53" name="Pentágon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CF5B6"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3" o:spid="_x0000_s1026" type="#_x0000_t56" style="position:absolute;margin-left:191.4pt;margin-top:34.1pt;width:142.1pt;height:137.85pt;rotation:8787967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395A55CE" w:rsidR="003A3C95" w:rsidRPr="00847AB4" w:rsidRDefault="003A3C95" w:rsidP="003A3C95">
      <w:pPr>
        <w:rPr>
          <w:rFonts w:cs="Arial"/>
          <w:sz w:val="48"/>
        </w:rPr>
      </w:pPr>
      <w:r w:rsidRPr="00847AB4">
        <w:rPr>
          <w:rFonts w:cs="Arial"/>
          <w:noProof/>
          <w:lang w:eastAsia="es-GT"/>
        </w:rPr>
        <w:drawing>
          <wp:anchor distT="0" distB="0" distL="114300" distR="114300" simplePos="0" relativeHeight="251706368" behindDoc="0" locked="0" layoutInCell="1" allowOverlap="1" wp14:anchorId="3D33F5DB" wp14:editId="0D6BB95D">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5610">
        <w:rPr>
          <w:noProof/>
        </w:rPr>
        <mc:AlternateContent>
          <mc:Choice Requires="wps">
            <w:drawing>
              <wp:anchor distT="0" distB="0" distL="114300" distR="114300" simplePos="0" relativeHeight="251705344" behindDoc="0" locked="0" layoutInCell="1" allowOverlap="1" wp14:anchorId="45019517" wp14:editId="0126676C">
                <wp:simplePos x="0" y="0"/>
                <wp:positionH relativeFrom="column">
                  <wp:posOffset>2570480</wp:posOffset>
                </wp:positionH>
                <wp:positionV relativeFrom="paragraph">
                  <wp:posOffset>76835</wp:posOffset>
                </wp:positionV>
                <wp:extent cx="1515745" cy="1449070"/>
                <wp:effectExtent l="95250" t="114300" r="0" b="0"/>
                <wp:wrapNone/>
                <wp:docPr id="52" name="Pentágon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F08BB" id="Pentágono 52" o:spid="_x0000_s1026" type="#_x0000_t56" style="position:absolute;margin-left:202.4pt;margin-top:6.05pt;width:119.35pt;height:114.1pt;rotation:8740282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3345592F" w:rsidR="003A3C95" w:rsidRPr="00847AB4" w:rsidRDefault="00715610" w:rsidP="003A3C95">
      <w:pPr>
        <w:rPr>
          <w:rFonts w:cs="Arial"/>
          <w:sz w:val="48"/>
        </w:rPr>
      </w:pPr>
      <w:r>
        <w:rPr>
          <w:noProof/>
        </w:rPr>
        <mc:AlternateContent>
          <mc:Choice Requires="wps">
            <w:drawing>
              <wp:anchor distT="0" distB="0" distL="114300" distR="114300" simplePos="0" relativeHeight="251703296" behindDoc="0" locked="0" layoutInCell="1" allowOverlap="1" wp14:anchorId="096A6D34" wp14:editId="20D8ABD9">
                <wp:simplePos x="0" y="0"/>
                <wp:positionH relativeFrom="column">
                  <wp:posOffset>-1616710</wp:posOffset>
                </wp:positionH>
                <wp:positionV relativeFrom="paragraph">
                  <wp:posOffset>469900</wp:posOffset>
                </wp:positionV>
                <wp:extent cx="4023360" cy="963930"/>
                <wp:effectExtent l="0" t="895350" r="0" b="883920"/>
                <wp:wrapNone/>
                <wp:docPr id="51" name="Diagrama de flujo: datos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4C754" id="_x0000_t111" coordsize="21600,21600" o:spt="111" path="m4321,l21600,,17204,21600,,21600xe">
                <v:stroke joinstyle="miter"/>
                <v:path gradientshapeok="t" o:connecttype="custom" o:connectlocs="12961,0;10800,0;2161,10800;8602,21600;10800,21600;19402,10800" textboxrect="4321,0,17204,21600"/>
              </v:shapetype>
              <v:shape id="Diagrama de flujo: datos 51" o:spid="_x0000_s1026" type="#_x0000_t111" style="position:absolute;margin-left:-127.3pt;margin-top:37pt;width:316.8pt;height:75.9pt;rotation:-1829905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702272" behindDoc="0" locked="0" layoutInCell="1" allowOverlap="1" wp14:anchorId="38783128" wp14:editId="035274EA">
                <wp:simplePos x="0" y="0"/>
                <wp:positionH relativeFrom="column">
                  <wp:posOffset>-1601470</wp:posOffset>
                </wp:positionH>
                <wp:positionV relativeFrom="paragraph">
                  <wp:posOffset>274320</wp:posOffset>
                </wp:positionV>
                <wp:extent cx="4065270" cy="969010"/>
                <wp:effectExtent l="0" t="933450" r="0" b="916940"/>
                <wp:wrapNone/>
                <wp:docPr id="50" name="Diagrama de flujo: datos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972C3" id="Diagrama de flujo: datos 50" o:spid="_x0000_s1026" type="#_x0000_t111" style="position:absolute;margin-left:-126.1pt;margin-top:21.6pt;width:320.1pt;height:76.3pt;rotation:-188137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59A34F4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767EB0">
        <w:rPr>
          <w:rFonts w:cstheme="minorHAnsi"/>
          <w:sz w:val="20"/>
          <w:szCs w:val="20"/>
        </w:rPr>
        <w:t>MAYO</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5F19EA0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M.A. Julio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77777777" w:rsidR="00AC798C" w:rsidRDefault="00AC798C" w:rsidP="00AC798C">
      <w:pPr>
        <w:spacing w:after="0" w:line="360" w:lineRule="auto"/>
        <w:mirrorIndents/>
        <w:jc w:val="center"/>
        <w:rPr>
          <w:rFonts w:cstheme="minorHAnsi"/>
          <w:sz w:val="20"/>
          <w:szCs w:val="20"/>
        </w:rPr>
      </w:pPr>
      <w:r>
        <w:rPr>
          <w:rFonts w:cstheme="minorHAnsi"/>
          <w:sz w:val="20"/>
          <w:szCs w:val="20"/>
        </w:rPr>
        <w:t>Lic. Moisés López: Especialista en Biologia</w:t>
      </w:r>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372D136F" w14:textId="37F838D9" w:rsidR="00944630" w:rsidRDefault="00944630" w:rsidP="00561912">
      <w:pPr>
        <w:spacing w:after="0" w:line="360" w:lineRule="auto"/>
        <w:mirrorIndents/>
        <w:jc w:val="center"/>
        <w:rPr>
          <w:rFonts w:cstheme="minorHAnsi"/>
          <w:sz w:val="20"/>
          <w:szCs w:val="20"/>
        </w:rPr>
      </w:pPr>
      <w:r>
        <w:rPr>
          <w:rFonts w:cstheme="minorHAnsi"/>
          <w:sz w:val="20"/>
          <w:szCs w:val="20"/>
        </w:rPr>
        <w:t>Faviola Arevalo, técnico de Laboratorio</w:t>
      </w:r>
    </w:p>
    <w:p w14:paraId="17DDBC13" w14:textId="44DC2ADA" w:rsidR="00944630" w:rsidRDefault="00944630" w:rsidP="00561912">
      <w:pPr>
        <w:spacing w:after="0" w:line="360" w:lineRule="auto"/>
        <w:mirrorIndents/>
        <w:jc w:val="center"/>
        <w:rPr>
          <w:rFonts w:cstheme="minorHAnsi"/>
          <w:sz w:val="20"/>
          <w:szCs w:val="20"/>
        </w:rPr>
      </w:pPr>
      <w:r>
        <w:rPr>
          <w:rFonts w:cstheme="minorHAnsi"/>
          <w:sz w:val="20"/>
          <w:szCs w:val="20"/>
        </w:rPr>
        <w:t>Pedro Mendizabal, técnico de Monitoreo</w:t>
      </w:r>
    </w:p>
    <w:p w14:paraId="193181B9" w14:textId="78AC9DF2" w:rsidR="00944630" w:rsidRPr="005265E1" w:rsidRDefault="00944630" w:rsidP="00561912">
      <w:pPr>
        <w:spacing w:after="0" w:line="360" w:lineRule="auto"/>
        <w:mirrorIndents/>
        <w:jc w:val="center"/>
        <w:rPr>
          <w:rFonts w:cstheme="minorHAnsi"/>
          <w:sz w:val="20"/>
          <w:szCs w:val="20"/>
        </w:rPr>
      </w:pPr>
      <w:r>
        <w:rPr>
          <w:rFonts w:cstheme="minorHAnsi"/>
          <w:sz w:val="20"/>
          <w:szCs w:val="20"/>
        </w:rPr>
        <w:t>Cielo Selvas,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1E67832D" w14:textId="1DB8E83B" w:rsidR="00173248"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04889471" w:history="1">
            <w:r w:rsidR="00173248" w:rsidRPr="00E27524">
              <w:rPr>
                <w:rStyle w:val="Hipervnculo"/>
                <w:rFonts w:cstheme="minorHAnsi"/>
                <w:noProof/>
              </w:rPr>
              <w:t>RESUMEN</w:t>
            </w:r>
            <w:r w:rsidR="00173248">
              <w:rPr>
                <w:noProof/>
                <w:webHidden/>
              </w:rPr>
              <w:tab/>
            </w:r>
            <w:r w:rsidR="00173248">
              <w:rPr>
                <w:noProof/>
                <w:webHidden/>
              </w:rPr>
              <w:fldChar w:fldCharType="begin"/>
            </w:r>
            <w:r w:rsidR="00173248">
              <w:rPr>
                <w:noProof/>
                <w:webHidden/>
              </w:rPr>
              <w:instrText xml:space="preserve"> PAGEREF _Toc104889471 \h </w:instrText>
            </w:r>
            <w:r w:rsidR="00173248">
              <w:rPr>
                <w:noProof/>
                <w:webHidden/>
              </w:rPr>
            </w:r>
            <w:r w:rsidR="00173248">
              <w:rPr>
                <w:noProof/>
                <w:webHidden/>
              </w:rPr>
              <w:fldChar w:fldCharType="separate"/>
            </w:r>
            <w:r w:rsidR="00173248">
              <w:rPr>
                <w:noProof/>
                <w:webHidden/>
              </w:rPr>
              <w:t>4</w:t>
            </w:r>
            <w:r w:rsidR="00173248">
              <w:rPr>
                <w:noProof/>
                <w:webHidden/>
              </w:rPr>
              <w:fldChar w:fldCharType="end"/>
            </w:r>
          </w:hyperlink>
        </w:p>
        <w:p w14:paraId="04201138" w14:textId="2F823A2E" w:rsidR="00173248" w:rsidRDefault="00173248">
          <w:pPr>
            <w:pStyle w:val="TDC1"/>
            <w:tabs>
              <w:tab w:val="right" w:leader="dot" w:pos="9394"/>
            </w:tabs>
            <w:rPr>
              <w:noProof/>
              <w:lang w:val="en-US"/>
            </w:rPr>
          </w:pPr>
          <w:hyperlink w:anchor="_Toc104889472" w:history="1">
            <w:r w:rsidRPr="00E27524">
              <w:rPr>
                <w:rStyle w:val="Hipervnculo"/>
                <w:rFonts w:cstheme="minorHAnsi"/>
                <w:noProof/>
              </w:rPr>
              <w:t>CAPÍTULO I: INFORME DE RÍOS DE LA CUENCA DEL LAGO DE AMATITLÁN</w:t>
            </w:r>
            <w:r>
              <w:rPr>
                <w:noProof/>
                <w:webHidden/>
              </w:rPr>
              <w:tab/>
            </w:r>
            <w:r>
              <w:rPr>
                <w:noProof/>
                <w:webHidden/>
              </w:rPr>
              <w:fldChar w:fldCharType="begin"/>
            </w:r>
            <w:r>
              <w:rPr>
                <w:noProof/>
                <w:webHidden/>
              </w:rPr>
              <w:instrText xml:space="preserve"> PAGEREF _Toc104889472 \h </w:instrText>
            </w:r>
            <w:r>
              <w:rPr>
                <w:noProof/>
                <w:webHidden/>
              </w:rPr>
            </w:r>
            <w:r>
              <w:rPr>
                <w:noProof/>
                <w:webHidden/>
              </w:rPr>
              <w:fldChar w:fldCharType="separate"/>
            </w:r>
            <w:r>
              <w:rPr>
                <w:noProof/>
                <w:webHidden/>
              </w:rPr>
              <w:t>5</w:t>
            </w:r>
            <w:r>
              <w:rPr>
                <w:noProof/>
                <w:webHidden/>
              </w:rPr>
              <w:fldChar w:fldCharType="end"/>
            </w:r>
          </w:hyperlink>
        </w:p>
        <w:p w14:paraId="5D4149D7" w14:textId="2B57276E" w:rsidR="00173248" w:rsidRDefault="00173248">
          <w:pPr>
            <w:pStyle w:val="TDC2"/>
            <w:tabs>
              <w:tab w:val="right" w:leader="dot" w:pos="9394"/>
            </w:tabs>
            <w:rPr>
              <w:noProof/>
              <w:lang w:val="en-US"/>
            </w:rPr>
          </w:pPr>
          <w:hyperlink w:anchor="_Toc104889473" w:history="1">
            <w:r w:rsidRPr="00E27524">
              <w:rPr>
                <w:rStyle w:val="Hipervnculo"/>
                <w:rFonts w:cstheme="minorHAnsi"/>
                <w:noProof/>
              </w:rPr>
              <w:t>Datos registrados de los ríos tributarios de la cuenca del Lago de Amatitlán</w:t>
            </w:r>
            <w:r>
              <w:rPr>
                <w:noProof/>
                <w:webHidden/>
              </w:rPr>
              <w:tab/>
            </w:r>
            <w:r>
              <w:rPr>
                <w:noProof/>
                <w:webHidden/>
              </w:rPr>
              <w:fldChar w:fldCharType="begin"/>
            </w:r>
            <w:r>
              <w:rPr>
                <w:noProof/>
                <w:webHidden/>
              </w:rPr>
              <w:instrText xml:space="preserve"> PAGEREF _Toc104889473 \h </w:instrText>
            </w:r>
            <w:r>
              <w:rPr>
                <w:noProof/>
                <w:webHidden/>
              </w:rPr>
            </w:r>
            <w:r>
              <w:rPr>
                <w:noProof/>
                <w:webHidden/>
              </w:rPr>
              <w:fldChar w:fldCharType="separate"/>
            </w:r>
            <w:r>
              <w:rPr>
                <w:noProof/>
                <w:webHidden/>
              </w:rPr>
              <w:t>7</w:t>
            </w:r>
            <w:r>
              <w:rPr>
                <w:noProof/>
                <w:webHidden/>
              </w:rPr>
              <w:fldChar w:fldCharType="end"/>
            </w:r>
          </w:hyperlink>
        </w:p>
        <w:p w14:paraId="2CBA954C" w14:textId="29728B1D" w:rsidR="00173248" w:rsidRDefault="00173248">
          <w:pPr>
            <w:pStyle w:val="TDC2"/>
            <w:tabs>
              <w:tab w:val="right" w:leader="dot" w:pos="9394"/>
            </w:tabs>
            <w:rPr>
              <w:noProof/>
              <w:lang w:val="en-US"/>
            </w:rPr>
          </w:pPr>
          <w:hyperlink w:anchor="_Toc104889474" w:history="1">
            <w:r w:rsidRPr="00E27524">
              <w:rPr>
                <w:rStyle w:val="Hipervnculo"/>
                <w:rFonts w:ascii="Calibri" w:hAnsi="Calibri" w:cs="Calibri"/>
                <w:noProof/>
              </w:rPr>
              <w:t>Parámetrós fisicoquímicos de los ríos tributarios de la cuenca del Lago de Amatitlán.</w:t>
            </w:r>
            <w:r>
              <w:rPr>
                <w:noProof/>
                <w:webHidden/>
              </w:rPr>
              <w:tab/>
            </w:r>
            <w:r>
              <w:rPr>
                <w:noProof/>
                <w:webHidden/>
              </w:rPr>
              <w:fldChar w:fldCharType="begin"/>
            </w:r>
            <w:r>
              <w:rPr>
                <w:noProof/>
                <w:webHidden/>
              </w:rPr>
              <w:instrText xml:space="preserve"> PAGEREF _Toc104889474 \h </w:instrText>
            </w:r>
            <w:r>
              <w:rPr>
                <w:noProof/>
                <w:webHidden/>
              </w:rPr>
            </w:r>
            <w:r>
              <w:rPr>
                <w:noProof/>
                <w:webHidden/>
              </w:rPr>
              <w:fldChar w:fldCharType="separate"/>
            </w:r>
            <w:r>
              <w:rPr>
                <w:noProof/>
                <w:webHidden/>
              </w:rPr>
              <w:t>9</w:t>
            </w:r>
            <w:r>
              <w:rPr>
                <w:noProof/>
                <w:webHidden/>
              </w:rPr>
              <w:fldChar w:fldCharType="end"/>
            </w:r>
          </w:hyperlink>
        </w:p>
        <w:p w14:paraId="0CFE566F" w14:textId="4AB87509" w:rsidR="00173248" w:rsidRDefault="00173248">
          <w:pPr>
            <w:pStyle w:val="TDC3"/>
            <w:rPr>
              <w:noProof/>
              <w:lang w:val="en-US"/>
            </w:rPr>
          </w:pPr>
          <w:hyperlink w:anchor="_Toc104889475" w:history="1">
            <w:r w:rsidRPr="00E27524">
              <w:rPr>
                <w:rStyle w:val="Hipervnculo"/>
                <w:rFonts w:cstheme="minorHAnsi"/>
                <w:bCs/>
                <w:noProof/>
              </w:rPr>
              <w:t xml:space="preserve">Parámetros </w:t>
            </w:r>
            <w:r w:rsidRPr="00E27524">
              <w:rPr>
                <w:rStyle w:val="Hipervnculo"/>
                <w:rFonts w:cstheme="minorHAnsi"/>
                <w:bCs/>
                <w:i/>
                <w:iCs/>
                <w:noProof/>
              </w:rPr>
              <w:t>in situ</w:t>
            </w:r>
            <w:r>
              <w:rPr>
                <w:noProof/>
                <w:webHidden/>
              </w:rPr>
              <w:tab/>
            </w:r>
            <w:r>
              <w:rPr>
                <w:noProof/>
                <w:webHidden/>
              </w:rPr>
              <w:fldChar w:fldCharType="begin"/>
            </w:r>
            <w:r>
              <w:rPr>
                <w:noProof/>
                <w:webHidden/>
              </w:rPr>
              <w:instrText xml:space="preserve"> PAGEREF _Toc104889475 \h </w:instrText>
            </w:r>
            <w:r>
              <w:rPr>
                <w:noProof/>
                <w:webHidden/>
              </w:rPr>
            </w:r>
            <w:r>
              <w:rPr>
                <w:noProof/>
                <w:webHidden/>
              </w:rPr>
              <w:fldChar w:fldCharType="separate"/>
            </w:r>
            <w:r>
              <w:rPr>
                <w:noProof/>
                <w:webHidden/>
              </w:rPr>
              <w:t>9</w:t>
            </w:r>
            <w:r>
              <w:rPr>
                <w:noProof/>
                <w:webHidden/>
              </w:rPr>
              <w:fldChar w:fldCharType="end"/>
            </w:r>
          </w:hyperlink>
        </w:p>
        <w:p w14:paraId="1446A14A" w14:textId="04E93021" w:rsidR="00173248" w:rsidRDefault="00173248">
          <w:pPr>
            <w:pStyle w:val="TDC3"/>
            <w:rPr>
              <w:noProof/>
              <w:lang w:val="en-US"/>
            </w:rPr>
          </w:pPr>
          <w:hyperlink w:anchor="_Toc104889476" w:history="1">
            <w:r w:rsidRPr="00E27524">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_Toc104889476 \h </w:instrText>
            </w:r>
            <w:r>
              <w:rPr>
                <w:noProof/>
                <w:webHidden/>
              </w:rPr>
            </w:r>
            <w:r>
              <w:rPr>
                <w:noProof/>
                <w:webHidden/>
              </w:rPr>
              <w:fldChar w:fldCharType="separate"/>
            </w:r>
            <w:r>
              <w:rPr>
                <w:noProof/>
                <w:webHidden/>
              </w:rPr>
              <w:t>14</w:t>
            </w:r>
            <w:r>
              <w:rPr>
                <w:noProof/>
                <w:webHidden/>
              </w:rPr>
              <w:fldChar w:fldCharType="end"/>
            </w:r>
          </w:hyperlink>
        </w:p>
        <w:p w14:paraId="74A659DD" w14:textId="61DA34CA" w:rsidR="00173248" w:rsidRDefault="00173248">
          <w:pPr>
            <w:pStyle w:val="TDC3"/>
            <w:rPr>
              <w:noProof/>
              <w:lang w:val="en-US"/>
            </w:rPr>
          </w:pPr>
          <w:hyperlink w:anchor="_Toc104889477" w:history="1">
            <w:r w:rsidRPr="00E27524">
              <w:rPr>
                <w:rStyle w:val="Hipervnculo"/>
                <w:rFonts w:cstheme="minorHAnsi"/>
                <w:bCs/>
                <w:noProof/>
              </w:rPr>
              <w:t>Otros análisis</w:t>
            </w:r>
            <w:r>
              <w:rPr>
                <w:noProof/>
                <w:webHidden/>
              </w:rPr>
              <w:tab/>
            </w:r>
            <w:r>
              <w:rPr>
                <w:noProof/>
                <w:webHidden/>
              </w:rPr>
              <w:fldChar w:fldCharType="begin"/>
            </w:r>
            <w:r>
              <w:rPr>
                <w:noProof/>
                <w:webHidden/>
              </w:rPr>
              <w:instrText xml:space="preserve"> PAGEREF _Toc104889477 \h </w:instrText>
            </w:r>
            <w:r>
              <w:rPr>
                <w:noProof/>
                <w:webHidden/>
              </w:rPr>
            </w:r>
            <w:r>
              <w:rPr>
                <w:noProof/>
                <w:webHidden/>
              </w:rPr>
              <w:fldChar w:fldCharType="separate"/>
            </w:r>
            <w:r>
              <w:rPr>
                <w:noProof/>
                <w:webHidden/>
              </w:rPr>
              <w:t>17</w:t>
            </w:r>
            <w:r>
              <w:rPr>
                <w:noProof/>
                <w:webHidden/>
              </w:rPr>
              <w:fldChar w:fldCharType="end"/>
            </w:r>
          </w:hyperlink>
        </w:p>
        <w:p w14:paraId="2CD26627" w14:textId="1E5ABB55" w:rsidR="00173248" w:rsidRDefault="00173248">
          <w:pPr>
            <w:pStyle w:val="TDC2"/>
            <w:tabs>
              <w:tab w:val="right" w:leader="dot" w:pos="9394"/>
            </w:tabs>
            <w:rPr>
              <w:noProof/>
              <w:lang w:val="en-US"/>
            </w:rPr>
          </w:pPr>
          <w:hyperlink w:anchor="_Toc104889478" w:history="1">
            <w:r w:rsidRPr="00E27524">
              <w:rPr>
                <w:rStyle w:val="Hipervnculo"/>
                <w:rFonts w:cstheme="minorHAnsi"/>
                <w:noProof/>
              </w:rPr>
              <w:t>Parametros biológicos de los ríos tributarios de la cuenca del Lago de Amatitlán.</w:t>
            </w:r>
            <w:r>
              <w:rPr>
                <w:noProof/>
                <w:webHidden/>
              </w:rPr>
              <w:tab/>
            </w:r>
            <w:r>
              <w:rPr>
                <w:noProof/>
                <w:webHidden/>
              </w:rPr>
              <w:fldChar w:fldCharType="begin"/>
            </w:r>
            <w:r>
              <w:rPr>
                <w:noProof/>
                <w:webHidden/>
              </w:rPr>
              <w:instrText xml:space="preserve"> PAGEREF _Toc104889478 \h </w:instrText>
            </w:r>
            <w:r>
              <w:rPr>
                <w:noProof/>
                <w:webHidden/>
              </w:rPr>
            </w:r>
            <w:r>
              <w:rPr>
                <w:noProof/>
                <w:webHidden/>
              </w:rPr>
              <w:fldChar w:fldCharType="separate"/>
            </w:r>
            <w:r>
              <w:rPr>
                <w:noProof/>
                <w:webHidden/>
              </w:rPr>
              <w:t>20</w:t>
            </w:r>
            <w:r>
              <w:rPr>
                <w:noProof/>
                <w:webHidden/>
              </w:rPr>
              <w:fldChar w:fldCharType="end"/>
            </w:r>
          </w:hyperlink>
        </w:p>
        <w:p w14:paraId="1EA5AB2E" w14:textId="159654F5" w:rsidR="00173248" w:rsidRDefault="00173248">
          <w:pPr>
            <w:pStyle w:val="TDC1"/>
            <w:tabs>
              <w:tab w:val="right" w:leader="dot" w:pos="9394"/>
            </w:tabs>
            <w:rPr>
              <w:noProof/>
              <w:lang w:val="en-US"/>
            </w:rPr>
          </w:pPr>
          <w:hyperlink w:anchor="_Toc104889479" w:history="1">
            <w:r w:rsidRPr="00E27524">
              <w:rPr>
                <w:rStyle w:val="Hipervnculo"/>
                <w:rFonts w:cstheme="minorHAnsi"/>
                <w:noProof/>
              </w:rPr>
              <w:t>CAPÍTULO II: INFORME DEL ESTADO ECOLÓGICO DEL LAGO DE AMATITLÁN</w:t>
            </w:r>
            <w:r>
              <w:rPr>
                <w:noProof/>
                <w:webHidden/>
              </w:rPr>
              <w:tab/>
            </w:r>
            <w:r>
              <w:rPr>
                <w:noProof/>
                <w:webHidden/>
              </w:rPr>
              <w:fldChar w:fldCharType="begin"/>
            </w:r>
            <w:r>
              <w:rPr>
                <w:noProof/>
                <w:webHidden/>
              </w:rPr>
              <w:instrText xml:space="preserve"> PAGEREF _Toc104889479 \h </w:instrText>
            </w:r>
            <w:r>
              <w:rPr>
                <w:noProof/>
                <w:webHidden/>
              </w:rPr>
            </w:r>
            <w:r>
              <w:rPr>
                <w:noProof/>
                <w:webHidden/>
              </w:rPr>
              <w:fldChar w:fldCharType="separate"/>
            </w:r>
            <w:r>
              <w:rPr>
                <w:noProof/>
                <w:webHidden/>
              </w:rPr>
              <w:t>21</w:t>
            </w:r>
            <w:r>
              <w:rPr>
                <w:noProof/>
                <w:webHidden/>
              </w:rPr>
              <w:fldChar w:fldCharType="end"/>
            </w:r>
          </w:hyperlink>
        </w:p>
        <w:p w14:paraId="54A4C25A" w14:textId="5AE90702" w:rsidR="00173248" w:rsidRDefault="00173248">
          <w:pPr>
            <w:pStyle w:val="TDC2"/>
            <w:tabs>
              <w:tab w:val="right" w:leader="dot" w:pos="9394"/>
            </w:tabs>
            <w:rPr>
              <w:noProof/>
              <w:lang w:val="en-US"/>
            </w:rPr>
          </w:pPr>
          <w:hyperlink w:anchor="_Toc104889480" w:history="1">
            <w:r w:rsidRPr="00E27524">
              <w:rPr>
                <w:rStyle w:val="Hipervnculo"/>
                <w:rFonts w:cstheme="minorHAnsi"/>
                <w:noProof/>
              </w:rPr>
              <w:t>Parametros Fisicoquímicos de los puntos de monitoreo establecidos en el Lago de Amatitlán</w:t>
            </w:r>
            <w:r>
              <w:rPr>
                <w:noProof/>
                <w:webHidden/>
              </w:rPr>
              <w:tab/>
            </w:r>
            <w:r>
              <w:rPr>
                <w:noProof/>
                <w:webHidden/>
              </w:rPr>
              <w:fldChar w:fldCharType="begin"/>
            </w:r>
            <w:r>
              <w:rPr>
                <w:noProof/>
                <w:webHidden/>
              </w:rPr>
              <w:instrText xml:space="preserve"> PAGEREF _Toc104889480 \h </w:instrText>
            </w:r>
            <w:r>
              <w:rPr>
                <w:noProof/>
                <w:webHidden/>
              </w:rPr>
            </w:r>
            <w:r>
              <w:rPr>
                <w:noProof/>
                <w:webHidden/>
              </w:rPr>
              <w:fldChar w:fldCharType="separate"/>
            </w:r>
            <w:r>
              <w:rPr>
                <w:noProof/>
                <w:webHidden/>
              </w:rPr>
              <w:t>25</w:t>
            </w:r>
            <w:r>
              <w:rPr>
                <w:noProof/>
                <w:webHidden/>
              </w:rPr>
              <w:fldChar w:fldCharType="end"/>
            </w:r>
          </w:hyperlink>
        </w:p>
        <w:p w14:paraId="4FC0CAD7" w14:textId="6D4C1379" w:rsidR="00173248" w:rsidRDefault="00173248">
          <w:pPr>
            <w:pStyle w:val="TDC3"/>
            <w:rPr>
              <w:noProof/>
              <w:lang w:val="en-US"/>
            </w:rPr>
          </w:pPr>
          <w:hyperlink w:anchor="_Toc104889481" w:history="1">
            <w:r w:rsidRPr="00E27524">
              <w:rPr>
                <w:rStyle w:val="Hipervnculo"/>
                <w:rFonts w:cstheme="minorHAnsi"/>
                <w:b/>
                <w:bCs/>
                <w:noProof/>
              </w:rPr>
              <w:t xml:space="preserve">Parámetros </w:t>
            </w:r>
            <w:r w:rsidRPr="00E27524">
              <w:rPr>
                <w:rStyle w:val="Hipervnculo"/>
                <w:rFonts w:cstheme="minorHAnsi"/>
                <w:b/>
                <w:bCs/>
                <w:i/>
                <w:iCs/>
                <w:noProof/>
              </w:rPr>
              <w:t>in situ</w:t>
            </w:r>
            <w:r>
              <w:rPr>
                <w:noProof/>
                <w:webHidden/>
              </w:rPr>
              <w:tab/>
            </w:r>
            <w:r>
              <w:rPr>
                <w:noProof/>
                <w:webHidden/>
              </w:rPr>
              <w:fldChar w:fldCharType="begin"/>
            </w:r>
            <w:r>
              <w:rPr>
                <w:noProof/>
                <w:webHidden/>
              </w:rPr>
              <w:instrText xml:space="preserve"> PAGEREF _Toc104889481 \h </w:instrText>
            </w:r>
            <w:r>
              <w:rPr>
                <w:noProof/>
                <w:webHidden/>
              </w:rPr>
            </w:r>
            <w:r>
              <w:rPr>
                <w:noProof/>
                <w:webHidden/>
              </w:rPr>
              <w:fldChar w:fldCharType="separate"/>
            </w:r>
            <w:r>
              <w:rPr>
                <w:noProof/>
                <w:webHidden/>
              </w:rPr>
              <w:t>25</w:t>
            </w:r>
            <w:r>
              <w:rPr>
                <w:noProof/>
                <w:webHidden/>
              </w:rPr>
              <w:fldChar w:fldCharType="end"/>
            </w:r>
          </w:hyperlink>
        </w:p>
        <w:p w14:paraId="32327345" w14:textId="178F8C10" w:rsidR="00173248" w:rsidRDefault="00173248">
          <w:pPr>
            <w:pStyle w:val="TDC3"/>
            <w:rPr>
              <w:noProof/>
              <w:lang w:val="en-US"/>
            </w:rPr>
          </w:pPr>
          <w:hyperlink w:anchor="_Toc104889482" w:history="1">
            <w:r w:rsidRPr="00E27524">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_Toc104889482 \h </w:instrText>
            </w:r>
            <w:r>
              <w:rPr>
                <w:noProof/>
                <w:webHidden/>
              </w:rPr>
            </w:r>
            <w:r>
              <w:rPr>
                <w:noProof/>
                <w:webHidden/>
              </w:rPr>
              <w:fldChar w:fldCharType="separate"/>
            </w:r>
            <w:r>
              <w:rPr>
                <w:noProof/>
                <w:webHidden/>
              </w:rPr>
              <w:t>30</w:t>
            </w:r>
            <w:r>
              <w:rPr>
                <w:noProof/>
                <w:webHidden/>
              </w:rPr>
              <w:fldChar w:fldCharType="end"/>
            </w:r>
          </w:hyperlink>
        </w:p>
        <w:p w14:paraId="547CFDC0" w14:textId="6AB3D4EF" w:rsidR="00173248" w:rsidRDefault="00173248">
          <w:pPr>
            <w:pStyle w:val="TDC3"/>
            <w:rPr>
              <w:noProof/>
              <w:lang w:val="en-US"/>
            </w:rPr>
          </w:pPr>
          <w:hyperlink w:anchor="_Toc104889483" w:history="1">
            <w:r w:rsidRPr="00E27524">
              <w:rPr>
                <w:rStyle w:val="Hipervnculo"/>
                <w:rFonts w:cstheme="minorHAnsi"/>
                <w:bCs/>
                <w:noProof/>
              </w:rPr>
              <w:t>Otros análisis</w:t>
            </w:r>
            <w:r>
              <w:rPr>
                <w:noProof/>
                <w:webHidden/>
              </w:rPr>
              <w:tab/>
            </w:r>
            <w:r>
              <w:rPr>
                <w:noProof/>
                <w:webHidden/>
              </w:rPr>
              <w:fldChar w:fldCharType="begin"/>
            </w:r>
            <w:r>
              <w:rPr>
                <w:noProof/>
                <w:webHidden/>
              </w:rPr>
              <w:instrText xml:space="preserve"> PAGEREF _Toc104889483 \h </w:instrText>
            </w:r>
            <w:r>
              <w:rPr>
                <w:noProof/>
                <w:webHidden/>
              </w:rPr>
            </w:r>
            <w:r>
              <w:rPr>
                <w:noProof/>
                <w:webHidden/>
              </w:rPr>
              <w:fldChar w:fldCharType="separate"/>
            </w:r>
            <w:r>
              <w:rPr>
                <w:noProof/>
                <w:webHidden/>
              </w:rPr>
              <w:t>33</w:t>
            </w:r>
            <w:r>
              <w:rPr>
                <w:noProof/>
                <w:webHidden/>
              </w:rPr>
              <w:fldChar w:fldCharType="end"/>
            </w:r>
          </w:hyperlink>
        </w:p>
        <w:p w14:paraId="5A1F86DD" w14:textId="3E73D49C" w:rsidR="00173248" w:rsidRDefault="00173248">
          <w:pPr>
            <w:pStyle w:val="TDC2"/>
            <w:tabs>
              <w:tab w:val="right" w:leader="dot" w:pos="9394"/>
            </w:tabs>
            <w:rPr>
              <w:noProof/>
              <w:lang w:val="en-US"/>
            </w:rPr>
          </w:pPr>
          <w:hyperlink w:anchor="_Toc104889484" w:history="1">
            <w:r w:rsidRPr="00E27524">
              <w:rPr>
                <w:rStyle w:val="Hipervnculo"/>
                <w:rFonts w:cstheme="minorHAnsi"/>
                <w:noProof/>
              </w:rPr>
              <w:t>Parámetros biológicos de los puntos de monitoreo establecidos en el Lago de Amatitlán</w:t>
            </w:r>
            <w:r>
              <w:rPr>
                <w:noProof/>
                <w:webHidden/>
              </w:rPr>
              <w:tab/>
            </w:r>
            <w:r>
              <w:rPr>
                <w:noProof/>
                <w:webHidden/>
              </w:rPr>
              <w:fldChar w:fldCharType="begin"/>
            </w:r>
            <w:r>
              <w:rPr>
                <w:noProof/>
                <w:webHidden/>
              </w:rPr>
              <w:instrText xml:space="preserve"> PAGEREF _Toc104889484 \h </w:instrText>
            </w:r>
            <w:r>
              <w:rPr>
                <w:noProof/>
                <w:webHidden/>
              </w:rPr>
            </w:r>
            <w:r>
              <w:rPr>
                <w:noProof/>
                <w:webHidden/>
              </w:rPr>
              <w:fldChar w:fldCharType="separate"/>
            </w:r>
            <w:r>
              <w:rPr>
                <w:noProof/>
                <w:webHidden/>
              </w:rPr>
              <w:t>36</w:t>
            </w:r>
            <w:r>
              <w:rPr>
                <w:noProof/>
                <w:webHidden/>
              </w:rPr>
              <w:fldChar w:fldCharType="end"/>
            </w:r>
          </w:hyperlink>
        </w:p>
        <w:p w14:paraId="0685BD81" w14:textId="1A9DE4C2" w:rsidR="00173248" w:rsidRDefault="00173248">
          <w:pPr>
            <w:pStyle w:val="TDC1"/>
            <w:tabs>
              <w:tab w:val="right" w:leader="dot" w:pos="9394"/>
            </w:tabs>
            <w:rPr>
              <w:noProof/>
              <w:lang w:val="en-US"/>
            </w:rPr>
          </w:pPr>
          <w:hyperlink w:anchor="_Toc104889485" w:history="1">
            <w:r w:rsidRPr="00E27524">
              <w:rPr>
                <w:rStyle w:val="Hipervnculo"/>
                <w:rFonts w:ascii="Calibri" w:hAnsi="Calibri" w:cs="Calibri"/>
                <w:noProof/>
              </w:rPr>
              <w:t>CONCLUSIONES SOBRE EL ESTADO DE LOS CUERPOS DE AGUA DE LA CUENCA Y EL LAGO DE AMATITLÁN</w:t>
            </w:r>
            <w:r>
              <w:rPr>
                <w:noProof/>
                <w:webHidden/>
              </w:rPr>
              <w:tab/>
            </w:r>
            <w:r>
              <w:rPr>
                <w:noProof/>
                <w:webHidden/>
              </w:rPr>
              <w:fldChar w:fldCharType="begin"/>
            </w:r>
            <w:r>
              <w:rPr>
                <w:noProof/>
                <w:webHidden/>
              </w:rPr>
              <w:instrText xml:space="preserve"> PAGEREF _Toc104889485 \h </w:instrText>
            </w:r>
            <w:r>
              <w:rPr>
                <w:noProof/>
                <w:webHidden/>
              </w:rPr>
            </w:r>
            <w:r>
              <w:rPr>
                <w:noProof/>
                <w:webHidden/>
              </w:rPr>
              <w:fldChar w:fldCharType="separate"/>
            </w:r>
            <w:r>
              <w:rPr>
                <w:noProof/>
                <w:webHidden/>
              </w:rPr>
              <w:t>37</w:t>
            </w:r>
            <w:r>
              <w:rPr>
                <w:noProof/>
                <w:webHidden/>
              </w:rPr>
              <w:fldChar w:fldCharType="end"/>
            </w:r>
          </w:hyperlink>
        </w:p>
        <w:p w14:paraId="53C3C2F2" w14:textId="0F4D64F9" w:rsidR="00173248" w:rsidRDefault="00173248">
          <w:pPr>
            <w:pStyle w:val="TDC1"/>
            <w:tabs>
              <w:tab w:val="right" w:leader="dot" w:pos="9394"/>
            </w:tabs>
            <w:rPr>
              <w:noProof/>
              <w:lang w:val="en-US"/>
            </w:rPr>
          </w:pPr>
          <w:hyperlink w:anchor="_Toc104889486" w:history="1">
            <w:r w:rsidRPr="00E27524">
              <w:rPr>
                <w:rStyle w:val="Hipervnculo"/>
                <w:rFonts w:cstheme="minorHAnsi"/>
                <w:noProof/>
              </w:rPr>
              <w:t>REGISTRO FOTOGRÁFICO</w:t>
            </w:r>
            <w:r>
              <w:rPr>
                <w:noProof/>
                <w:webHidden/>
              </w:rPr>
              <w:tab/>
            </w:r>
            <w:r>
              <w:rPr>
                <w:noProof/>
                <w:webHidden/>
              </w:rPr>
              <w:fldChar w:fldCharType="begin"/>
            </w:r>
            <w:r>
              <w:rPr>
                <w:noProof/>
                <w:webHidden/>
              </w:rPr>
              <w:instrText xml:space="preserve"> PAGEREF _Toc104889486 \h </w:instrText>
            </w:r>
            <w:r>
              <w:rPr>
                <w:noProof/>
                <w:webHidden/>
              </w:rPr>
            </w:r>
            <w:r>
              <w:rPr>
                <w:noProof/>
                <w:webHidden/>
              </w:rPr>
              <w:fldChar w:fldCharType="separate"/>
            </w:r>
            <w:r>
              <w:rPr>
                <w:noProof/>
                <w:webHidden/>
              </w:rPr>
              <w:t>41</w:t>
            </w:r>
            <w:r>
              <w:rPr>
                <w:noProof/>
                <w:webHidden/>
              </w:rPr>
              <w:fldChar w:fldCharType="end"/>
            </w:r>
          </w:hyperlink>
        </w:p>
        <w:p w14:paraId="181AA9E3" w14:textId="5F26CBEA" w:rsidR="00173248" w:rsidRDefault="00173248">
          <w:pPr>
            <w:pStyle w:val="TDC1"/>
            <w:tabs>
              <w:tab w:val="right" w:leader="dot" w:pos="9394"/>
            </w:tabs>
            <w:rPr>
              <w:noProof/>
              <w:lang w:val="en-US"/>
            </w:rPr>
          </w:pPr>
          <w:hyperlink w:anchor="_Toc104889487" w:history="1">
            <w:r w:rsidRPr="00E27524">
              <w:rPr>
                <w:rStyle w:val="Hipervnculo"/>
                <w:rFonts w:cstheme="minorHAnsi"/>
                <w:noProof/>
              </w:rPr>
              <w:t>CAPÍTULO III: OTRAS ACTIVIDADES REALIZADAS POR LA DIVISIÓN DE CONTROL AMBIENTAL</w:t>
            </w:r>
            <w:r>
              <w:rPr>
                <w:noProof/>
                <w:webHidden/>
              </w:rPr>
              <w:tab/>
            </w:r>
            <w:r>
              <w:rPr>
                <w:noProof/>
                <w:webHidden/>
              </w:rPr>
              <w:fldChar w:fldCharType="begin"/>
            </w:r>
            <w:r>
              <w:rPr>
                <w:noProof/>
                <w:webHidden/>
              </w:rPr>
              <w:instrText xml:space="preserve"> PAGEREF _Toc104889487 \h </w:instrText>
            </w:r>
            <w:r>
              <w:rPr>
                <w:noProof/>
                <w:webHidden/>
              </w:rPr>
            </w:r>
            <w:r>
              <w:rPr>
                <w:noProof/>
                <w:webHidden/>
              </w:rPr>
              <w:fldChar w:fldCharType="separate"/>
            </w:r>
            <w:r>
              <w:rPr>
                <w:noProof/>
                <w:webHidden/>
              </w:rPr>
              <w:t>42</w:t>
            </w:r>
            <w:r>
              <w:rPr>
                <w:noProof/>
                <w:webHidden/>
              </w:rPr>
              <w:fldChar w:fldCharType="end"/>
            </w:r>
          </w:hyperlink>
        </w:p>
        <w:p w14:paraId="51F4397D" w14:textId="2EFFF002" w:rsidR="00173248" w:rsidRDefault="00173248">
          <w:pPr>
            <w:pStyle w:val="TDC1"/>
            <w:tabs>
              <w:tab w:val="right" w:leader="dot" w:pos="9394"/>
            </w:tabs>
            <w:rPr>
              <w:noProof/>
              <w:lang w:val="en-US"/>
            </w:rPr>
          </w:pPr>
          <w:hyperlink w:anchor="_Toc104889488" w:history="1">
            <w:r w:rsidRPr="00E27524">
              <w:rPr>
                <w:rStyle w:val="Hipervnculo"/>
                <w:rFonts w:cstheme="minorHAnsi"/>
                <w:noProof/>
              </w:rPr>
              <w:t>REFERENCIAS</w:t>
            </w:r>
            <w:r>
              <w:rPr>
                <w:noProof/>
                <w:webHidden/>
              </w:rPr>
              <w:tab/>
            </w:r>
            <w:r>
              <w:rPr>
                <w:noProof/>
                <w:webHidden/>
              </w:rPr>
              <w:fldChar w:fldCharType="begin"/>
            </w:r>
            <w:r>
              <w:rPr>
                <w:noProof/>
                <w:webHidden/>
              </w:rPr>
              <w:instrText xml:space="preserve"> PAGEREF _Toc104889488 \h </w:instrText>
            </w:r>
            <w:r>
              <w:rPr>
                <w:noProof/>
                <w:webHidden/>
              </w:rPr>
            </w:r>
            <w:r>
              <w:rPr>
                <w:noProof/>
                <w:webHidden/>
              </w:rPr>
              <w:fldChar w:fldCharType="separate"/>
            </w:r>
            <w:r>
              <w:rPr>
                <w:noProof/>
                <w:webHidden/>
              </w:rPr>
              <w:t>43</w:t>
            </w:r>
            <w:r>
              <w:rPr>
                <w:noProof/>
                <w:webHidden/>
              </w:rPr>
              <w:fldChar w:fldCharType="end"/>
            </w:r>
          </w:hyperlink>
        </w:p>
        <w:p w14:paraId="7EFCC61A" w14:textId="214E49F4"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5190D575" w14:textId="0A139A87" w:rsidR="00FE65B1" w:rsidRDefault="00FE65B1"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04889471"/>
      <w:r w:rsidRPr="005C1A0E">
        <w:rPr>
          <w:rFonts w:asciiTheme="minorHAnsi" w:hAnsiTheme="minorHAnsi" w:cstheme="minorHAnsi"/>
          <w:sz w:val="28"/>
        </w:rPr>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58A9C4C1"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767EB0">
        <w:rPr>
          <w:rFonts w:cstheme="minorHAnsi"/>
          <w:lang w:val="es-ES_tradnl"/>
        </w:rPr>
        <w:t>Mayo</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04889472"/>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0A135900" w:rsidR="00904F18" w:rsidRPr="00904F18" w:rsidRDefault="00904F18" w:rsidP="00904F18">
      <w:pPr>
        <w:spacing w:after="120"/>
        <w:mirrorIndents/>
        <w:jc w:val="both"/>
        <w:rPr>
          <w:rFonts w:cstheme="minorHAnsi"/>
          <w:szCs w:val="20"/>
        </w:rPr>
      </w:pPr>
      <w:r w:rsidRPr="00904F18">
        <w:rPr>
          <w:rFonts w:cstheme="minorHAnsi"/>
          <w:szCs w:val="20"/>
        </w:rPr>
        <w:t>La Cuenca del Lago de Amatitlán, se caracteriza por presentar más de 550 Km de cauce fluvial, representado por 18 ríos de diferente categoría. De estos más del 25 % son permanentes, transportando principalmentelas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mixtas) </w:t>
      </w:r>
      <w:r w:rsidRPr="008B1E27">
        <w:rPr>
          <w:rFonts w:cstheme="minorHAnsi"/>
          <w:color w:val="000000" w:themeColor="text1"/>
          <w:szCs w:val="20"/>
        </w:rPr>
        <w:t xml:space="preserve"> </w:t>
      </w:r>
      <w:r w:rsidRPr="00904F18">
        <w:rPr>
          <w:rFonts w:cstheme="minorHAnsi"/>
          <w:szCs w:val="20"/>
        </w:rPr>
        <w:t>y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77777777"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Río 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BDEF1F0" w:rsidR="00FE65B1" w:rsidRPr="00D14681" w:rsidRDefault="00CE7ACA" w:rsidP="00D14681">
      <w:pPr>
        <w:pStyle w:val="Prrafodelista"/>
        <w:numPr>
          <w:ilvl w:val="0"/>
          <w:numId w:val="11"/>
        </w:numPr>
        <w:spacing w:after="0"/>
        <w:ind w:left="714" w:hanging="357"/>
        <w:mirrorIndents/>
        <w:jc w:val="both"/>
        <w:rPr>
          <w:rFonts w:cstheme="minorHAnsi"/>
        </w:rPr>
      </w:pPr>
      <w:r>
        <w:rPr>
          <w:rFonts w:cstheme="minorHAnsi"/>
        </w:rPr>
        <w:t>Biólogicos: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21CD5F5" w:rsidR="000316B5" w:rsidRDefault="00715610"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714560" behindDoc="1" locked="0" layoutInCell="1" allowOverlap="1" wp14:anchorId="577B4AB1" wp14:editId="59E28533">
                <wp:simplePos x="0" y="0"/>
                <wp:positionH relativeFrom="page">
                  <wp:posOffset>3495675</wp:posOffset>
                </wp:positionH>
                <wp:positionV relativeFrom="paragraph">
                  <wp:posOffset>7505700</wp:posOffset>
                </wp:positionV>
                <wp:extent cx="3693795" cy="211455"/>
                <wp:effectExtent l="0" t="0" r="0" b="0"/>
                <wp:wrapThrough wrapText="bothSides">
                  <wp:wrapPolygon edited="0">
                    <wp:start x="334" y="0"/>
                    <wp:lineTo x="334" y="19459"/>
                    <wp:lineTo x="21166" y="19459"/>
                    <wp:lineTo x="21166" y="0"/>
                    <wp:lineTo x="334" y="0"/>
                  </wp:wrapPolygon>
                </wp:wrapThrough>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Fuente: División de control, calidad ambiental y manejo del lagos, 2022.</w:t>
                            </w:r>
                          </w:p>
                          <w:p w14:paraId="1C2BFE06" w14:textId="683C0A2A" w:rsidR="00901A02" w:rsidRDefault="00901A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B4AB1" id="Cuadro de texto 49" o:spid="_x0000_s1028" type="#_x0000_t202" style="position:absolute;left:0;text-align:left;margin-left:275.25pt;margin-top:591pt;width:290.85pt;height:16.65pt;z-index:-2516019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Fuente: División de control, calidad ambiental y manejo del lagos, 2022.</w:t>
                      </w:r>
                    </w:p>
                    <w:p w14:paraId="1C2BFE06" w14:textId="683C0A2A" w:rsidR="00901A02" w:rsidRDefault="00901A02"/>
                  </w:txbxContent>
                </v:textbox>
                <w10:wrap type="through" anchorx="page"/>
              </v:shape>
            </w:pict>
          </mc:Fallback>
        </mc:AlternateContent>
      </w:r>
      <w:r w:rsidR="00F01F34">
        <w:rPr>
          <w:noProof/>
          <w:lang w:eastAsia="es-GT"/>
        </w:rPr>
        <w:drawing>
          <wp:anchor distT="0" distB="0" distL="114300" distR="114300" simplePos="0" relativeHeight="251636736" behindDoc="0" locked="0" layoutInCell="1" allowOverlap="1" wp14:anchorId="557AF391" wp14:editId="0A66BF2B">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Figura 1: Puntos de muestreo del monitoreo de calidad del agua del los principales ríos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04889473"/>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14BB0650"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767EB0">
        <w:rPr>
          <w:rFonts w:cstheme="minorHAnsi"/>
          <w:b/>
          <w:sz w:val="18"/>
          <w:szCs w:val="18"/>
        </w:rPr>
        <w:t>Mayo</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CellMar>
          <w:left w:w="70" w:type="dxa"/>
          <w:right w:w="70" w:type="dxa"/>
        </w:tblCellMar>
        <w:tblLook w:val="04A0" w:firstRow="1" w:lastRow="0" w:firstColumn="1" w:lastColumn="0" w:noHBand="0" w:noVBand="1"/>
      </w:tblPr>
      <w:tblGrid>
        <w:gridCol w:w="964"/>
        <w:gridCol w:w="487"/>
        <w:gridCol w:w="1551"/>
        <w:gridCol w:w="586"/>
        <w:gridCol w:w="693"/>
        <w:gridCol w:w="405"/>
        <w:gridCol w:w="1142"/>
        <w:gridCol w:w="977"/>
        <w:gridCol w:w="673"/>
        <w:gridCol w:w="527"/>
        <w:gridCol w:w="621"/>
        <w:gridCol w:w="768"/>
      </w:tblGrid>
      <w:tr w:rsidR="001B751E" w:rsidRPr="009613F0" w14:paraId="7F0CDD89" w14:textId="77777777" w:rsidTr="008E14E4">
        <w:trPr>
          <w:trHeight w:val="570"/>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1"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819"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227"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600"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3"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276"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5"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8E14E4" w:rsidRPr="009613F0" w14:paraId="50C886D5" w14:textId="77777777" w:rsidTr="008E14E4">
        <w:trPr>
          <w:trHeight w:val="285"/>
        </w:trPr>
        <w:tc>
          <w:tcPr>
            <w:tcW w:w="525" w:type="pct"/>
            <w:tcBorders>
              <w:top w:val="nil"/>
              <w:left w:val="single" w:sz="4" w:space="0" w:color="auto"/>
              <w:bottom w:val="single" w:sz="4" w:space="0" w:color="auto"/>
              <w:right w:val="single" w:sz="4" w:space="0" w:color="auto"/>
            </w:tcBorders>
            <w:shd w:val="clear" w:color="000000" w:fill="FFFFFF"/>
            <w:noWrap/>
            <w:vAlign w:val="center"/>
          </w:tcPr>
          <w:p w14:paraId="2B9BCBF4" w14:textId="49685F3E" w:rsidR="008E14E4" w:rsidRPr="001B751E" w:rsidRDefault="008E14E4" w:rsidP="008E14E4">
            <w:pPr>
              <w:spacing w:after="0" w:line="240" w:lineRule="auto"/>
              <w:jc w:val="center"/>
              <w:rPr>
                <w:sz w:val="14"/>
                <w:szCs w:val="14"/>
              </w:rPr>
            </w:pPr>
            <w:r w:rsidRPr="008E14E4">
              <w:rPr>
                <w:sz w:val="14"/>
                <w:szCs w:val="14"/>
              </w:rPr>
              <w:t>10/05/2022</w:t>
            </w:r>
          </w:p>
        </w:tc>
        <w:tc>
          <w:tcPr>
            <w:tcW w:w="271" w:type="pct"/>
            <w:tcBorders>
              <w:top w:val="nil"/>
              <w:left w:val="nil"/>
              <w:bottom w:val="single" w:sz="4" w:space="0" w:color="auto"/>
              <w:right w:val="single" w:sz="4" w:space="0" w:color="auto"/>
            </w:tcBorders>
            <w:shd w:val="clear" w:color="000000" w:fill="FFFFFF"/>
            <w:noWrap/>
            <w:vAlign w:val="center"/>
          </w:tcPr>
          <w:p w14:paraId="12EC1ACC" w14:textId="441AB8E5" w:rsidR="008E14E4" w:rsidRPr="001B751E" w:rsidRDefault="008E14E4" w:rsidP="008E14E4">
            <w:pPr>
              <w:spacing w:after="0" w:line="240" w:lineRule="auto"/>
              <w:jc w:val="center"/>
              <w:rPr>
                <w:sz w:val="14"/>
                <w:szCs w:val="14"/>
              </w:rPr>
            </w:pPr>
            <w:r w:rsidRPr="008E14E4">
              <w:rPr>
                <w:sz w:val="14"/>
                <w:szCs w:val="14"/>
              </w:rPr>
              <w:t>10:30</w:t>
            </w:r>
          </w:p>
        </w:tc>
        <w:tc>
          <w:tcPr>
            <w:tcW w:w="819" w:type="pct"/>
            <w:tcBorders>
              <w:top w:val="nil"/>
              <w:left w:val="nil"/>
              <w:bottom w:val="single" w:sz="4" w:space="0" w:color="auto"/>
              <w:right w:val="single" w:sz="4" w:space="0" w:color="auto"/>
            </w:tcBorders>
            <w:shd w:val="clear" w:color="000000" w:fill="FFFFFF"/>
            <w:noWrap/>
            <w:vAlign w:val="center"/>
          </w:tcPr>
          <w:p w14:paraId="06CCBEB5" w14:textId="58325E73" w:rsidR="008E14E4" w:rsidRPr="001B751E" w:rsidRDefault="008E14E4" w:rsidP="008E14E4">
            <w:pPr>
              <w:spacing w:after="0" w:line="240" w:lineRule="auto"/>
              <w:jc w:val="center"/>
              <w:rPr>
                <w:sz w:val="14"/>
                <w:szCs w:val="14"/>
              </w:rPr>
            </w:pPr>
            <w:r w:rsidRPr="009F5754">
              <w:rPr>
                <w:sz w:val="14"/>
                <w:szCs w:val="14"/>
              </w:rPr>
              <w:t>Rio Villalobos</w:t>
            </w:r>
          </w:p>
        </w:tc>
        <w:tc>
          <w:tcPr>
            <w:tcW w:w="307" w:type="pct"/>
            <w:tcBorders>
              <w:top w:val="nil"/>
              <w:left w:val="nil"/>
              <w:bottom w:val="single" w:sz="4" w:space="0" w:color="auto"/>
              <w:right w:val="single" w:sz="4" w:space="0" w:color="auto"/>
            </w:tcBorders>
            <w:shd w:val="clear" w:color="000000" w:fill="FFFFFF"/>
            <w:noWrap/>
            <w:vAlign w:val="center"/>
          </w:tcPr>
          <w:p w14:paraId="77BCDAE0" w14:textId="000A6C94" w:rsidR="008E14E4" w:rsidRPr="001B751E" w:rsidRDefault="008E14E4" w:rsidP="008E14E4">
            <w:pPr>
              <w:spacing w:after="0" w:line="240" w:lineRule="auto"/>
              <w:jc w:val="center"/>
              <w:rPr>
                <w:sz w:val="14"/>
                <w:szCs w:val="14"/>
              </w:rPr>
            </w:pPr>
            <w:r w:rsidRPr="009F5754">
              <w:rPr>
                <w:sz w:val="14"/>
                <w:szCs w:val="14"/>
              </w:rPr>
              <w:t>1,212</w:t>
            </w:r>
          </w:p>
        </w:tc>
        <w:tc>
          <w:tcPr>
            <w:tcW w:w="380" w:type="pct"/>
            <w:tcBorders>
              <w:top w:val="nil"/>
              <w:left w:val="nil"/>
              <w:bottom w:val="single" w:sz="4" w:space="0" w:color="auto"/>
              <w:right w:val="single" w:sz="4" w:space="0" w:color="auto"/>
            </w:tcBorders>
            <w:shd w:val="clear" w:color="000000" w:fill="FFFFFF"/>
            <w:noWrap/>
            <w:vAlign w:val="center"/>
          </w:tcPr>
          <w:p w14:paraId="2325BB43" w14:textId="09DFE2EC" w:rsidR="008E14E4" w:rsidRPr="001B751E" w:rsidRDefault="008E14E4" w:rsidP="008E14E4">
            <w:pPr>
              <w:spacing w:after="0" w:line="240" w:lineRule="auto"/>
              <w:jc w:val="center"/>
              <w:rPr>
                <w:sz w:val="14"/>
                <w:szCs w:val="14"/>
              </w:rPr>
            </w:pPr>
            <w:r w:rsidRPr="008E14E4">
              <w:rPr>
                <w:sz w:val="14"/>
                <w:szCs w:val="14"/>
              </w:rPr>
              <w:t>1,442.00</w:t>
            </w:r>
          </w:p>
        </w:tc>
        <w:tc>
          <w:tcPr>
            <w:tcW w:w="227" w:type="pct"/>
            <w:tcBorders>
              <w:top w:val="nil"/>
              <w:left w:val="nil"/>
              <w:bottom w:val="single" w:sz="4" w:space="0" w:color="auto"/>
              <w:right w:val="single" w:sz="4" w:space="0" w:color="auto"/>
            </w:tcBorders>
            <w:shd w:val="clear" w:color="000000" w:fill="FFFFFF"/>
            <w:noWrap/>
            <w:vAlign w:val="center"/>
          </w:tcPr>
          <w:p w14:paraId="798DC4CA" w14:textId="6D11333A" w:rsidR="008E14E4" w:rsidRPr="001B751E" w:rsidRDefault="008E14E4" w:rsidP="008E14E4">
            <w:pPr>
              <w:spacing w:after="0" w:line="240" w:lineRule="auto"/>
              <w:jc w:val="center"/>
              <w:rPr>
                <w:sz w:val="14"/>
                <w:szCs w:val="14"/>
              </w:rPr>
            </w:pPr>
            <w:r w:rsidRPr="008E14E4">
              <w:rPr>
                <w:sz w:val="14"/>
                <w:szCs w:val="14"/>
              </w:rPr>
              <w:t>7.78</w:t>
            </w:r>
          </w:p>
        </w:tc>
        <w:tc>
          <w:tcPr>
            <w:tcW w:w="600" w:type="pct"/>
            <w:tcBorders>
              <w:top w:val="nil"/>
              <w:left w:val="nil"/>
              <w:bottom w:val="single" w:sz="4" w:space="0" w:color="auto"/>
              <w:right w:val="single" w:sz="4" w:space="0" w:color="auto"/>
            </w:tcBorders>
            <w:shd w:val="clear" w:color="000000" w:fill="FFFFFF"/>
            <w:noWrap/>
            <w:vAlign w:val="center"/>
          </w:tcPr>
          <w:p w14:paraId="4EC37636" w14:textId="47E71A73" w:rsidR="008E14E4" w:rsidRPr="001B751E" w:rsidRDefault="008E14E4" w:rsidP="008E14E4">
            <w:pPr>
              <w:spacing w:after="0" w:line="240" w:lineRule="auto"/>
              <w:jc w:val="center"/>
              <w:rPr>
                <w:sz w:val="14"/>
                <w:szCs w:val="14"/>
              </w:rPr>
            </w:pPr>
            <w:r w:rsidRPr="008E14E4">
              <w:rPr>
                <w:sz w:val="14"/>
                <w:szCs w:val="14"/>
              </w:rPr>
              <w:t>27.50</w:t>
            </w:r>
          </w:p>
        </w:tc>
        <w:tc>
          <w:tcPr>
            <w:tcW w:w="514" w:type="pct"/>
            <w:tcBorders>
              <w:top w:val="nil"/>
              <w:left w:val="nil"/>
              <w:bottom w:val="single" w:sz="4" w:space="0" w:color="auto"/>
              <w:right w:val="single" w:sz="4" w:space="0" w:color="auto"/>
            </w:tcBorders>
            <w:shd w:val="clear" w:color="000000" w:fill="FFFFFF"/>
            <w:noWrap/>
            <w:vAlign w:val="center"/>
          </w:tcPr>
          <w:p w14:paraId="3B9AE722" w14:textId="07EE9AA7" w:rsidR="008E14E4" w:rsidRPr="001B751E" w:rsidRDefault="008E14E4" w:rsidP="008E14E4">
            <w:pPr>
              <w:spacing w:after="0" w:line="240" w:lineRule="auto"/>
              <w:jc w:val="center"/>
              <w:rPr>
                <w:sz w:val="14"/>
                <w:szCs w:val="14"/>
              </w:rPr>
            </w:pPr>
            <w:r w:rsidRPr="008E14E4">
              <w:rPr>
                <w:sz w:val="14"/>
                <w:szCs w:val="14"/>
              </w:rPr>
              <w:t>906</w:t>
            </w:r>
          </w:p>
        </w:tc>
        <w:tc>
          <w:tcPr>
            <w:tcW w:w="353" w:type="pct"/>
            <w:tcBorders>
              <w:top w:val="nil"/>
              <w:left w:val="nil"/>
              <w:bottom w:val="single" w:sz="4" w:space="0" w:color="auto"/>
              <w:right w:val="single" w:sz="4" w:space="0" w:color="auto"/>
            </w:tcBorders>
            <w:shd w:val="clear" w:color="000000" w:fill="FFFFFF"/>
            <w:noWrap/>
            <w:vAlign w:val="center"/>
          </w:tcPr>
          <w:p w14:paraId="40A1E44F" w14:textId="67AFA938" w:rsidR="008E14E4" w:rsidRPr="001B751E" w:rsidRDefault="008E14E4" w:rsidP="008E14E4">
            <w:pPr>
              <w:spacing w:after="0" w:line="240" w:lineRule="auto"/>
              <w:jc w:val="center"/>
              <w:rPr>
                <w:sz w:val="14"/>
                <w:szCs w:val="14"/>
              </w:rPr>
            </w:pPr>
            <w:r w:rsidRPr="008E14E4">
              <w:rPr>
                <w:sz w:val="14"/>
                <w:szCs w:val="14"/>
              </w:rPr>
              <w:t>0.40</w:t>
            </w:r>
          </w:p>
        </w:tc>
        <w:tc>
          <w:tcPr>
            <w:tcW w:w="276" w:type="pct"/>
            <w:tcBorders>
              <w:top w:val="nil"/>
              <w:left w:val="nil"/>
              <w:bottom w:val="single" w:sz="4" w:space="0" w:color="auto"/>
              <w:right w:val="single" w:sz="4" w:space="0" w:color="auto"/>
            </w:tcBorders>
            <w:shd w:val="clear" w:color="000000" w:fill="FFFFFF"/>
            <w:noWrap/>
            <w:vAlign w:val="center"/>
          </w:tcPr>
          <w:p w14:paraId="1DC08630" w14:textId="58FBBE28" w:rsidR="008E14E4" w:rsidRPr="001B751E" w:rsidRDefault="008E14E4" w:rsidP="008E14E4">
            <w:pPr>
              <w:spacing w:after="0" w:line="240" w:lineRule="auto"/>
              <w:jc w:val="center"/>
              <w:rPr>
                <w:sz w:val="14"/>
                <w:szCs w:val="14"/>
              </w:rPr>
            </w:pPr>
            <w:r w:rsidRPr="008E14E4">
              <w:rPr>
                <w:sz w:val="14"/>
                <w:szCs w:val="14"/>
              </w:rPr>
              <w:t>455</w:t>
            </w:r>
          </w:p>
        </w:tc>
        <w:tc>
          <w:tcPr>
            <w:tcW w:w="325" w:type="pct"/>
            <w:tcBorders>
              <w:top w:val="nil"/>
              <w:left w:val="nil"/>
              <w:bottom w:val="single" w:sz="4" w:space="0" w:color="auto"/>
              <w:right w:val="single" w:sz="4" w:space="0" w:color="auto"/>
            </w:tcBorders>
            <w:shd w:val="clear" w:color="000000" w:fill="FFFFFF"/>
            <w:noWrap/>
            <w:vAlign w:val="center"/>
          </w:tcPr>
          <w:p w14:paraId="7DE8B0F5" w14:textId="4CBAE530" w:rsidR="008E14E4" w:rsidRPr="001B751E" w:rsidRDefault="008E14E4" w:rsidP="008E14E4">
            <w:pPr>
              <w:spacing w:after="0" w:line="240" w:lineRule="auto"/>
              <w:jc w:val="center"/>
              <w:rPr>
                <w:sz w:val="14"/>
                <w:szCs w:val="14"/>
              </w:rPr>
            </w:pPr>
            <w:r w:rsidRPr="008E14E4">
              <w:rPr>
                <w:sz w:val="14"/>
                <w:szCs w:val="14"/>
              </w:rPr>
              <w:t>1.68</w:t>
            </w:r>
          </w:p>
        </w:tc>
        <w:tc>
          <w:tcPr>
            <w:tcW w:w="402" w:type="pct"/>
            <w:tcBorders>
              <w:top w:val="nil"/>
              <w:left w:val="nil"/>
              <w:bottom w:val="single" w:sz="4" w:space="0" w:color="auto"/>
              <w:right w:val="single" w:sz="4" w:space="0" w:color="auto"/>
            </w:tcBorders>
            <w:shd w:val="clear" w:color="000000" w:fill="FFFFFF"/>
            <w:noWrap/>
            <w:vAlign w:val="center"/>
          </w:tcPr>
          <w:p w14:paraId="62D998D1" w14:textId="38F7486A" w:rsidR="008E14E4" w:rsidRPr="001B751E" w:rsidRDefault="008E14E4" w:rsidP="008E14E4">
            <w:pPr>
              <w:spacing w:after="0" w:line="240" w:lineRule="auto"/>
              <w:jc w:val="center"/>
              <w:rPr>
                <w:sz w:val="14"/>
                <w:szCs w:val="14"/>
              </w:rPr>
            </w:pPr>
            <w:r w:rsidRPr="008E14E4">
              <w:rPr>
                <w:sz w:val="14"/>
                <w:szCs w:val="14"/>
              </w:rPr>
              <w:t>22.30</w:t>
            </w:r>
          </w:p>
        </w:tc>
      </w:tr>
      <w:tr w:rsidR="008E14E4" w:rsidRPr="009613F0" w14:paraId="1DF04AD5" w14:textId="77777777" w:rsidTr="008E14E4">
        <w:trPr>
          <w:trHeight w:val="285"/>
        </w:trPr>
        <w:tc>
          <w:tcPr>
            <w:tcW w:w="525" w:type="pct"/>
            <w:tcBorders>
              <w:top w:val="nil"/>
              <w:left w:val="single" w:sz="4" w:space="0" w:color="auto"/>
              <w:bottom w:val="single" w:sz="4" w:space="0" w:color="auto"/>
              <w:right w:val="single" w:sz="4" w:space="0" w:color="auto"/>
            </w:tcBorders>
            <w:shd w:val="clear" w:color="000000" w:fill="FFFFFF"/>
            <w:noWrap/>
            <w:vAlign w:val="center"/>
          </w:tcPr>
          <w:p w14:paraId="37E96B5A" w14:textId="26EC3156" w:rsidR="008E14E4" w:rsidRPr="001B751E" w:rsidRDefault="008E14E4" w:rsidP="008E14E4">
            <w:pPr>
              <w:spacing w:after="0" w:line="240" w:lineRule="auto"/>
              <w:jc w:val="center"/>
              <w:rPr>
                <w:sz w:val="14"/>
                <w:szCs w:val="14"/>
              </w:rPr>
            </w:pPr>
            <w:r w:rsidRPr="008E14E4">
              <w:rPr>
                <w:sz w:val="14"/>
                <w:szCs w:val="14"/>
              </w:rPr>
              <w:t>10/05/2022</w:t>
            </w:r>
          </w:p>
        </w:tc>
        <w:tc>
          <w:tcPr>
            <w:tcW w:w="271" w:type="pct"/>
            <w:tcBorders>
              <w:top w:val="nil"/>
              <w:left w:val="nil"/>
              <w:bottom w:val="single" w:sz="4" w:space="0" w:color="auto"/>
              <w:right w:val="single" w:sz="4" w:space="0" w:color="auto"/>
            </w:tcBorders>
            <w:shd w:val="clear" w:color="000000" w:fill="FFFFFF"/>
            <w:noWrap/>
            <w:vAlign w:val="center"/>
          </w:tcPr>
          <w:p w14:paraId="10C82A99" w14:textId="4E2D7374" w:rsidR="008E14E4" w:rsidRPr="001B751E" w:rsidRDefault="008E14E4" w:rsidP="008E14E4">
            <w:pPr>
              <w:spacing w:after="0" w:line="240" w:lineRule="auto"/>
              <w:jc w:val="center"/>
              <w:rPr>
                <w:sz w:val="14"/>
                <w:szCs w:val="14"/>
              </w:rPr>
            </w:pPr>
            <w:r w:rsidRPr="008E14E4">
              <w:rPr>
                <w:sz w:val="14"/>
                <w:szCs w:val="14"/>
              </w:rPr>
              <w:t>12:05</w:t>
            </w:r>
          </w:p>
        </w:tc>
        <w:tc>
          <w:tcPr>
            <w:tcW w:w="819" w:type="pct"/>
            <w:tcBorders>
              <w:top w:val="nil"/>
              <w:left w:val="nil"/>
              <w:bottom w:val="single" w:sz="4" w:space="0" w:color="auto"/>
              <w:right w:val="single" w:sz="4" w:space="0" w:color="auto"/>
            </w:tcBorders>
            <w:shd w:val="clear" w:color="000000" w:fill="FFFFFF"/>
            <w:noWrap/>
            <w:vAlign w:val="center"/>
          </w:tcPr>
          <w:p w14:paraId="6A16ED52" w14:textId="00460783" w:rsidR="008E14E4" w:rsidRPr="001B751E" w:rsidRDefault="008E14E4" w:rsidP="008E14E4">
            <w:pPr>
              <w:spacing w:after="0" w:line="240" w:lineRule="auto"/>
              <w:jc w:val="center"/>
              <w:rPr>
                <w:sz w:val="14"/>
                <w:szCs w:val="14"/>
              </w:rPr>
            </w:pPr>
            <w:r w:rsidRPr="009F5754">
              <w:rPr>
                <w:sz w:val="14"/>
                <w:szCs w:val="14"/>
              </w:rPr>
              <w:t>Rio Pampumay</w:t>
            </w:r>
          </w:p>
        </w:tc>
        <w:tc>
          <w:tcPr>
            <w:tcW w:w="307" w:type="pct"/>
            <w:tcBorders>
              <w:top w:val="nil"/>
              <w:left w:val="nil"/>
              <w:bottom w:val="single" w:sz="4" w:space="0" w:color="auto"/>
              <w:right w:val="single" w:sz="4" w:space="0" w:color="auto"/>
            </w:tcBorders>
            <w:shd w:val="clear" w:color="000000" w:fill="FFFFFF"/>
            <w:noWrap/>
            <w:vAlign w:val="center"/>
          </w:tcPr>
          <w:p w14:paraId="0C9B5668" w14:textId="6730AB39" w:rsidR="008E14E4" w:rsidRPr="001B751E" w:rsidRDefault="008E14E4" w:rsidP="008E14E4">
            <w:pPr>
              <w:spacing w:after="0" w:line="240" w:lineRule="auto"/>
              <w:jc w:val="center"/>
              <w:rPr>
                <w:sz w:val="14"/>
                <w:szCs w:val="14"/>
              </w:rPr>
            </w:pPr>
            <w:r w:rsidRPr="009F5754">
              <w:rPr>
                <w:sz w:val="14"/>
                <w:szCs w:val="14"/>
              </w:rPr>
              <w:t>1,199</w:t>
            </w:r>
          </w:p>
        </w:tc>
        <w:tc>
          <w:tcPr>
            <w:tcW w:w="380" w:type="pct"/>
            <w:tcBorders>
              <w:top w:val="nil"/>
              <w:left w:val="nil"/>
              <w:bottom w:val="single" w:sz="4" w:space="0" w:color="auto"/>
              <w:right w:val="single" w:sz="4" w:space="0" w:color="auto"/>
            </w:tcBorders>
            <w:shd w:val="clear" w:color="000000" w:fill="FFFFFF"/>
            <w:noWrap/>
            <w:vAlign w:val="center"/>
          </w:tcPr>
          <w:p w14:paraId="3E4E91AC" w14:textId="49714E2E" w:rsidR="008E14E4" w:rsidRPr="001B751E" w:rsidRDefault="008E14E4" w:rsidP="008E14E4">
            <w:pPr>
              <w:spacing w:after="0" w:line="240" w:lineRule="auto"/>
              <w:jc w:val="center"/>
              <w:rPr>
                <w:sz w:val="14"/>
                <w:szCs w:val="14"/>
              </w:rPr>
            </w:pPr>
            <w:r w:rsidRPr="008E14E4">
              <w:rPr>
                <w:sz w:val="14"/>
                <w:szCs w:val="14"/>
              </w:rPr>
              <w:t>11.53</w:t>
            </w:r>
          </w:p>
        </w:tc>
        <w:tc>
          <w:tcPr>
            <w:tcW w:w="227" w:type="pct"/>
            <w:tcBorders>
              <w:top w:val="nil"/>
              <w:left w:val="nil"/>
              <w:bottom w:val="single" w:sz="4" w:space="0" w:color="auto"/>
              <w:right w:val="single" w:sz="4" w:space="0" w:color="auto"/>
            </w:tcBorders>
            <w:shd w:val="clear" w:color="000000" w:fill="FFFFFF"/>
            <w:noWrap/>
            <w:vAlign w:val="center"/>
          </w:tcPr>
          <w:p w14:paraId="67374EAC" w14:textId="1AD115AD" w:rsidR="008E14E4" w:rsidRPr="001B751E" w:rsidRDefault="008E14E4" w:rsidP="008E14E4">
            <w:pPr>
              <w:spacing w:after="0" w:line="240" w:lineRule="auto"/>
              <w:jc w:val="center"/>
              <w:rPr>
                <w:sz w:val="14"/>
                <w:szCs w:val="14"/>
              </w:rPr>
            </w:pPr>
            <w:r w:rsidRPr="008E14E4">
              <w:rPr>
                <w:sz w:val="14"/>
                <w:szCs w:val="14"/>
              </w:rPr>
              <w:t>8.07</w:t>
            </w:r>
          </w:p>
        </w:tc>
        <w:tc>
          <w:tcPr>
            <w:tcW w:w="600" w:type="pct"/>
            <w:tcBorders>
              <w:top w:val="nil"/>
              <w:left w:val="nil"/>
              <w:bottom w:val="single" w:sz="4" w:space="0" w:color="auto"/>
              <w:right w:val="single" w:sz="4" w:space="0" w:color="auto"/>
            </w:tcBorders>
            <w:shd w:val="clear" w:color="000000" w:fill="FFFFFF"/>
            <w:noWrap/>
            <w:vAlign w:val="center"/>
          </w:tcPr>
          <w:p w14:paraId="4FD1F87F" w14:textId="623954F4" w:rsidR="008E14E4" w:rsidRPr="001B751E" w:rsidRDefault="008E14E4" w:rsidP="008E14E4">
            <w:pPr>
              <w:spacing w:after="0" w:line="240" w:lineRule="auto"/>
              <w:jc w:val="center"/>
              <w:rPr>
                <w:sz w:val="14"/>
                <w:szCs w:val="14"/>
              </w:rPr>
            </w:pPr>
            <w:r w:rsidRPr="008E14E4">
              <w:rPr>
                <w:sz w:val="14"/>
                <w:szCs w:val="14"/>
              </w:rPr>
              <w:t>24.60</w:t>
            </w:r>
          </w:p>
        </w:tc>
        <w:tc>
          <w:tcPr>
            <w:tcW w:w="514" w:type="pct"/>
            <w:tcBorders>
              <w:top w:val="nil"/>
              <w:left w:val="nil"/>
              <w:bottom w:val="single" w:sz="4" w:space="0" w:color="auto"/>
              <w:right w:val="single" w:sz="4" w:space="0" w:color="auto"/>
            </w:tcBorders>
            <w:shd w:val="clear" w:color="000000" w:fill="FFFFFF"/>
            <w:noWrap/>
            <w:vAlign w:val="center"/>
          </w:tcPr>
          <w:p w14:paraId="4536FC13" w14:textId="4C7CFCF1" w:rsidR="008E14E4" w:rsidRPr="001B751E" w:rsidRDefault="008E14E4" w:rsidP="008E14E4">
            <w:pPr>
              <w:spacing w:after="0" w:line="240" w:lineRule="auto"/>
              <w:jc w:val="center"/>
              <w:rPr>
                <w:sz w:val="14"/>
                <w:szCs w:val="14"/>
              </w:rPr>
            </w:pPr>
            <w:r w:rsidRPr="008E14E4">
              <w:rPr>
                <w:sz w:val="14"/>
                <w:szCs w:val="14"/>
              </w:rPr>
              <w:t>198</w:t>
            </w:r>
          </w:p>
        </w:tc>
        <w:tc>
          <w:tcPr>
            <w:tcW w:w="353" w:type="pct"/>
            <w:tcBorders>
              <w:top w:val="nil"/>
              <w:left w:val="nil"/>
              <w:bottom w:val="single" w:sz="4" w:space="0" w:color="auto"/>
              <w:right w:val="single" w:sz="4" w:space="0" w:color="auto"/>
            </w:tcBorders>
            <w:shd w:val="clear" w:color="000000" w:fill="FFFFFF"/>
            <w:noWrap/>
            <w:vAlign w:val="center"/>
          </w:tcPr>
          <w:p w14:paraId="697139DE" w14:textId="72007D65" w:rsidR="008E14E4" w:rsidRPr="001B751E" w:rsidRDefault="008E14E4" w:rsidP="008E14E4">
            <w:pPr>
              <w:spacing w:after="0" w:line="240" w:lineRule="auto"/>
              <w:jc w:val="center"/>
              <w:rPr>
                <w:sz w:val="14"/>
                <w:szCs w:val="14"/>
              </w:rPr>
            </w:pPr>
            <w:r w:rsidRPr="008E14E4">
              <w:rPr>
                <w:sz w:val="14"/>
                <w:szCs w:val="14"/>
              </w:rPr>
              <w:t>0.00</w:t>
            </w:r>
          </w:p>
        </w:tc>
        <w:tc>
          <w:tcPr>
            <w:tcW w:w="276" w:type="pct"/>
            <w:tcBorders>
              <w:top w:val="nil"/>
              <w:left w:val="nil"/>
              <w:bottom w:val="single" w:sz="4" w:space="0" w:color="auto"/>
              <w:right w:val="single" w:sz="4" w:space="0" w:color="auto"/>
            </w:tcBorders>
            <w:shd w:val="clear" w:color="000000" w:fill="FFFFFF"/>
            <w:noWrap/>
            <w:vAlign w:val="center"/>
          </w:tcPr>
          <w:p w14:paraId="37C5F91A" w14:textId="17D76F59" w:rsidR="008E14E4" w:rsidRPr="001B751E" w:rsidRDefault="008E14E4" w:rsidP="008E14E4">
            <w:pPr>
              <w:spacing w:after="0" w:line="240" w:lineRule="auto"/>
              <w:jc w:val="center"/>
              <w:rPr>
                <w:sz w:val="14"/>
                <w:szCs w:val="14"/>
              </w:rPr>
            </w:pPr>
            <w:r w:rsidRPr="008E14E4">
              <w:rPr>
                <w:sz w:val="14"/>
                <w:szCs w:val="14"/>
              </w:rPr>
              <w:t>99</w:t>
            </w:r>
          </w:p>
        </w:tc>
        <w:tc>
          <w:tcPr>
            <w:tcW w:w="325" w:type="pct"/>
            <w:tcBorders>
              <w:top w:val="nil"/>
              <w:left w:val="nil"/>
              <w:bottom w:val="single" w:sz="4" w:space="0" w:color="auto"/>
              <w:right w:val="single" w:sz="4" w:space="0" w:color="auto"/>
            </w:tcBorders>
            <w:shd w:val="clear" w:color="000000" w:fill="FFFFFF"/>
            <w:noWrap/>
            <w:vAlign w:val="center"/>
          </w:tcPr>
          <w:p w14:paraId="40F23329" w14:textId="3ED77349" w:rsidR="008E14E4" w:rsidRPr="001B751E" w:rsidRDefault="008E14E4" w:rsidP="008E14E4">
            <w:pPr>
              <w:spacing w:after="0" w:line="240" w:lineRule="auto"/>
              <w:jc w:val="center"/>
              <w:rPr>
                <w:sz w:val="14"/>
                <w:szCs w:val="14"/>
              </w:rPr>
            </w:pPr>
            <w:r w:rsidRPr="008E14E4">
              <w:rPr>
                <w:sz w:val="14"/>
                <w:szCs w:val="14"/>
              </w:rPr>
              <w:t>4.91</w:t>
            </w:r>
          </w:p>
        </w:tc>
        <w:tc>
          <w:tcPr>
            <w:tcW w:w="402" w:type="pct"/>
            <w:tcBorders>
              <w:top w:val="nil"/>
              <w:left w:val="nil"/>
              <w:bottom w:val="single" w:sz="4" w:space="0" w:color="auto"/>
              <w:right w:val="single" w:sz="4" w:space="0" w:color="auto"/>
            </w:tcBorders>
            <w:shd w:val="clear" w:color="000000" w:fill="FFFFFF"/>
            <w:noWrap/>
            <w:vAlign w:val="center"/>
          </w:tcPr>
          <w:p w14:paraId="26A18822" w14:textId="6A6E9C12" w:rsidR="008E14E4" w:rsidRPr="001B751E" w:rsidRDefault="008E14E4" w:rsidP="008E14E4">
            <w:pPr>
              <w:spacing w:after="0" w:line="240" w:lineRule="auto"/>
              <w:jc w:val="center"/>
              <w:rPr>
                <w:sz w:val="14"/>
                <w:szCs w:val="14"/>
              </w:rPr>
            </w:pPr>
            <w:r w:rsidRPr="008E14E4">
              <w:rPr>
                <w:sz w:val="14"/>
                <w:szCs w:val="14"/>
              </w:rPr>
              <w:t>68.70</w:t>
            </w:r>
          </w:p>
        </w:tc>
      </w:tr>
      <w:tr w:rsidR="008E14E4" w:rsidRPr="009613F0" w14:paraId="692C0FA1" w14:textId="77777777" w:rsidTr="008E14E4">
        <w:trPr>
          <w:trHeight w:val="285"/>
        </w:trPr>
        <w:tc>
          <w:tcPr>
            <w:tcW w:w="525" w:type="pct"/>
            <w:tcBorders>
              <w:top w:val="nil"/>
              <w:left w:val="single" w:sz="4" w:space="0" w:color="auto"/>
              <w:bottom w:val="single" w:sz="4" w:space="0" w:color="auto"/>
              <w:right w:val="single" w:sz="4" w:space="0" w:color="auto"/>
            </w:tcBorders>
            <w:shd w:val="clear" w:color="000000" w:fill="FFFFFF"/>
            <w:noWrap/>
            <w:vAlign w:val="center"/>
          </w:tcPr>
          <w:p w14:paraId="267395FC" w14:textId="32D39861" w:rsidR="008E14E4" w:rsidRPr="001B751E" w:rsidRDefault="008E14E4" w:rsidP="008E14E4">
            <w:pPr>
              <w:spacing w:after="0" w:line="240" w:lineRule="auto"/>
              <w:jc w:val="center"/>
              <w:rPr>
                <w:sz w:val="14"/>
                <w:szCs w:val="14"/>
              </w:rPr>
            </w:pPr>
            <w:r w:rsidRPr="008E14E4">
              <w:rPr>
                <w:sz w:val="14"/>
                <w:szCs w:val="14"/>
              </w:rPr>
              <w:t>9/05/2022</w:t>
            </w:r>
          </w:p>
        </w:tc>
        <w:tc>
          <w:tcPr>
            <w:tcW w:w="271" w:type="pct"/>
            <w:tcBorders>
              <w:top w:val="nil"/>
              <w:left w:val="nil"/>
              <w:bottom w:val="single" w:sz="4" w:space="0" w:color="auto"/>
              <w:right w:val="single" w:sz="4" w:space="0" w:color="auto"/>
            </w:tcBorders>
            <w:shd w:val="clear" w:color="000000" w:fill="FFFFFF"/>
            <w:noWrap/>
            <w:vAlign w:val="center"/>
          </w:tcPr>
          <w:p w14:paraId="3B4DBEC3" w14:textId="7A89838C" w:rsidR="008E14E4" w:rsidRPr="001B751E" w:rsidRDefault="008E14E4" w:rsidP="008E14E4">
            <w:pPr>
              <w:spacing w:after="0" w:line="240" w:lineRule="auto"/>
              <w:jc w:val="center"/>
              <w:rPr>
                <w:sz w:val="14"/>
                <w:szCs w:val="14"/>
              </w:rPr>
            </w:pPr>
            <w:r w:rsidRPr="008E14E4">
              <w:rPr>
                <w:sz w:val="14"/>
                <w:szCs w:val="14"/>
              </w:rPr>
              <w:t>10:15</w:t>
            </w:r>
          </w:p>
        </w:tc>
        <w:tc>
          <w:tcPr>
            <w:tcW w:w="819" w:type="pct"/>
            <w:tcBorders>
              <w:top w:val="nil"/>
              <w:left w:val="nil"/>
              <w:bottom w:val="single" w:sz="4" w:space="0" w:color="auto"/>
              <w:right w:val="single" w:sz="4" w:space="0" w:color="auto"/>
            </w:tcBorders>
            <w:shd w:val="clear" w:color="000000" w:fill="FFFFFF"/>
            <w:noWrap/>
            <w:vAlign w:val="center"/>
          </w:tcPr>
          <w:p w14:paraId="309C0CFE" w14:textId="185830A0" w:rsidR="008E14E4" w:rsidRPr="001B751E" w:rsidRDefault="008E14E4" w:rsidP="008E14E4">
            <w:pPr>
              <w:spacing w:after="0" w:line="240" w:lineRule="auto"/>
              <w:jc w:val="center"/>
              <w:rPr>
                <w:sz w:val="14"/>
                <w:szCs w:val="14"/>
              </w:rPr>
            </w:pPr>
            <w:r w:rsidRPr="009F5754">
              <w:rPr>
                <w:sz w:val="14"/>
                <w:szCs w:val="14"/>
              </w:rPr>
              <w:t>Rio San Lucas</w:t>
            </w:r>
          </w:p>
        </w:tc>
        <w:tc>
          <w:tcPr>
            <w:tcW w:w="307" w:type="pct"/>
            <w:tcBorders>
              <w:top w:val="nil"/>
              <w:left w:val="nil"/>
              <w:bottom w:val="single" w:sz="4" w:space="0" w:color="auto"/>
              <w:right w:val="single" w:sz="4" w:space="0" w:color="auto"/>
            </w:tcBorders>
            <w:shd w:val="clear" w:color="000000" w:fill="FFFFFF"/>
            <w:noWrap/>
            <w:vAlign w:val="center"/>
          </w:tcPr>
          <w:p w14:paraId="6DAB310E" w14:textId="755BE5E0" w:rsidR="008E14E4" w:rsidRPr="001B751E" w:rsidRDefault="008E14E4" w:rsidP="008E14E4">
            <w:pPr>
              <w:spacing w:after="0" w:line="240" w:lineRule="auto"/>
              <w:jc w:val="center"/>
              <w:rPr>
                <w:sz w:val="14"/>
                <w:szCs w:val="14"/>
              </w:rPr>
            </w:pPr>
            <w:r w:rsidRPr="009F5754">
              <w:rPr>
                <w:sz w:val="14"/>
                <w:szCs w:val="14"/>
              </w:rPr>
              <w:t>1,978</w:t>
            </w:r>
          </w:p>
        </w:tc>
        <w:tc>
          <w:tcPr>
            <w:tcW w:w="380" w:type="pct"/>
            <w:tcBorders>
              <w:top w:val="nil"/>
              <w:left w:val="nil"/>
              <w:bottom w:val="single" w:sz="4" w:space="0" w:color="auto"/>
              <w:right w:val="single" w:sz="4" w:space="0" w:color="auto"/>
            </w:tcBorders>
            <w:shd w:val="clear" w:color="000000" w:fill="FFFFFF"/>
            <w:noWrap/>
            <w:vAlign w:val="center"/>
          </w:tcPr>
          <w:p w14:paraId="5B85DC8C" w14:textId="0F08EA16" w:rsidR="008E14E4" w:rsidRPr="001B751E" w:rsidRDefault="008E14E4" w:rsidP="008E14E4">
            <w:pPr>
              <w:spacing w:after="0" w:line="240" w:lineRule="auto"/>
              <w:jc w:val="center"/>
              <w:rPr>
                <w:sz w:val="14"/>
                <w:szCs w:val="14"/>
              </w:rPr>
            </w:pPr>
            <w:r w:rsidRPr="008E14E4">
              <w:rPr>
                <w:sz w:val="14"/>
                <w:szCs w:val="14"/>
              </w:rPr>
              <w:t>110.60</w:t>
            </w:r>
          </w:p>
        </w:tc>
        <w:tc>
          <w:tcPr>
            <w:tcW w:w="227" w:type="pct"/>
            <w:tcBorders>
              <w:top w:val="nil"/>
              <w:left w:val="nil"/>
              <w:bottom w:val="single" w:sz="4" w:space="0" w:color="auto"/>
              <w:right w:val="single" w:sz="4" w:space="0" w:color="auto"/>
            </w:tcBorders>
            <w:shd w:val="clear" w:color="000000" w:fill="FFFFFF"/>
            <w:noWrap/>
            <w:vAlign w:val="center"/>
          </w:tcPr>
          <w:p w14:paraId="396AC771" w14:textId="640905A9" w:rsidR="008E14E4" w:rsidRPr="001B751E" w:rsidRDefault="008E14E4" w:rsidP="008E14E4">
            <w:pPr>
              <w:spacing w:after="0" w:line="240" w:lineRule="auto"/>
              <w:jc w:val="center"/>
              <w:rPr>
                <w:sz w:val="14"/>
                <w:szCs w:val="14"/>
              </w:rPr>
            </w:pPr>
            <w:r w:rsidRPr="008E14E4">
              <w:rPr>
                <w:sz w:val="14"/>
                <w:szCs w:val="14"/>
              </w:rPr>
              <w:t>7.84</w:t>
            </w:r>
          </w:p>
        </w:tc>
        <w:tc>
          <w:tcPr>
            <w:tcW w:w="600" w:type="pct"/>
            <w:tcBorders>
              <w:top w:val="nil"/>
              <w:left w:val="nil"/>
              <w:bottom w:val="single" w:sz="4" w:space="0" w:color="auto"/>
              <w:right w:val="single" w:sz="4" w:space="0" w:color="auto"/>
            </w:tcBorders>
            <w:shd w:val="clear" w:color="000000" w:fill="FFFFFF"/>
            <w:noWrap/>
            <w:vAlign w:val="center"/>
          </w:tcPr>
          <w:p w14:paraId="5072190F" w14:textId="492B2306" w:rsidR="008E14E4" w:rsidRPr="001B751E" w:rsidRDefault="008E14E4" w:rsidP="008E14E4">
            <w:pPr>
              <w:spacing w:after="0" w:line="240" w:lineRule="auto"/>
              <w:jc w:val="center"/>
              <w:rPr>
                <w:sz w:val="14"/>
                <w:szCs w:val="14"/>
              </w:rPr>
            </w:pPr>
            <w:r w:rsidRPr="008E14E4">
              <w:rPr>
                <w:sz w:val="14"/>
                <w:szCs w:val="14"/>
              </w:rPr>
              <w:t>19.00</w:t>
            </w:r>
          </w:p>
        </w:tc>
        <w:tc>
          <w:tcPr>
            <w:tcW w:w="514" w:type="pct"/>
            <w:tcBorders>
              <w:top w:val="nil"/>
              <w:left w:val="nil"/>
              <w:bottom w:val="single" w:sz="4" w:space="0" w:color="auto"/>
              <w:right w:val="single" w:sz="4" w:space="0" w:color="auto"/>
            </w:tcBorders>
            <w:shd w:val="clear" w:color="000000" w:fill="FFFFFF"/>
            <w:noWrap/>
            <w:vAlign w:val="center"/>
          </w:tcPr>
          <w:p w14:paraId="44383A94" w14:textId="16EB75F9" w:rsidR="008E14E4" w:rsidRPr="001B751E" w:rsidRDefault="008E14E4" w:rsidP="008E14E4">
            <w:pPr>
              <w:spacing w:after="0" w:line="240" w:lineRule="auto"/>
              <w:jc w:val="center"/>
              <w:rPr>
                <w:sz w:val="14"/>
                <w:szCs w:val="14"/>
              </w:rPr>
            </w:pPr>
            <w:r w:rsidRPr="008E14E4">
              <w:rPr>
                <w:sz w:val="14"/>
                <w:szCs w:val="14"/>
              </w:rPr>
              <w:t>797</w:t>
            </w:r>
          </w:p>
        </w:tc>
        <w:tc>
          <w:tcPr>
            <w:tcW w:w="353" w:type="pct"/>
            <w:tcBorders>
              <w:top w:val="nil"/>
              <w:left w:val="nil"/>
              <w:bottom w:val="single" w:sz="4" w:space="0" w:color="auto"/>
              <w:right w:val="single" w:sz="4" w:space="0" w:color="auto"/>
            </w:tcBorders>
            <w:shd w:val="clear" w:color="000000" w:fill="FFFFFF"/>
            <w:noWrap/>
            <w:vAlign w:val="center"/>
          </w:tcPr>
          <w:p w14:paraId="3C2C0959" w14:textId="62198E4C" w:rsidR="008E14E4" w:rsidRPr="001B751E" w:rsidRDefault="008E14E4" w:rsidP="008E14E4">
            <w:pPr>
              <w:spacing w:after="0" w:line="240" w:lineRule="auto"/>
              <w:jc w:val="center"/>
              <w:rPr>
                <w:sz w:val="14"/>
                <w:szCs w:val="14"/>
              </w:rPr>
            </w:pPr>
            <w:r w:rsidRPr="008E14E4">
              <w:rPr>
                <w:sz w:val="14"/>
                <w:szCs w:val="14"/>
              </w:rPr>
              <w:t>0.30</w:t>
            </w:r>
          </w:p>
        </w:tc>
        <w:tc>
          <w:tcPr>
            <w:tcW w:w="276" w:type="pct"/>
            <w:tcBorders>
              <w:top w:val="nil"/>
              <w:left w:val="nil"/>
              <w:bottom w:val="single" w:sz="4" w:space="0" w:color="auto"/>
              <w:right w:val="single" w:sz="4" w:space="0" w:color="auto"/>
            </w:tcBorders>
            <w:shd w:val="clear" w:color="000000" w:fill="FFFFFF"/>
            <w:noWrap/>
            <w:vAlign w:val="center"/>
          </w:tcPr>
          <w:p w14:paraId="006F5D0C" w14:textId="0974E655" w:rsidR="008E14E4" w:rsidRPr="001B751E" w:rsidRDefault="008E14E4" w:rsidP="008E14E4">
            <w:pPr>
              <w:spacing w:after="0" w:line="240" w:lineRule="auto"/>
              <w:jc w:val="center"/>
              <w:rPr>
                <w:sz w:val="14"/>
                <w:szCs w:val="14"/>
              </w:rPr>
            </w:pPr>
            <w:r w:rsidRPr="008E14E4">
              <w:rPr>
                <w:sz w:val="14"/>
                <w:szCs w:val="14"/>
              </w:rPr>
              <w:t>398</w:t>
            </w:r>
          </w:p>
        </w:tc>
        <w:tc>
          <w:tcPr>
            <w:tcW w:w="325" w:type="pct"/>
            <w:tcBorders>
              <w:top w:val="nil"/>
              <w:left w:val="nil"/>
              <w:bottom w:val="single" w:sz="4" w:space="0" w:color="auto"/>
              <w:right w:val="single" w:sz="4" w:space="0" w:color="auto"/>
            </w:tcBorders>
            <w:shd w:val="clear" w:color="000000" w:fill="FFFFFF"/>
            <w:noWrap/>
            <w:vAlign w:val="center"/>
          </w:tcPr>
          <w:p w14:paraId="4B51544C" w14:textId="64B513DB" w:rsidR="008E14E4" w:rsidRPr="001B751E" w:rsidRDefault="008E14E4" w:rsidP="008E14E4">
            <w:pPr>
              <w:spacing w:after="0" w:line="240" w:lineRule="auto"/>
              <w:jc w:val="center"/>
              <w:rPr>
                <w:sz w:val="14"/>
                <w:szCs w:val="14"/>
              </w:rPr>
            </w:pPr>
            <w:r w:rsidRPr="008E14E4">
              <w:rPr>
                <w:sz w:val="14"/>
                <w:szCs w:val="14"/>
              </w:rPr>
              <w:t>0.80</w:t>
            </w:r>
          </w:p>
        </w:tc>
        <w:tc>
          <w:tcPr>
            <w:tcW w:w="402" w:type="pct"/>
            <w:tcBorders>
              <w:top w:val="nil"/>
              <w:left w:val="nil"/>
              <w:bottom w:val="single" w:sz="4" w:space="0" w:color="auto"/>
              <w:right w:val="single" w:sz="4" w:space="0" w:color="auto"/>
            </w:tcBorders>
            <w:shd w:val="clear" w:color="000000" w:fill="FFFFFF"/>
            <w:noWrap/>
            <w:vAlign w:val="center"/>
          </w:tcPr>
          <w:p w14:paraId="0A1BD7A2" w14:textId="11C7B59E" w:rsidR="008E14E4" w:rsidRPr="001B751E" w:rsidRDefault="008E14E4" w:rsidP="008E14E4">
            <w:pPr>
              <w:spacing w:after="0" w:line="240" w:lineRule="auto"/>
              <w:jc w:val="center"/>
              <w:rPr>
                <w:sz w:val="14"/>
                <w:szCs w:val="14"/>
              </w:rPr>
            </w:pPr>
            <w:r w:rsidRPr="008E14E4">
              <w:rPr>
                <w:sz w:val="14"/>
                <w:szCs w:val="14"/>
              </w:rPr>
              <w:t>11.30</w:t>
            </w:r>
          </w:p>
        </w:tc>
      </w:tr>
      <w:tr w:rsidR="008E14E4" w:rsidRPr="009613F0" w14:paraId="0495F225" w14:textId="77777777" w:rsidTr="008E14E4">
        <w:trPr>
          <w:trHeight w:val="285"/>
        </w:trPr>
        <w:tc>
          <w:tcPr>
            <w:tcW w:w="525" w:type="pct"/>
            <w:tcBorders>
              <w:top w:val="nil"/>
              <w:left w:val="single" w:sz="4" w:space="0" w:color="auto"/>
              <w:bottom w:val="single" w:sz="4" w:space="0" w:color="auto"/>
              <w:right w:val="single" w:sz="4" w:space="0" w:color="auto"/>
            </w:tcBorders>
            <w:shd w:val="clear" w:color="000000" w:fill="FFFFFF"/>
            <w:noWrap/>
            <w:vAlign w:val="center"/>
          </w:tcPr>
          <w:p w14:paraId="5A609304" w14:textId="65197348" w:rsidR="008E14E4" w:rsidRPr="001B751E" w:rsidRDefault="008E14E4" w:rsidP="008E14E4">
            <w:pPr>
              <w:spacing w:after="0" w:line="240" w:lineRule="auto"/>
              <w:jc w:val="center"/>
              <w:rPr>
                <w:sz w:val="14"/>
                <w:szCs w:val="14"/>
              </w:rPr>
            </w:pPr>
            <w:r w:rsidRPr="008E14E4">
              <w:rPr>
                <w:sz w:val="14"/>
                <w:szCs w:val="14"/>
              </w:rPr>
              <w:t>9/05/2022</w:t>
            </w:r>
          </w:p>
        </w:tc>
        <w:tc>
          <w:tcPr>
            <w:tcW w:w="271" w:type="pct"/>
            <w:tcBorders>
              <w:top w:val="nil"/>
              <w:left w:val="nil"/>
              <w:bottom w:val="single" w:sz="4" w:space="0" w:color="auto"/>
              <w:right w:val="single" w:sz="4" w:space="0" w:color="auto"/>
            </w:tcBorders>
            <w:shd w:val="clear" w:color="000000" w:fill="FFFFFF"/>
            <w:noWrap/>
            <w:vAlign w:val="center"/>
          </w:tcPr>
          <w:p w14:paraId="45F4E023" w14:textId="1C6883CD" w:rsidR="008E14E4" w:rsidRPr="001B751E" w:rsidRDefault="008E14E4" w:rsidP="008E14E4">
            <w:pPr>
              <w:spacing w:after="0" w:line="240" w:lineRule="auto"/>
              <w:jc w:val="center"/>
              <w:rPr>
                <w:sz w:val="14"/>
                <w:szCs w:val="14"/>
              </w:rPr>
            </w:pPr>
            <w:r w:rsidRPr="008E14E4">
              <w:rPr>
                <w:sz w:val="14"/>
                <w:szCs w:val="14"/>
              </w:rPr>
              <w:t>12:30</w:t>
            </w:r>
          </w:p>
        </w:tc>
        <w:tc>
          <w:tcPr>
            <w:tcW w:w="819" w:type="pct"/>
            <w:tcBorders>
              <w:top w:val="nil"/>
              <w:left w:val="nil"/>
              <w:bottom w:val="single" w:sz="4" w:space="0" w:color="auto"/>
              <w:right w:val="single" w:sz="4" w:space="0" w:color="auto"/>
            </w:tcBorders>
            <w:shd w:val="clear" w:color="000000" w:fill="FFFFFF"/>
            <w:noWrap/>
            <w:vAlign w:val="center"/>
          </w:tcPr>
          <w:p w14:paraId="5E4776D4" w14:textId="13EAC81B" w:rsidR="008E14E4" w:rsidRPr="001B751E" w:rsidRDefault="008E14E4" w:rsidP="008E14E4">
            <w:pPr>
              <w:spacing w:after="0" w:line="240" w:lineRule="auto"/>
              <w:jc w:val="center"/>
              <w:rPr>
                <w:sz w:val="14"/>
                <w:szCs w:val="14"/>
              </w:rPr>
            </w:pPr>
            <w:r w:rsidRPr="009F5754">
              <w:rPr>
                <w:sz w:val="14"/>
                <w:szCs w:val="14"/>
              </w:rPr>
              <w:t>Río Pansalic/Panchiguajá</w:t>
            </w:r>
          </w:p>
        </w:tc>
        <w:tc>
          <w:tcPr>
            <w:tcW w:w="307" w:type="pct"/>
            <w:tcBorders>
              <w:top w:val="nil"/>
              <w:left w:val="nil"/>
              <w:bottom w:val="single" w:sz="4" w:space="0" w:color="auto"/>
              <w:right w:val="single" w:sz="4" w:space="0" w:color="auto"/>
            </w:tcBorders>
            <w:shd w:val="clear" w:color="000000" w:fill="FFFFFF"/>
            <w:noWrap/>
            <w:vAlign w:val="center"/>
          </w:tcPr>
          <w:p w14:paraId="76A6943B" w14:textId="20C4E7D2" w:rsidR="008E14E4" w:rsidRPr="001B751E" w:rsidRDefault="008E14E4" w:rsidP="008E14E4">
            <w:pPr>
              <w:spacing w:after="0" w:line="240" w:lineRule="auto"/>
              <w:jc w:val="center"/>
              <w:rPr>
                <w:sz w:val="14"/>
                <w:szCs w:val="14"/>
              </w:rPr>
            </w:pPr>
            <w:r w:rsidRPr="009F5754">
              <w:rPr>
                <w:sz w:val="14"/>
                <w:szCs w:val="14"/>
              </w:rPr>
              <w:t>1,409</w:t>
            </w:r>
          </w:p>
        </w:tc>
        <w:tc>
          <w:tcPr>
            <w:tcW w:w="380" w:type="pct"/>
            <w:tcBorders>
              <w:top w:val="nil"/>
              <w:left w:val="nil"/>
              <w:bottom w:val="single" w:sz="4" w:space="0" w:color="auto"/>
              <w:right w:val="single" w:sz="4" w:space="0" w:color="auto"/>
            </w:tcBorders>
            <w:shd w:val="clear" w:color="000000" w:fill="FFFFFF"/>
            <w:noWrap/>
            <w:vAlign w:val="center"/>
          </w:tcPr>
          <w:p w14:paraId="6F9186E1" w14:textId="1C39D71E" w:rsidR="008E14E4" w:rsidRPr="001B751E" w:rsidRDefault="008E14E4" w:rsidP="008E14E4">
            <w:pPr>
              <w:spacing w:after="0" w:line="240" w:lineRule="auto"/>
              <w:jc w:val="center"/>
              <w:rPr>
                <w:sz w:val="14"/>
                <w:szCs w:val="14"/>
              </w:rPr>
            </w:pPr>
            <w:r w:rsidRPr="008E14E4">
              <w:rPr>
                <w:sz w:val="14"/>
                <w:szCs w:val="14"/>
              </w:rPr>
              <w:t>330.30</w:t>
            </w:r>
          </w:p>
        </w:tc>
        <w:tc>
          <w:tcPr>
            <w:tcW w:w="227" w:type="pct"/>
            <w:tcBorders>
              <w:top w:val="nil"/>
              <w:left w:val="nil"/>
              <w:bottom w:val="single" w:sz="4" w:space="0" w:color="auto"/>
              <w:right w:val="single" w:sz="4" w:space="0" w:color="auto"/>
            </w:tcBorders>
            <w:shd w:val="clear" w:color="000000" w:fill="FFFFFF"/>
            <w:noWrap/>
            <w:vAlign w:val="center"/>
          </w:tcPr>
          <w:p w14:paraId="3CF051DC" w14:textId="71FE583C" w:rsidR="008E14E4" w:rsidRPr="001B751E" w:rsidRDefault="008E14E4" w:rsidP="008E14E4">
            <w:pPr>
              <w:spacing w:after="0" w:line="240" w:lineRule="auto"/>
              <w:jc w:val="center"/>
              <w:rPr>
                <w:sz w:val="14"/>
                <w:szCs w:val="14"/>
              </w:rPr>
            </w:pPr>
            <w:r w:rsidRPr="008E14E4">
              <w:rPr>
                <w:sz w:val="14"/>
                <w:szCs w:val="14"/>
              </w:rPr>
              <w:t>8.00</w:t>
            </w:r>
          </w:p>
        </w:tc>
        <w:tc>
          <w:tcPr>
            <w:tcW w:w="600" w:type="pct"/>
            <w:tcBorders>
              <w:top w:val="nil"/>
              <w:left w:val="nil"/>
              <w:bottom w:val="single" w:sz="4" w:space="0" w:color="auto"/>
              <w:right w:val="single" w:sz="4" w:space="0" w:color="auto"/>
            </w:tcBorders>
            <w:shd w:val="clear" w:color="000000" w:fill="FFFFFF"/>
            <w:noWrap/>
            <w:vAlign w:val="center"/>
          </w:tcPr>
          <w:p w14:paraId="6A8142F4" w14:textId="458BFACB" w:rsidR="008E14E4" w:rsidRPr="001B751E" w:rsidRDefault="008E14E4" w:rsidP="008E14E4">
            <w:pPr>
              <w:spacing w:after="0" w:line="240" w:lineRule="auto"/>
              <w:jc w:val="center"/>
              <w:rPr>
                <w:sz w:val="14"/>
                <w:szCs w:val="14"/>
              </w:rPr>
            </w:pPr>
            <w:r w:rsidRPr="008E14E4">
              <w:rPr>
                <w:sz w:val="14"/>
                <w:szCs w:val="14"/>
              </w:rPr>
              <w:t>25.20</w:t>
            </w:r>
          </w:p>
        </w:tc>
        <w:tc>
          <w:tcPr>
            <w:tcW w:w="514" w:type="pct"/>
            <w:tcBorders>
              <w:top w:val="nil"/>
              <w:left w:val="nil"/>
              <w:bottom w:val="single" w:sz="4" w:space="0" w:color="auto"/>
              <w:right w:val="single" w:sz="4" w:space="0" w:color="auto"/>
            </w:tcBorders>
            <w:shd w:val="clear" w:color="000000" w:fill="FFFFFF"/>
            <w:noWrap/>
            <w:vAlign w:val="center"/>
          </w:tcPr>
          <w:p w14:paraId="7BF28944" w14:textId="26212779" w:rsidR="008E14E4" w:rsidRPr="001B751E" w:rsidRDefault="008E14E4" w:rsidP="008E14E4">
            <w:pPr>
              <w:spacing w:after="0" w:line="240" w:lineRule="auto"/>
              <w:jc w:val="center"/>
              <w:rPr>
                <w:sz w:val="14"/>
                <w:szCs w:val="14"/>
              </w:rPr>
            </w:pPr>
            <w:r w:rsidRPr="008E14E4">
              <w:rPr>
                <w:sz w:val="14"/>
                <w:szCs w:val="14"/>
              </w:rPr>
              <w:t>626</w:t>
            </w:r>
          </w:p>
        </w:tc>
        <w:tc>
          <w:tcPr>
            <w:tcW w:w="353" w:type="pct"/>
            <w:tcBorders>
              <w:top w:val="nil"/>
              <w:left w:val="nil"/>
              <w:bottom w:val="single" w:sz="4" w:space="0" w:color="auto"/>
              <w:right w:val="single" w:sz="4" w:space="0" w:color="auto"/>
            </w:tcBorders>
            <w:shd w:val="clear" w:color="000000" w:fill="FFFFFF"/>
            <w:noWrap/>
            <w:vAlign w:val="center"/>
          </w:tcPr>
          <w:p w14:paraId="2288F4DC" w14:textId="60F40BBF" w:rsidR="008E14E4" w:rsidRPr="001B751E" w:rsidRDefault="008E14E4" w:rsidP="008E14E4">
            <w:pPr>
              <w:spacing w:after="0" w:line="240" w:lineRule="auto"/>
              <w:jc w:val="center"/>
              <w:rPr>
                <w:sz w:val="14"/>
                <w:szCs w:val="14"/>
              </w:rPr>
            </w:pPr>
            <w:r w:rsidRPr="008E14E4">
              <w:rPr>
                <w:sz w:val="14"/>
                <w:szCs w:val="14"/>
              </w:rPr>
              <w:t>0.20</w:t>
            </w:r>
          </w:p>
        </w:tc>
        <w:tc>
          <w:tcPr>
            <w:tcW w:w="276" w:type="pct"/>
            <w:tcBorders>
              <w:top w:val="nil"/>
              <w:left w:val="nil"/>
              <w:bottom w:val="single" w:sz="4" w:space="0" w:color="auto"/>
              <w:right w:val="single" w:sz="4" w:space="0" w:color="auto"/>
            </w:tcBorders>
            <w:shd w:val="clear" w:color="000000" w:fill="FFFFFF"/>
            <w:noWrap/>
            <w:vAlign w:val="center"/>
          </w:tcPr>
          <w:p w14:paraId="7B2658D6" w14:textId="0D738079" w:rsidR="008E14E4" w:rsidRPr="001B751E" w:rsidRDefault="008E14E4" w:rsidP="008E14E4">
            <w:pPr>
              <w:spacing w:after="0" w:line="240" w:lineRule="auto"/>
              <w:jc w:val="center"/>
              <w:rPr>
                <w:sz w:val="14"/>
                <w:szCs w:val="14"/>
              </w:rPr>
            </w:pPr>
            <w:r w:rsidRPr="008E14E4">
              <w:rPr>
                <w:sz w:val="14"/>
                <w:szCs w:val="14"/>
              </w:rPr>
              <w:t>313</w:t>
            </w:r>
          </w:p>
        </w:tc>
        <w:tc>
          <w:tcPr>
            <w:tcW w:w="325" w:type="pct"/>
            <w:tcBorders>
              <w:top w:val="nil"/>
              <w:left w:val="nil"/>
              <w:bottom w:val="single" w:sz="4" w:space="0" w:color="auto"/>
              <w:right w:val="single" w:sz="4" w:space="0" w:color="auto"/>
            </w:tcBorders>
            <w:shd w:val="clear" w:color="000000" w:fill="FFFFFF"/>
            <w:noWrap/>
            <w:vAlign w:val="center"/>
          </w:tcPr>
          <w:p w14:paraId="092AFD6F" w14:textId="23144C85" w:rsidR="008E14E4" w:rsidRPr="001B751E" w:rsidRDefault="008E14E4" w:rsidP="008E14E4">
            <w:pPr>
              <w:spacing w:after="0" w:line="240" w:lineRule="auto"/>
              <w:jc w:val="center"/>
              <w:rPr>
                <w:sz w:val="14"/>
                <w:szCs w:val="14"/>
              </w:rPr>
            </w:pPr>
            <w:r w:rsidRPr="008E14E4">
              <w:rPr>
                <w:sz w:val="14"/>
                <w:szCs w:val="14"/>
              </w:rPr>
              <w:t>4.88</w:t>
            </w:r>
          </w:p>
        </w:tc>
        <w:tc>
          <w:tcPr>
            <w:tcW w:w="402" w:type="pct"/>
            <w:tcBorders>
              <w:top w:val="nil"/>
              <w:left w:val="nil"/>
              <w:bottom w:val="single" w:sz="4" w:space="0" w:color="auto"/>
              <w:right w:val="single" w:sz="4" w:space="0" w:color="auto"/>
            </w:tcBorders>
            <w:shd w:val="clear" w:color="000000" w:fill="FFFFFF"/>
            <w:noWrap/>
            <w:vAlign w:val="center"/>
          </w:tcPr>
          <w:p w14:paraId="5149502F" w14:textId="5CC84462" w:rsidR="008E14E4" w:rsidRPr="001B751E" w:rsidRDefault="008E14E4" w:rsidP="008E14E4">
            <w:pPr>
              <w:spacing w:after="0" w:line="240" w:lineRule="auto"/>
              <w:jc w:val="center"/>
              <w:rPr>
                <w:sz w:val="14"/>
                <w:szCs w:val="14"/>
              </w:rPr>
            </w:pPr>
            <w:r w:rsidRPr="008E14E4">
              <w:rPr>
                <w:sz w:val="14"/>
                <w:szCs w:val="14"/>
              </w:rPr>
              <w:t>59.50</w:t>
            </w:r>
          </w:p>
        </w:tc>
      </w:tr>
      <w:tr w:rsidR="005F227B" w:rsidRPr="009613F0" w14:paraId="039E02A9" w14:textId="77777777" w:rsidTr="008E14E4">
        <w:trPr>
          <w:trHeight w:val="285"/>
        </w:trPr>
        <w:tc>
          <w:tcPr>
            <w:tcW w:w="525" w:type="pct"/>
            <w:tcBorders>
              <w:top w:val="nil"/>
              <w:left w:val="single" w:sz="4" w:space="0" w:color="auto"/>
              <w:bottom w:val="single" w:sz="4" w:space="0" w:color="auto"/>
              <w:right w:val="single" w:sz="4" w:space="0" w:color="auto"/>
            </w:tcBorders>
            <w:shd w:val="clear" w:color="000000" w:fill="FFFFFF"/>
            <w:noWrap/>
            <w:vAlign w:val="center"/>
          </w:tcPr>
          <w:p w14:paraId="07772B78" w14:textId="67FFA042" w:rsidR="005F227B" w:rsidRPr="006A1123" w:rsidRDefault="005F227B" w:rsidP="005F227B">
            <w:pPr>
              <w:spacing w:after="0" w:line="240" w:lineRule="auto"/>
              <w:jc w:val="center"/>
              <w:rPr>
                <w:sz w:val="14"/>
                <w:szCs w:val="14"/>
              </w:rPr>
            </w:pPr>
            <w:r w:rsidRPr="005F227B">
              <w:rPr>
                <w:sz w:val="14"/>
                <w:szCs w:val="14"/>
              </w:rPr>
              <w:t>11/05/2022</w:t>
            </w:r>
          </w:p>
        </w:tc>
        <w:tc>
          <w:tcPr>
            <w:tcW w:w="271" w:type="pct"/>
            <w:tcBorders>
              <w:top w:val="nil"/>
              <w:left w:val="nil"/>
              <w:bottom w:val="single" w:sz="4" w:space="0" w:color="auto"/>
              <w:right w:val="single" w:sz="4" w:space="0" w:color="auto"/>
            </w:tcBorders>
            <w:shd w:val="clear" w:color="000000" w:fill="FFFFFF"/>
            <w:noWrap/>
            <w:vAlign w:val="center"/>
          </w:tcPr>
          <w:p w14:paraId="01CB4CA6" w14:textId="54B3EF7F" w:rsidR="005F227B" w:rsidRPr="006A1123" w:rsidRDefault="005F227B" w:rsidP="005F227B">
            <w:pPr>
              <w:spacing w:after="0" w:line="240" w:lineRule="auto"/>
              <w:jc w:val="center"/>
              <w:rPr>
                <w:sz w:val="14"/>
                <w:szCs w:val="14"/>
              </w:rPr>
            </w:pPr>
            <w:r w:rsidRPr="005F227B">
              <w:rPr>
                <w:sz w:val="14"/>
                <w:szCs w:val="14"/>
              </w:rPr>
              <w:t>11:20</w:t>
            </w:r>
          </w:p>
        </w:tc>
        <w:tc>
          <w:tcPr>
            <w:tcW w:w="819" w:type="pct"/>
            <w:tcBorders>
              <w:top w:val="nil"/>
              <w:left w:val="nil"/>
              <w:bottom w:val="single" w:sz="4" w:space="0" w:color="auto"/>
              <w:right w:val="single" w:sz="4" w:space="0" w:color="auto"/>
            </w:tcBorders>
            <w:shd w:val="clear" w:color="000000" w:fill="FFFFFF"/>
            <w:noWrap/>
            <w:vAlign w:val="center"/>
          </w:tcPr>
          <w:p w14:paraId="6F483CAA" w14:textId="1CD3B78D" w:rsidR="005F227B" w:rsidRPr="009F5754" w:rsidRDefault="005F227B" w:rsidP="005F227B">
            <w:pPr>
              <w:spacing w:after="0" w:line="240" w:lineRule="auto"/>
              <w:jc w:val="center"/>
              <w:rPr>
                <w:sz w:val="14"/>
                <w:szCs w:val="14"/>
              </w:rPr>
            </w:pPr>
            <w:r w:rsidRPr="009F5754">
              <w:rPr>
                <w:sz w:val="14"/>
                <w:szCs w:val="14"/>
              </w:rPr>
              <w:t>Rio Platanitos</w:t>
            </w:r>
          </w:p>
        </w:tc>
        <w:tc>
          <w:tcPr>
            <w:tcW w:w="307" w:type="pct"/>
            <w:tcBorders>
              <w:top w:val="nil"/>
              <w:left w:val="nil"/>
              <w:bottom w:val="single" w:sz="4" w:space="0" w:color="auto"/>
              <w:right w:val="single" w:sz="4" w:space="0" w:color="auto"/>
            </w:tcBorders>
            <w:shd w:val="clear" w:color="000000" w:fill="FFFFFF"/>
            <w:noWrap/>
            <w:vAlign w:val="center"/>
          </w:tcPr>
          <w:p w14:paraId="414C4716" w14:textId="76F1642B" w:rsidR="005F227B" w:rsidRPr="006A1123" w:rsidRDefault="005F227B" w:rsidP="005F227B">
            <w:pPr>
              <w:spacing w:after="0" w:line="240" w:lineRule="auto"/>
              <w:jc w:val="center"/>
              <w:rPr>
                <w:sz w:val="14"/>
                <w:szCs w:val="14"/>
              </w:rPr>
            </w:pPr>
            <w:r w:rsidRPr="009F5754">
              <w:rPr>
                <w:sz w:val="14"/>
                <w:szCs w:val="14"/>
              </w:rPr>
              <w:t>1,345</w:t>
            </w:r>
          </w:p>
        </w:tc>
        <w:tc>
          <w:tcPr>
            <w:tcW w:w="380" w:type="pct"/>
            <w:tcBorders>
              <w:top w:val="nil"/>
              <w:left w:val="nil"/>
              <w:bottom w:val="single" w:sz="4" w:space="0" w:color="auto"/>
              <w:right w:val="single" w:sz="4" w:space="0" w:color="auto"/>
            </w:tcBorders>
            <w:shd w:val="clear" w:color="000000" w:fill="FFFFFF"/>
            <w:noWrap/>
            <w:vAlign w:val="center"/>
          </w:tcPr>
          <w:p w14:paraId="264FF52E" w14:textId="4B896678" w:rsidR="005F227B" w:rsidRPr="006A1123" w:rsidRDefault="005F227B" w:rsidP="005F227B">
            <w:pPr>
              <w:spacing w:after="0" w:line="240" w:lineRule="auto"/>
              <w:jc w:val="center"/>
              <w:rPr>
                <w:sz w:val="14"/>
                <w:szCs w:val="14"/>
              </w:rPr>
            </w:pPr>
            <w:r w:rsidRPr="005F227B">
              <w:rPr>
                <w:sz w:val="14"/>
                <w:szCs w:val="14"/>
              </w:rPr>
              <w:t>93.87</w:t>
            </w:r>
          </w:p>
        </w:tc>
        <w:tc>
          <w:tcPr>
            <w:tcW w:w="227" w:type="pct"/>
            <w:tcBorders>
              <w:top w:val="nil"/>
              <w:left w:val="nil"/>
              <w:bottom w:val="single" w:sz="4" w:space="0" w:color="auto"/>
              <w:right w:val="single" w:sz="4" w:space="0" w:color="auto"/>
            </w:tcBorders>
            <w:shd w:val="clear" w:color="000000" w:fill="FFFFFF"/>
            <w:noWrap/>
            <w:vAlign w:val="center"/>
          </w:tcPr>
          <w:p w14:paraId="647DA58C" w14:textId="712CD891" w:rsidR="005F227B" w:rsidRPr="006A1123" w:rsidRDefault="005F227B" w:rsidP="005F227B">
            <w:pPr>
              <w:spacing w:after="0" w:line="240" w:lineRule="auto"/>
              <w:jc w:val="center"/>
              <w:rPr>
                <w:sz w:val="14"/>
                <w:szCs w:val="14"/>
              </w:rPr>
            </w:pPr>
            <w:r w:rsidRPr="005F227B">
              <w:rPr>
                <w:sz w:val="14"/>
                <w:szCs w:val="14"/>
              </w:rPr>
              <w:t>7.86</w:t>
            </w:r>
          </w:p>
        </w:tc>
        <w:tc>
          <w:tcPr>
            <w:tcW w:w="600" w:type="pct"/>
            <w:tcBorders>
              <w:top w:val="nil"/>
              <w:left w:val="nil"/>
              <w:bottom w:val="single" w:sz="4" w:space="0" w:color="auto"/>
              <w:right w:val="single" w:sz="4" w:space="0" w:color="auto"/>
            </w:tcBorders>
            <w:shd w:val="clear" w:color="000000" w:fill="FFFFFF"/>
            <w:noWrap/>
            <w:vAlign w:val="center"/>
          </w:tcPr>
          <w:p w14:paraId="4344E2C5" w14:textId="607D1DBF" w:rsidR="005F227B" w:rsidRPr="006A1123" w:rsidRDefault="005F227B" w:rsidP="005F227B">
            <w:pPr>
              <w:spacing w:after="0" w:line="240" w:lineRule="auto"/>
              <w:jc w:val="center"/>
              <w:rPr>
                <w:sz w:val="14"/>
                <w:szCs w:val="14"/>
              </w:rPr>
            </w:pPr>
            <w:r w:rsidRPr="005F227B">
              <w:rPr>
                <w:sz w:val="14"/>
                <w:szCs w:val="14"/>
              </w:rPr>
              <w:t>25.90</w:t>
            </w:r>
          </w:p>
        </w:tc>
        <w:tc>
          <w:tcPr>
            <w:tcW w:w="514" w:type="pct"/>
            <w:tcBorders>
              <w:top w:val="nil"/>
              <w:left w:val="nil"/>
              <w:bottom w:val="single" w:sz="4" w:space="0" w:color="auto"/>
              <w:right w:val="single" w:sz="4" w:space="0" w:color="auto"/>
            </w:tcBorders>
            <w:shd w:val="clear" w:color="000000" w:fill="FFFFFF"/>
            <w:noWrap/>
            <w:vAlign w:val="center"/>
          </w:tcPr>
          <w:p w14:paraId="44BC8385" w14:textId="3AEB17F5" w:rsidR="005F227B" w:rsidRPr="006A1123" w:rsidRDefault="005F227B" w:rsidP="005F227B">
            <w:pPr>
              <w:spacing w:after="0" w:line="240" w:lineRule="auto"/>
              <w:jc w:val="center"/>
              <w:rPr>
                <w:sz w:val="14"/>
                <w:szCs w:val="14"/>
              </w:rPr>
            </w:pPr>
            <w:r w:rsidRPr="005F227B">
              <w:rPr>
                <w:sz w:val="14"/>
                <w:szCs w:val="14"/>
              </w:rPr>
              <w:t>974</w:t>
            </w:r>
          </w:p>
        </w:tc>
        <w:tc>
          <w:tcPr>
            <w:tcW w:w="353" w:type="pct"/>
            <w:tcBorders>
              <w:top w:val="nil"/>
              <w:left w:val="nil"/>
              <w:bottom w:val="single" w:sz="4" w:space="0" w:color="auto"/>
              <w:right w:val="single" w:sz="4" w:space="0" w:color="auto"/>
            </w:tcBorders>
            <w:shd w:val="clear" w:color="000000" w:fill="FFFFFF"/>
            <w:noWrap/>
            <w:vAlign w:val="center"/>
          </w:tcPr>
          <w:p w14:paraId="0F0E6AFF" w14:textId="6802D73C" w:rsidR="005F227B" w:rsidRPr="006A1123" w:rsidRDefault="005F227B" w:rsidP="005F227B">
            <w:pPr>
              <w:spacing w:after="0" w:line="240" w:lineRule="auto"/>
              <w:jc w:val="center"/>
              <w:rPr>
                <w:sz w:val="14"/>
                <w:szCs w:val="14"/>
              </w:rPr>
            </w:pPr>
            <w:r w:rsidRPr="005F227B">
              <w:rPr>
                <w:sz w:val="14"/>
                <w:szCs w:val="14"/>
              </w:rPr>
              <w:t>0.40</w:t>
            </w:r>
          </w:p>
        </w:tc>
        <w:tc>
          <w:tcPr>
            <w:tcW w:w="276" w:type="pct"/>
            <w:tcBorders>
              <w:top w:val="nil"/>
              <w:left w:val="nil"/>
              <w:bottom w:val="single" w:sz="4" w:space="0" w:color="auto"/>
              <w:right w:val="single" w:sz="4" w:space="0" w:color="auto"/>
            </w:tcBorders>
            <w:shd w:val="clear" w:color="000000" w:fill="FFFFFF"/>
            <w:noWrap/>
            <w:vAlign w:val="center"/>
          </w:tcPr>
          <w:p w14:paraId="372B7EC5" w14:textId="500812B4" w:rsidR="005F227B" w:rsidRPr="006A1123" w:rsidRDefault="005F227B" w:rsidP="005F227B">
            <w:pPr>
              <w:spacing w:after="0" w:line="240" w:lineRule="auto"/>
              <w:jc w:val="center"/>
              <w:rPr>
                <w:sz w:val="14"/>
                <w:szCs w:val="14"/>
              </w:rPr>
            </w:pPr>
            <w:r w:rsidRPr="005F227B">
              <w:rPr>
                <w:sz w:val="14"/>
                <w:szCs w:val="14"/>
              </w:rPr>
              <w:t>487</w:t>
            </w:r>
          </w:p>
        </w:tc>
        <w:tc>
          <w:tcPr>
            <w:tcW w:w="325" w:type="pct"/>
            <w:tcBorders>
              <w:top w:val="nil"/>
              <w:left w:val="nil"/>
              <w:bottom w:val="single" w:sz="4" w:space="0" w:color="auto"/>
              <w:right w:val="single" w:sz="4" w:space="0" w:color="auto"/>
            </w:tcBorders>
            <w:shd w:val="clear" w:color="000000" w:fill="FFFFFF"/>
            <w:noWrap/>
            <w:vAlign w:val="center"/>
          </w:tcPr>
          <w:p w14:paraId="1AAB2602" w14:textId="60C27189" w:rsidR="005F227B" w:rsidRPr="006A1123" w:rsidRDefault="005F227B" w:rsidP="005F227B">
            <w:pPr>
              <w:spacing w:after="0" w:line="240" w:lineRule="auto"/>
              <w:jc w:val="center"/>
              <w:rPr>
                <w:sz w:val="14"/>
                <w:szCs w:val="14"/>
              </w:rPr>
            </w:pPr>
            <w:r w:rsidRPr="005F227B">
              <w:rPr>
                <w:sz w:val="14"/>
                <w:szCs w:val="14"/>
              </w:rPr>
              <w:t>0.72</w:t>
            </w:r>
          </w:p>
        </w:tc>
        <w:tc>
          <w:tcPr>
            <w:tcW w:w="402" w:type="pct"/>
            <w:tcBorders>
              <w:top w:val="nil"/>
              <w:left w:val="nil"/>
              <w:bottom w:val="single" w:sz="4" w:space="0" w:color="auto"/>
              <w:right w:val="single" w:sz="4" w:space="0" w:color="auto"/>
            </w:tcBorders>
            <w:shd w:val="clear" w:color="000000" w:fill="FFFFFF"/>
            <w:noWrap/>
            <w:vAlign w:val="center"/>
          </w:tcPr>
          <w:p w14:paraId="32DDD76B" w14:textId="1E8A6F0F" w:rsidR="005F227B" w:rsidRPr="006A1123" w:rsidRDefault="005F227B" w:rsidP="005F227B">
            <w:pPr>
              <w:spacing w:after="0" w:line="240" w:lineRule="auto"/>
              <w:jc w:val="center"/>
              <w:rPr>
                <w:sz w:val="14"/>
                <w:szCs w:val="14"/>
              </w:rPr>
            </w:pPr>
            <w:r w:rsidRPr="005F227B">
              <w:rPr>
                <w:sz w:val="14"/>
                <w:szCs w:val="14"/>
              </w:rPr>
              <w:t>8.50</w:t>
            </w:r>
          </w:p>
        </w:tc>
      </w:tr>
      <w:tr w:rsidR="005F227B" w:rsidRPr="009613F0" w14:paraId="4B114C6E" w14:textId="77777777" w:rsidTr="008E14E4">
        <w:trPr>
          <w:trHeight w:val="285"/>
        </w:trPr>
        <w:tc>
          <w:tcPr>
            <w:tcW w:w="525" w:type="pct"/>
            <w:tcBorders>
              <w:top w:val="nil"/>
              <w:left w:val="single" w:sz="4" w:space="0" w:color="auto"/>
              <w:bottom w:val="single" w:sz="4" w:space="0" w:color="auto"/>
              <w:right w:val="single" w:sz="4" w:space="0" w:color="auto"/>
            </w:tcBorders>
            <w:shd w:val="clear" w:color="000000" w:fill="FFFFFF"/>
            <w:noWrap/>
            <w:vAlign w:val="center"/>
          </w:tcPr>
          <w:p w14:paraId="5FD8B840" w14:textId="15F7CE14" w:rsidR="005F227B" w:rsidRPr="006A1123" w:rsidRDefault="005F227B" w:rsidP="005F227B">
            <w:pPr>
              <w:spacing w:after="0" w:line="240" w:lineRule="auto"/>
              <w:jc w:val="center"/>
              <w:rPr>
                <w:sz w:val="14"/>
                <w:szCs w:val="14"/>
              </w:rPr>
            </w:pPr>
            <w:r w:rsidRPr="005F227B">
              <w:rPr>
                <w:sz w:val="14"/>
                <w:szCs w:val="14"/>
              </w:rPr>
              <w:t>11/05/2022</w:t>
            </w:r>
          </w:p>
        </w:tc>
        <w:tc>
          <w:tcPr>
            <w:tcW w:w="271" w:type="pct"/>
            <w:tcBorders>
              <w:top w:val="nil"/>
              <w:left w:val="nil"/>
              <w:bottom w:val="nil"/>
              <w:right w:val="nil"/>
            </w:tcBorders>
            <w:shd w:val="clear" w:color="000000" w:fill="FFFFFF"/>
            <w:noWrap/>
            <w:vAlign w:val="center"/>
          </w:tcPr>
          <w:p w14:paraId="18216B8F" w14:textId="5EA9A12B" w:rsidR="005F227B" w:rsidRPr="006A1123" w:rsidRDefault="005F227B" w:rsidP="005F227B">
            <w:pPr>
              <w:spacing w:after="0" w:line="240" w:lineRule="auto"/>
              <w:jc w:val="center"/>
              <w:rPr>
                <w:sz w:val="14"/>
                <w:szCs w:val="14"/>
              </w:rPr>
            </w:pPr>
            <w:r w:rsidRPr="005F227B">
              <w:rPr>
                <w:sz w:val="14"/>
                <w:szCs w:val="14"/>
              </w:rPr>
              <w:t>09:35</w:t>
            </w:r>
          </w:p>
        </w:tc>
        <w:tc>
          <w:tcPr>
            <w:tcW w:w="819" w:type="pct"/>
            <w:tcBorders>
              <w:top w:val="nil"/>
              <w:left w:val="single" w:sz="4" w:space="0" w:color="auto"/>
              <w:bottom w:val="single" w:sz="4" w:space="0" w:color="auto"/>
              <w:right w:val="single" w:sz="4" w:space="0" w:color="auto"/>
            </w:tcBorders>
            <w:shd w:val="clear" w:color="000000" w:fill="FFFFFF"/>
            <w:noWrap/>
            <w:vAlign w:val="center"/>
          </w:tcPr>
          <w:p w14:paraId="55280D89" w14:textId="4B955BC1" w:rsidR="005F227B" w:rsidRPr="009F5754" w:rsidRDefault="005F227B" w:rsidP="005F227B">
            <w:pPr>
              <w:spacing w:after="0" w:line="240" w:lineRule="auto"/>
              <w:jc w:val="center"/>
              <w:rPr>
                <w:sz w:val="14"/>
                <w:szCs w:val="14"/>
              </w:rPr>
            </w:pPr>
            <w:r w:rsidRPr="009F5754">
              <w:rPr>
                <w:sz w:val="14"/>
                <w:szCs w:val="14"/>
              </w:rPr>
              <w:t>Rio Frutal Zacatal</w:t>
            </w:r>
          </w:p>
        </w:tc>
        <w:tc>
          <w:tcPr>
            <w:tcW w:w="307" w:type="pct"/>
            <w:tcBorders>
              <w:top w:val="nil"/>
              <w:left w:val="nil"/>
              <w:bottom w:val="single" w:sz="4" w:space="0" w:color="auto"/>
              <w:right w:val="single" w:sz="4" w:space="0" w:color="auto"/>
            </w:tcBorders>
            <w:shd w:val="clear" w:color="000000" w:fill="FFFFFF"/>
            <w:noWrap/>
            <w:vAlign w:val="center"/>
          </w:tcPr>
          <w:p w14:paraId="7C9C30A2" w14:textId="2E68824E" w:rsidR="005F227B" w:rsidRPr="006A1123" w:rsidRDefault="005F227B" w:rsidP="005F227B">
            <w:pPr>
              <w:spacing w:after="0" w:line="240" w:lineRule="auto"/>
              <w:jc w:val="center"/>
              <w:rPr>
                <w:sz w:val="14"/>
                <w:szCs w:val="14"/>
              </w:rPr>
            </w:pPr>
            <w:r w:rsidRPr="009F5754">
              <w:rPr>
                <w:sz w:val="14"/>
                <w:szCs w:val="14"/>
              </w:rPr>
              <w:t>1,230</w:t>
            </w:r>
          </w:p>
        </w:tc>
        <w:tc>
          <w:tcPr>
            <w:tcW w:w="380" w:type="pct"/>
            <w:tcBorders>
              <w:top w:val="nil"/>
              <w:left w:val="nil"/>
              <w:bottom w:val="single" w:sz="4" w:space="0" w:color="auto"/>
              <w:right w:val="single" w:sz="4" w:space="0" w:color="auto"/>
            </w:tcBorders>
            <w:shd w:val="clear" w:color="000000" w:fill="FFFFFF"/>
            <w:noWrap/>
            <w:vAlign w:val="center"/>
          </w:tcPr>
          <w:p w14:paraId="0F02BE53" w14:textId="3FD36791" w:rsidR="005F227B" w:rsidRPr="006A1123" w:rsidRDefault="005F227B" w:rsidP="005F227B">
            <w:pPr>
              <w:spacing w:after="0" w:line="240" w:lineRule="auto"/>
              <w:jc w:val="center"/>
              <w:rPr>
                <w:sz w:val="14"/>
                <w:szCs w:val="14"/>
              </w:rPr>
            </w:pPr>
            <w:r w:rsidRPr="005F227B">
              <w:rPr>
                <w:sz w:val="14"/>
                <w:szCs w:val="14"/>
              </w:rPr>
              <w:t>791.70</w:t>
            </w:r>
          </w:p>
        </w:tc>
        <w:tc>
          <w:tcPr>
            <w:tcW w:w="227" w:type="pct"/>
            <w:tcBorders>
              <w:top w:val="nil"/>
              <w:left w:val="nil"/>
              <w:bottom w:val="single" w:sz="4" w:space="0" w:color="auto"/>
              <w:right w:val="single" w:sz="4" w:space="0" w:color="auto"/>
            </w:tcBorders>
            <w:shd w:val="clear" w:color="000000" w:fill="FFFFFF"/>
            <w:noWrap/>
            <w:vAlign w:val="center"/>
          </w:tcPr>
          <w:p w14:paraId="774C3936" w14:textId="2C390CB4" w:rsidR="005F227B" w:rsidRPr="006A1123" w:rsidRDefault="005F227B" w:rsidP="005F227B">
            <w:pPr>
              <w:spacing w:after="0" w:line="240" w:lineRule="auto"/>
              <w:jc w:val="center"/>
              <w:rPr>
                <w:sz w:val="14"/>
                <w:szCs w:val="14"/>
              </w:rPr>
            </w:pPr>
            <w:r w:rsidRPr="005F227B">
              <w:rPr>
                <w:sz w:val="14"/>
                <w:szCs w:val="14"/>
              </w:rPr>
              <w:t>7.76</w:t>
            </w:r>
          </w:p>
        </w:tc>
        <w:tc>
          <w:tcPr>
            <w:tcW w:w="600" w:type="pct"/>
            <w:tcBorders>
              <w:top w:val="nil"/>
              <w:left w:val="nil"/>
              <w:bottom w:val="single" w:sz="4" w:space="0" w:color="auto"/>
              <w:right w:val="single" w:sz="4" w:space="0" w:color="auto"/>
            </w:tcBorders>
            <w:shd w:val="clear" w:color="000000" w:fill="FFFFFF"/>
            <w:noWrap/>
            <w:vAlign w:val="center"/>
          </w:tcPr>
          <w:p w14:paraId="423BBC43" w14:textId="23A925DE" w:rsidR="005F227B" w:rsidRPr="006A1123" w:rsidRDefault="005F227B" w:rsidP="005F227B">
            <w:pPr>
              <w:spacing w:after="0" w:line="240" w:lineRule="auto"/>
              <w:jc w:val="center"/>
              <w:rPr>
                <w:sz w:val="14"/>
                <w:szCs w:val="14"/>
              </w:rPr>
            </w:pPr>
            <w:r w:rsidRPr="005F227B">
              <w:rPr>
                <w:sz w:val="14"/>
                <w:szCs w:val="14"/>
              </w:rPr>
              <w:t>24.70</w:t>
            </w:r>
          </w:p>
        </w:tc>
        <w:tc>
          <w:tcPr>
            <w:tcW w:w="514" w:type="pct"/>
            <w:tcBorders>
              <w:top w:val="nil"/>
              <w:left w:val="nil"/>
              <w:bottom w:val="single" w:sz="4" w:space="0" w:color="auto"/>
              <w:right w:val="single" w:sz="4" w:space="0" w:color="auto"/>
            </w:tcBorders>
            <w:shd w:val="clear" w:color="000000" w:fill="FFFFFF"/>
            <w:noWrap/>
            <w:vAlign w:val="center"/>
          </w:tcPr>
          <w:p w14:paraId="08B222B2" w14:textId="2B1E6C46" w:rsidR="005F227B" w:rsidRPr="006A1123" w:rsidRDefault="005F227B" w:rsidP="005F227B">
            <w:pPr>
              <w:spacing w:after="0" w:line="240" w:lineRule="auto"/>
              <w:jc w:val="center"/>
              <w:rPr>
                <w:sz w:val="14"/>
                <w:szCs w:val="14"/>
              </w:rPr>
            </w:pPr>
            <w:r w:rsidRPr="005F227B">
              <w:rPr>
                <w:sz w:val="14"/>
                <w:szCs w:val="14"/>
              </w:rPr>
              <w:t>984</w:t>
            </w:r>
          </w:p>
        </w:tc>
        <w:tc>
          <w:tcPr>
            <w:tcW w:w="353" w:type="pct"/>
            <w:tcBorders>
              <w:top w:val="nil"/>
              <w:left w:val="nil"/>
              <w:bottom w:val="single" w:sz="4" w:space="0" w:color="auto"/>
              <w:right w:val="single" w:sz="4" w:space="0" w:color="auto"/>
            </w:tcBorders>
            <w:shd w:val="clear" w:color="000000" w:fill="FFFFFF"/>
            <w:noWrap/>
            <w:vAlign w:val="center"/>
          </w:tcPr>
          <w:p w14:paraId="34E9BDAA" w14:textId="492C7CDD" w:rsidR="005F227B" w:rsidRPr="006A1123" w:rsidRDefault="005F227B" w:rsidP="005F227B">
            <w:pPr>
              <w:spacing w:after="0" w:line="240" w:lineRule="auto"/>
              <w:jc w:val="center"/>
              <w:rPr>
                <w:sz w:val="14"/>
                <w:szCs w:val="14"/>
              </w:rPr>
            </w:pPr>
            <w:r w:rsidRPr="005F227B">
              <w:rPr>
                <w:sz w:val="14"/>
                <w:szCs w:val="14"/>
              </w:rPr>
              <w:t>0.40</w:t>
            </w:r>
          </w:p>
        </w:tc>
        <w:tc>
          <w:tcPr>
            <w:tcW w:w="276" w:type="pct"/>
            <w:tcBorders>
              <w:top w:val="nil"/>
              <w:left w:val="nil"/>
              <w:bottom w:val="single" w:sz="4" w:space="0" w:color="auto"/>
              <w:right w:val="single" w:sz="4" w:space="0" w:color="auto"/>
            </w:tcBorders>
            <w:shd w:val="clear" w:color="000000" w:fill="FFFFFF"/>
            <w:noWrap/>
            <w:vAlign w:val="center"/>
          </w:tcPr>
          <w:p w14:paraId="061DE2AD" w14:textId="4ABF1668" w:rsidR="005F227B" w:rsidRPr="006A1123" w:rsidRDefault="005F227B" w:rsidP="005F227B">
            <w:pPr>
              <w:spacing w:after="0" w:line="240" w:lineRule="auto"/>
              <w:jc w:val="center"/>
              <w:rPr>
                <w:sz w:val="14"/>
                <w:szCs w:val="14"/>
              </w:rPr>
            </w:pPr>
            <w:r w:rsidRPr="005F227B">
              <w:rPr>
                <w:sz w:val="14"/>
                <w:szCs w:val="14"/>
              </w:rPr>
              <w:t>492</w:t>
            </w:r>
          </w:p>
        </w:tc>
        <w:tc>
          <w:tcPr>
            <w:tcW w:w="325" w:type="pct"/>
            <w:tcBorders>
              <w:top w:val="nil"/>
              <w:left w:val="nil"/>
              <w:bottom w:val="single" w:sz="4" w:space="0" w:color="auto"/>
              <w:right w:val="single" w:sz="4" w:space="0" w:color="auto"/>
            </w:tcBorders>
            <w:shd w:val="clear" w:color="000000" w:fill="FFFFFF"/>
            <w:noWrap/>
            <w:vAlign w:val="center"/>
          </w:tcPr>
          <w:p w14:paraId="438DB800" w14:textId="1FCB71BE" w:rsidR="005F227B" w:rsidRPr="006A1123" w:rsidRDefault="005F227B" w:rsidP="005F227B">
            <w:pPr>
              <w:spacing w:after="0" w:line="240" w:lineRule="auto"/>
              <w:jc w:val="center"/>
              <w:rPr>
                <w:sz w:val="14"/>
                <w:szCs w:val="14"/>
              </w:rPr>
            </w:pPr>
            <w:r w:rsidRPr="005F227B">
              <w:rPr>
                <w:sz w:val="14"/>
                <w:szCs w:val="14"/>
              </w:rPr>
              <w:t>0.05</w:t>
            </w:r>
          </w:p>
        </w:tc>
        <w:tc>
          <w:tcPr>
            <w:tcW w:w="402" w:type="pct"/>
            <w:tcBorders>
              <w:top w:val="nil"/>
              <w:left w:val="nil"/>
              <w:bottom w:val="single" w:sz="4" w:space="0" w:color="auto"/>
              <w:right w:val="single" w:sz="4" w:space="0" w:color="auto"/>
            </w:tcBorders>
            <w:shd w:val="clear" w:color="000000" w:fill="FFFFFF"/>
            <w:noWrap/>
            <w:vAlign w:val="center"/>
          </w:tcPr>
          <w:p w14:paraId="2ED8B7D6" w14:textId="5AD75752" w:rsidR="005F227B" w:rsidRPr="006A1123" w:rsidRDefault="005F227B" w:rsidP="005F227B">
            <w:pPr>
              <w:spacing w:after="0" w:line="240" w:lineRule="auto"/>
              <w:jc w:val="center"/>
              <w:rPr>
                <w:sz w:val="14"/>
                <w:szCs w:val="14"/>
              </w:rPr>
            </w:pPr>
            <w:r w:rsidRPr="005F227B">
              <w:rPr>
                <w:sz w:val="14"/>
                <w:szCs w:val="14"/>
              </w:rPr>
              <w:t>0.70</w:t>
            </w:r>
          </w:p>
        </w:tc>
      </w:tr>
      <w:tr w:rsidR="005F227B" w:rsidRPr="009613F0" w14:paraId="066FC754" w14:textId="77777777" w:rsidTr="008E14E4">
        <w:trPr>
          <w:trHeight w:val="285"/>
        </w:trPr>
        <w:tc>
          <w:tcPr>
            <w:tcW w:w="525" w:type="pct"/>
            <w:tcBorders>
              <w:top w:val="nil"/>
              <w:left w:val="single" w:sz="4" w:space="0" w:color="auto"/>
              <w:bottom w:val="single" w:sz="4" w:space="0" w:color="auto"/>
              <w:right w:val="single" w:sz="4" w:space="0" w:color="auto"/>
            </w:tcBorders>
            <w:shd w:val="clear" w:color="000000" w:fill="FFFFFF"/>
            <w:noWrap/>
            <w:vAlign w:val="center"/>
          </w:tcPr>
          <w:p w14:paraId="71AE00EF" w14:textId="2C98C889" w:rsidR="005F227B" w:rsidRPr="001B751E" w:rsidRDefault="005F227B" w:rsidP="005F227B">
            <w:pPr>
              <w:spacing w:after="0" w:line="240" w:lineRule="auto"/>
              <w:jc w:val="center"/>
              <w:rPr>
                <w:sz w:val="14"/>
                <w:szCs w:val="14"/>
              </w:rPr>
            </w:pPr>
            <w:r w:rsidRPr="005F227B">
              <w:rPr>
                <w:sz w:val="14"/>
                <w:szCs w:val="14"/>
              </w:rPr>
              <w:t>11/05/2022</w:t>
            </w:r>
          </w:p>
        </w:tc>
        <w:tc>
          <w:tcPr>
            <w:tcW w:w="271" w:type="pct"/>
            <w:tcBorders>
              <w:top w:val="single" w:sz="4" w:space="0" w:color="auto"/>
              <w:left w:val="nil"/>
              <w:bottom w:val="single" w:sz="4" w:space="0" w:color="auto"/>
              <w:right w:val="single" w:sz="4" w:space="0" w:color="auto"/>
            </w:tcBorders>
            <w:shd w:val="clear" w:color="000000" w:fill="FFFFFF"/>
            <w:noWrap/>
            <w:vAlign w:val="center"/>
          </w:tcPr>
          <w:p w14:paraId="3B66BD05" w14:textId="7C520868" w:rsidR="005F227B" w:rsidRPr="001B751E" w:rsidRDefault="005F227B" w:rsidP="005F227B">
            <w:pPr>
              <w:spacing w:after="0" w:line="240" w:lineRule="auto"/>
              <w:jc w:val="center"/>
              <w:rPr>
                <w:sz w:val="14"/>
                <w:szCs w:val="14"/>
              </w:rPr>
            </w:pPr>
            <w:r w:rsidRPr="005F227B">
              <w:rPr>
                <w:sz w:val="14"/>
                <w:szCs w:val="14"/>
              </w:rPr>
              <w:t>10:15</w:t>
            </w:r>
          </w:p>
        </w:tc>
        <w:tc>
          <w:tcPr>
            <w:tcW w:w="819" w:type="pct"/>
            <w:tcBorders>
              <w:top w:val="nil"/>
              <w:left w:val="nil"/>
              <w:bottom w:val="single" w:sz="4" w:space="0" w:color="auto"/>
              <w:right w:val="single" w:sz="4" w:space="0" w:color="auto"/>
            </w:tcBorders>
            <w:shd w:val="clear" w:color="000000" w:fill="FFFFFF"/>
            <w:noWrap/>
            <w:vAlign w:val="center"/>
          </w:tcPr>
          <w:p w14:paraId="6F6E4DBE" w14:textId="772A44DD" w:rsidR="005F227B" w:rsidRPr="009F5754" w:rsidRDefault="005F227B" w:rsidP="005F227B">
            <w:pPr>
              <w:spacing w:after="0" w:line="240" w:lineRule="auto"/>
              <w:jc w:val="center"/>
              <w:rPr>
                <w:sz w:val="14"/>
                <w:szCs w:val="14"/>
              </w:rPr>
            </w:pPr>
            <w:r w:rsidRPr="009F5754">
              <w:rPr>
                <w:sz w:val="14"/>
                <w:szCs w:val="14"/>
              </w:rPr>
              <w:t>Rio Pinula</w:t>
            </w:r>
          </w:p>
        </w:tc>
        <w:tc>
          <w:tcPr>
            <w:tcW w:w="307" w:type="pct"/>
            <w:tcBorders>
              <w:top w:val="nil"/>
              <w:left w:val="nil"/>
              <w:bottom w:val="single" w:sz="4" w:space="0" w:color="auto"/>
              <w:right w:val="single" w:sz="4" w:space="0" w:color="auto"/>
            </w:tcBorders>
            <w:shd w:val="clear" w:color="000000" w:fill="FFFFFF"/>
            <w:noWrap/>
            <w:vAlign w:val="center"/>
          </w:tcPr>
          <w:p w14:paraId="75A9658F" w14:textId="515C3251" w:rsidR="005F227B" w:rsidRPr="001B751E" w:rsidRDefault="005F227B" w:rsidP="005F227B">
            <w:pPr>
              <w:spacing w:after="0" w:line="240" w:lineRule="auto"/>
              <w:jc w:val="center"/>
              <w:rPr>
                <w:sz w:val="14"/>
                <w:szCs w:val="14"/>
              </w:rPr>
            </w:pPr>
            <w:r w:rsidRPr="009F5754">
              <w:rPr>
                <w:sz w:val="14"/>
                <w:szCs w:val="14"/>
              </w:rPr>
              <w:t>1,228</w:t>
            </w:r>
          </w:p>
        </w:tc>
        <w:tc>
          <w:tcPr>
            <w:tcW w:w="380" w:type="pct"/>
            <w:tcBorders>
              <w:top w:val="nil"/>
              <w:left w:val="nil"/>
              <w:bottom w:val="single" w:sz="4" w:space="0" w:color="auto"/>
              <w:right w:val="single" w:sz="4" w:space="0" w:color="auto"/>
            </w:tcBorders>
            <w:shd w:val="clear" w:color="000000" w:fill="FFFFFF"/>
            <w:noWrap/>
            <w:vAlign w:val="center"/>
          </w:tcPr>
          <w:p w14:paraId="7EAA22BF" w14:textId="123DC1B4" w:rsidR="005F227B" w:rsidRPr="001B751E" w:rsidRDefault="005F227B" w:rsidP="005F227B">
            <w:pPr>
              <w:spacing w:after="0" w:line="240" w:lineRule="auto"/>
              <w:jc w:val="center"/>
              <w:rPr>
                <w:sz w:val="14"/>
                <w:szCs w:val="14"/>
              </w:rPr>
            </w:pPr>
            <w:r w:rsidRPr="005F227B">
              <w:rPr>
                <w:sz w:val="14"/>
                <w:szCs w:val="14"/>
              </w:rPr>
              <w:t>482.10</w:t>
            </w:r>
          </w:p>
        </w:tc>
        <w:tc>
          <w:tcPr>
            <w:tcW w:w="227" w:type="pct"/>
            <w:tcBorders>
              <w:top w:val="nil"/>
              <w:left w:val="nil"/>
              <w:bottom w:val="single" w:sz="4" w:space="0" w:color="auto"/>
              <w:right w:val="single" w:sz="4" w:space="0" w:color="auto"/>
            </w:tcBorders>
            <w:shd w:val="clear" w:color="000000" w:fill="FFFFFF"/>
            <w:noWrap/>
            <w:vAlign w:val="center"/>
          </w:tcPr>
          <w:p w14:paraId="6003E6B5" w14:textId="663CD2DB" w:rsidR="005F227B" w:rsidRPr="001B751E" w:rsidRDefault="005F227B" w:rsidP="005F227B">
            <w:pPr>
              <w:spacing w:after="0" w:line="240" w:lineRule="auto"/>
              <w:jc w:val="center"/>
              <w:rPr>
                <w:sz w:val="14"/>
                <w:szCs w:val="14"/>
              </w:rPr>
            </w:pPr>
            <w:r w:rsidRPr="005F227B">
              <w:rPr>
                <w:sz w:val="14"/>
                <w:szCs w:val="14"/>
              </w:rPr>
              <w:t>7.89</w:t>
            </w:r>
          </w:p>
        </w:tc>
        <w:tc>
          <w:tcPr>
            <w:tcW w:w="600" w:type="pct"/>
            <w:tcBorders>
              <w:top w:val="nil"/>
              <w:left w:val="nil"/>
              <w:bottom w:val="single" w:sz="4" w:space="0" w:color="auto"/>
              <w:right w:val="single" w:sz="4" w:space="0" w:color="auto"/>
            </w:tcBorders>
            <w:shd w:val="clear" w:color="000000" w:fill="FFFFFF"/>
            <w:noWrap/>
            <w:vAlign w:val="center"/>
          </w:tcPr>
          <w:p w14:paraId="10B68832" w14:textId="46720BCD" w:rsidR="005F227B" w:rsidRPr="001B751E" w:rsidRDefault="005F227B" w:rsidP="005F227B">
            <w:pPr>
              <w:spacing w:after="0" w:line="240" w:lineRule="auto"/>
              <w:jc w:val="center"/>
              <w:rPr>
                <w:sz w:val="14"/>
                <w:szCs w:val="14"/>
              </w:rPr>
            </w:pPr>
            <w:r w:rsidRPr="005F227B">
              <w:rPr>
                <w:sz w:val="14"/>
                <w:szCs w:val="14"/>
              </w:rPr>
              <w:t>26.80</w:t>
            </w:r>
          </w:p>
        </w:tc>
        <w:tc>
          <w:tcPr>
            <w:tcW w:w="514" w:type="pct"/>
            <w:tcBorders>
              <w:top w:val="nil"/>
              <w:left w:val="nil"/>
              <w:bottom w:val="single" w:sz="4" w:space="0" w:color="auto"/>
              <w:right w:val="single" w:sz="4" w:space="0" w:color="auto"/>
            </w:tcBorders>
            <w:shd w:val="clear" w:color="000000" w:fill="FFFFFF"/>
            <w:noWrap/>
            <w:vAlign w:val="center"/>
          </w:tcPr>
          <w:p w14:paraId="4593A2DB" w14:textId="203B950F" w:rsidR="005F227B" w:rsidRPr="001B751E" w:rsidRDefault="005F227B" w:rsidP="005F227B">
            <w:pPr>
              <w:spacing w:after="0" w:line="240" w:lineRule="auto"/>
              <w:jc w:val="center"/>
              <w:rPr>
                <w:sz w:val="14"/>
                <w:szCs w:val="14"/>
              </w:rPr>
            </w:pPr>
            <w:r w:rsidRPr="005F227B">
              <w:rPr>
                <w:sz w:val="14"/>
                <w:szCs w:val="14"/>
              </w:rPr>
              <w:t>1,031</w:t>
            </w:r>
          </w:p>
        </w:tc>
        <w:tc>
          <w:tcPr>
            <w:tcW w:w="353" w:type="pct"/>
            <w:tcBorders>
              <w:top w:val="nil"/>
              <w:left w:val="nil"/>
              <w:bottom w:val="single" w:sz="4" w:space="0" w:color="auto"/>
              <w:right w:val="single" w:sz="4" w:space="0" w:color="auto"/>
            </w:tcBorders>
            <w:shd w:val="clear" w:color="000000" w:fill="FFFFFF"/>
            <w:noWrap/>
            <w:vAlign w:val="center"/>
          </w:tcPr>
          <w:p w14:paraId="4BDB8A58" w14:textId="28D23545" w:rsidR="005F227B" w:rsidRPr="001B751E" w:rsidRDefault="005F227B" w:rsidP="005F227B">
            <w:pPr>
              <w:spacing w:after="0" w:line="240" w:lineRule="auto"/>
              <w:jc w:val="center"/>
              <w:rPr>
                <w:sz w:val="14"/>
                <w:szCs w:val="14"/>
              </w:rPr>
            </w:pPr>
            <w:r w:rsidRPr="005F227B">
              <w:rPr>
                <w:sz w:val="14"/>
                <w:szCs w:val="14"/>
              </w:rPr>
              <w:t>0.50</w:t>
            </w:r>
          </w:p>
        </w:tc>
        <w:tc>
          <w:tcPr>
            <w:tcW w:w="276" w:type="pct"/>
            <w:tcBorders>
              <w:top w:val="nil"/>
              <w:left w:val="nil"/>
              <w:bottom w:val="single" w:sz="4" w:space="0" w:color="auto"/>
              <w:right w:val="single" w:sz="4" w:space="0" w:color="auto"/>
            </w:tcBorders>
            <w:shd w:val="clear" w:color="000000" w:fill="FFFFFF"/>
            <w:noWrap/>
            <w:vAlign w:val="center"/>
          </w:tcPr>
          <w:p w14:paraId="40572331" w14:textId="23526339" w:rsidR="005F227B" w:rsidRPr="001B751E" w:rsidRDefault="005F227B" w:rsidP="005F227B">
            <w:pPr>
              <w:spacing w:after="0" w:line="240" w:lineRule="auto"/>
              <w:jc w:val="center"/>
              <w:rPr>
                <w:sz w:val="14"/>
                <w:szCs w:val="14"/>
              </w:rPr>
            </w:pPr>
            <w:r w:rsidRPr="005F227B">
              <w:rPr>
                <w:sz w:val="14"/>
                <w:szCs w:val="14"/>
              </w:rPr>
              <w:t>516</w:t>
            </w:r>
          </w:p>
        </w:tc>
        <w:tc>
          <w:tcPr>
            <w:tcW w:w="325" w:type="pct"/>
            <w:tcBorders>
              <w:top w:val="nil"/>
              <w:left w:val="nil"/>
              <w:bottom w:val="single" w:sz="4" w:space="0" w:color="auto"/>
              <w:right w:val="single" w:sz="4" w:space="0" w:color="auto"/>
            </w:tcBorders>
            <w:shd w:val="clear" w:color="000000" w:fill="FFFFFF"/>
            <w:noWrap/>
            <w:vAlign w:val="center"/>
          </w:tcPr>
          <w:p w14:paraId="69EDE4BE" w14:textId="2AB53C4D" w:rsidR="005F227B" w:rsidRPr="001B751E" w:rsidRDefault="005F227B" w:rsidP="005F227B">
            <w:pPr>
              <w:spacing w:after="0" w:line="240" w:lineRule="auto"/>
              <w:jc w:val="center"/>
              <w:rPr>
                <w:sz w:val="14"/>
                <w:szCs w:val="14"/>
              </w:rPr>
            </w:pPr>
            <w:r w:rsidRPr="005F227B">
              <w:rPr>
                <w:sz w:val="14"/>
                <w:szCs w:val="14"/>
              </w:rPr>
              <w:t>0.50</w:t>
            </w:r>
          </w:p>
        </w:tc>
        <w:tc>
          <w:tcPr>
            <w:tcW w:w="402" w:type="pct"/>
            <w:tcBorders>
              <w:top w:val="nil"/>
              <w:left w:val="nil"/>
              <w:bottom w:val="single" w:sz="4" w:space="0" w:color="auto"/>
              <w:right w:val="single" w:sz="4" w:space="0" w:color="auto"/>
            </w:tcBorders>
            <w:shd w:val="clear" w:color="000000" w:fill="FFFFFF"/>
            <w:noWrap/>
            <w:vAlign w:val="center"/>
          </w:tcPr>
          <w:p w14:paraId="666D33F9" w14:textId="05D73177" w:rsidR="005F227B" w:rsidRPr="001B751E" w:rsidRDefault="005F227B" w:rsidP="005F227B">
            <w:pPr>
              <w:spacing w:after="0" w:line="240" w:lineRule="auto"/>
              <w:jc w:val="center"/>
              <w:rPr>
                <w:sz w:val="14"/>
                <w:szCs w:val="14"/>
              </w:rPr>
            </w:pPr>
            <w:r w:rsidRPr="005F227B">
              <w:rPr>
                <w:sz w:val="14"/>
                <w:szCs w:val="14"/>
              </w:rPr>
              <w:t>7.10</w:t>
            </w:r>
          </w:p>
        </w:tc>
      </w:tr>
    </w:tbl>
    <w:p w14:paraId="095E00AB" w14:textId="6927FAB3"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del lagos,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729BB900"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767EB0">
        <w:rPr>
          <w:rFonts w:cstheme="minorHAnsi"/>
          <w:b/>
          <w:sz w:val="18"/>
          <w:szCs w:val="18"/>
        </w:rPr>
        <w:t>Mayo</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7"/>
        <w:gridCol w:w="967"/>
        <w:gridCol w:w="550"/>
        <w:gridCol w:w="538"/>
        <w:gridCol w:w="776"/>
        <w:gridCol w:w="771"/>
        <w:gridCol w:w="1054"/>
        <w:gridCol w:w="1031"/>
        <w:gridCol w:w="1012"/>
        <w:gridCol w:w="857"/>
      </w:tblGrid>
      <w:tr w:rsidR="00901A02" w:rsidRPr="00C831B2" w14:paraId="00746564" w14:textId="77777777" w:rsidTr="005F227B">
        <w:trPr>
          <w:trHeight w:val="30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(mg/L)</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937E78" w:rsidRPr="00C831B2" w14:paraId="080CE014"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4A13D21B" w:rsidR="00937E78" w:rsidRPr="00901A02" w:rsidRDefault="00937E78" w:rsidP="00937E78">
            <w:pPr>
              <w:spacing w:after="0" w:line="240" w:lineRule="auto"/>
              <w:jc w:val="center"/>
              <w:rPr>
                <w:rFonts w:cstheme="minorHAnsi"/>
                <w:color w:val="000000"/>
                <w:sz w:val="14"/>
                <w:szCs w:val="14"/>
                <w:lang w:eastAsia="es-GT"/>
              </w:rPr>
            </w:pPr>
            <w:r w:rsidRPr="009F5754">
              <w:rPr>
                <w:sz w:val="14"/>
                <w:szCs w:val="14"/>
              </w:rPr>
              <w:t>Rio Villalobos</w:t>
            </w:r>
          </w:p>
        </w:tc>
        <w:tc>
          <w:tcPr>
            <w:tcW w:w="494" w:type="pct"/>
            <w:tcBorders>
              <w:top w:val="nil"/>
              <w:left w:val="nil"/>
              <w:bottom w:val="single" w:sz="4" w:space="0" w:color="auto"/>
              <w:right w:val="single" w:sz="4" w:space="0" w:color="auto"/>
            </w:tcBorders>
            <w:shd w:val="clear" w:color="auto" w:fill="auto"/>
            <w:vAlign w:val="center"/>
          </w:tcPr>
          <w:p w14:paraId="3789F518" w14:textId="4310DB67" w:rsidR="00937E78" w:rsidRPr="001B751E" w:rsidRDefault="00937E78" w:rsidP="00937E78">
            <w:pPr>
              <w:spacing w:after="0" w:line="240" w:lineRule="auto"/>
              <w:jc w:val="center"/>
              <w:rPr>
                <w:sz w:val="14"/>
                <w:szCs w:val="14"/>
              </w:rPr>
            </w:pPr>
            <w:r w:rsidRPr="005F227B">
              <w:rPr>
                <w:sz w:val="14"/>
                <w:szCs w:val="14"/>
              </w:rPr>
              <w:t>2185</w:t>
            </w:r>
          </w:p>
        </w:tc>
        <w:tc>
          <w:tcPr>
            <w:tcW w:w="515" w:type="pct"/>
            <w:tcBorders>
              <w:top w:val="nil"/>
              <w:left w:val="nil"/>
              <w:bottom w:val="single" w:sz="4" w:space="0" w:color="auto"/>
              <w:right w:val="single" w:sz="4" w:space="0" w:color="auto"/>
            </w:tcBorders>
            <w:shd w:val="clear" w:color="auto" w:fill="auto"/>
            <w:vAlign w:val="center"/>
          </w:tcPr>
          <w:p w14:paraId="428C60F0" w14:textId="78BDDB2D" w:rsidR="00937E78" w:rsidRPr="001B751E" w:rsidRDefault="00937E78" w:rsidP="00937E78">
            <w:pPr>
              <w:spacing w:after="0" w:line="240" w:lineRule="auto"/>
              <w:jc w:val="center"/>
              <w:rPr>
                <w:sz w:val="14"/>
                <w:szCs w:val="14"/>
              </w:rPr>
            </w:pPr>
            <w:r w:rsidRPr="005F227B">
              <w:rPr>
                <w:sz w:val="14"/>
                <w:szCs w:val="14"/>
              </w:rPr>
              <w:t>132</w:t>
            </w:r>
          </w:p>
        </w:tc>
        <w:tc>
          <w:tcPr>
            <w:tcW w:w="292" w:type="pct"/>
            <w:tcBorders>
              <w:top w:val="nil"/>
              <w:left w:val="nil"/>
              <w:bottom w:val="single" w:sz="4" w:space="0" w:color="auto"/>
              <w:right w:val="single" w:sz="4" w:space="0" w:color="auto"/>
            </w:tcBorders>
            <w:shd w:val="clear" w:color="auto" w:fill="auto"/>
            <w:vAlign w:val="center"/>
          </w:tcPr>
          <w:p w14:paraId="1E6FB6CC" w14:textId="5CA2116E" w:rsidR="00937E78" w:rsidRPr="001B751E" w:rsidRDefault="00937E78" w:rsidP="00937E78">
            <w:pPr>
              <w:spacing w:after="0" w:line="240" w:lineRule="auto"/>
              <w:jc w:val="center"/>
              <w:rPr>
                <w:sz w:val="14"/>
                <w:szCs w:val="14"/>
              </w:rPr>
            </w:pPr>
            <w:r w:rsidRPr="00C73CE4">
              <w:rPr>
                <w:sz w:val="14"/>
                <w:szCs w:val="14"/>
              </w:rPr>
              <w:t>100</w:t>
            </w:r>
          </w:p>
        </w:tc>
        <w:tc>
          <w:tcPr>
            <w:tcW w:w="286" w:type="pct"/>
            <w:tcBorders>
              <w:top w:val="nil"/>
              <w:left w:val="nil"/>
              <w:bottom w:val="single" w:sz="4" w:space="0" w:color="auto"/>
              <w:right w:val="single" w:sz="4" w:space="0" w:color="auto"/>
            </w:tcBorders>
            <w:shd w:val="clear" w:color="auto" w:fill="auto"/>
            <w:vAlign w:val="center"/>
          </w:tcPr>
          <w:p w14:paraId="3EC48142" w14:textId="60F5BBDE" w:rsidR="00937E78" w:rsidRPr="001B751E" w:rsidRDefault="00937E78" w:rsidP="00937E78">
            <w:pPr>
              <w:spacing w:after="0" w:line="240" w:lineRule="auto"/>
              <w:jc w:val="center"/>
              <w:rPr>
                <w:sz w:val="14"/>
                <w:szCs w:val="14"/>
              </w:rPr>
            </w:pPr>
            <w:r w:rsidRPr="00C73CE4">
              <w:rPr>
                <w:sz w:val="14"/>
                <w:szCs w:val="14"/>
              </w:rPr>
              <w:t>178</w:t>
            </w:r>
          </w:p>
        </w:tc>
        <w:tc>
          <w:tcPr>
            <w:tcW w:w="413" w:type="pct"/>
            <w:tcBorders>
              <w:top w:val="nil"/>
              <w:left w:val="nil"/>
              <w:bottom w:val="single" w:sz="4" w:space="0" w:color="auto"/>
              <w:right w:val="single" w:sz="4" w:space="0" w:color="auto"/>
            </w:tcBorders>
            <w:shd w:val="clear" w:color="auto" w:fill="auto"/>
            <w:vAlign w:val="center"/>
          </w:tcPr>
          <w:p w14:paraId="139F8FF4" w14:textId="07BEEFE3" w:rsidR="00937E78" w:rsidRPr="001B751E" w:rsidRDefault="00937E78" w:rsidP="00937E78">
            <w:pPr>
              <w:spacing w:after="0" w:line="240" w:lineRule="auto"/>
              <w:jc w:val="center"/>
              <w:rPr>
                <w:sz w:val="14"/>
                <w:szCs w:val="14"/>
              </w:rPr>
            </w:pPr>
            <w:r w:rsidRPr="00C73CE4">
              <w:rPr>
                <w:sz w:val="14"/>
                <w:szCs w:val="14"/>
              </w:rPr>
              <w:t>2.5912</w:t>
            </w:r>
          </w:p>
        </w:tc>
        <w:tc>
          <w:tcPr>
            <w:tcW w:w="410" w:type="pct"/>
            <w:tcBorders>
              <w:top w:val="nil"/>
              <w:left w:val="nil"/>
              <w:bottom w:val="single" w:sz="4" w:space="0" w:color="auto"/>
              <w:right w:val="single" w:sz="4" w:space="0" w:color="auto"/>
            </w:tcBorders>
            <w:shd w:val="clear" w:color="auto" w:fill="auto"/>
            <w:vAlign w:val="center"/>
          </w:tcPr>
          <w:p w14:paraId="6B624859" w14:textId="4905F653" w:rsidR="00937E78" w:rsidRPr="001B751E" w:rsidRDefault="00937E78" w:rsidP="00937E78">
            <w:pPr>
              <w:spacing w:after="0" w:line="240" w:lineRule="auto"/>
              <w:jc w:val="center"/>
              <w:rPr>
                <w:sz w:val="14"/>
                <w:szCs w:val="14"/>
              </w:rPr>
            </w:pPr>
            <w:r w:rsidRPr="00C73CE4">
              <w:rPr>
                <w:sz w:val="14"/>
                <w:szCs w:val="14"/>
              </w:rPr>
              <w:t>0.7876</w:t>
            </w:r>
          </w:p>
        </w:tc>
        <w:tc>
          <w:tcPr>
            <w:tcW w:w="561" w:type="pct"/>
            <w:tcBorders>
              <w:top w:val="nil"/>
              <w:left w:val="nil"/>
              <w:bottom w:val="single" w:sz="4" w:space="0" w:color="auto"/>
              <w:right w:val="single" w:sz="4" w:space="0" w:color="auto"/>
            </w:tcBorders>
            <w:shd w:val="clear" w:color="auto" w:fill="auto"/>
            <w:vAlign w:val="center"/>
          </w:tcPr>
          <w:p w14:paraId="347E6DD4" w14:textId="4A49BE7B" w:rsidR="00937E78" w:rsidRPr="001B751E" w:rsidRDefault="00937E78" w:rsidP="00937E78">
            <w:pPr>
              <w:spacing w:after="0" w:line="240" w:lineRule="auto"/>
              <w:jc w:val="center"/>
              <w:rPr>
                <w:sz w:val="14"/>
                <w:szCs w:val="14"/>
              </w:rPr>
            </w:pPr>
            <w:r w:rsidRPr="00937E78">
              <w:rPr>
                <w:sz w:val="14"/>
                <w:szCs w:val="14"/>
              </w:rPr>
              <w:t>15.8592</w:t>
            </w:r>
          </w:p>
        </w:tc>
        <w:tc>
          <w:tcPr>
            <w:tcW w:w="549" w:type="pct"/>
            <w:tcBorders>
              <w:top w:val="nil"/>
              <w:left w:val="nil"/>
              <w:bottom w:val="single" w:sz="4" w:space="0" w:color="auto"/>
              <w:right w:val="single" w:sz="4" w:space="0" w:color="auto"/>
            </w:tcBorders>
            <w:shd w:val="clear" w:color="auto" w:fill="auto"/>
            <w:vAlign w:val="center"/>
          </w:tcPr>
          <w:p w14:paraId="71481C47" w14:textId="27E70CE8" w:rsidR="00937E78" w:rsidRPr="001B751E" w:rsidRDefault="00937E78" w:rsidP="00937E78">
            <w:pPr>
              <w:spacing w:after="0" w:line="240" w:lineRule="auto"/>
              <w:jc w:val="center"/>
              <w:rPr>
                <w:sz w:val="14"/>
                <w:szCs w:val="14"/>
              </w:rPr>
            </w:pPr>
            <w:r w:rsidRPr="00937E78">
              <w:rPr>
                <w:sz w:val="14"/>
                <w:szCs w:val="14"/>
              </w:rPr>
              <w:t>0.0077</w:t>
            </w:r>
          </w:p>
        </w:tc>
        <w:tc>
          <w:tcPr>
            <w:tcW w:w="539" w:type="pct"/>
            <w:tcBorders>
              <w:top w:val="nil"/>
              <w:left w:val="nil"/>
              <w:bottom w:val="single" w:sz="4" w:space="0" w:color="auto"/>
              <w:right w:val="single" w:sz="4" w:space="0" w:color="auto"/>
            </w:tcBorders>
            <w:shd w:val="clear" w:color="auto" w:fill="auto"/>
            <w:vAlign w:val="center"/>
          </w:tcPr>
          <w:p w14:paraId="7671CDD2" w14:textId="673BFE45" w:rsidR="00937E78" w:rsidRPr="001B751E" w:rsidRDefault="00937E78" w:rsidP="00937E78">
            <w:pPr>
              <w:spacing w:after="0" w:line="240" w:lineRule="auto"/>
              <w:jc w:val="center"/>
              <w:rPr>
                <w:sz w:val="14"/>
                <w:szCs w:val="14"/>
              </w:rPr>
            </w:pPr>
            <w:r w:rsidRPr="00937E78">
              <w:rPr>
                <w:sz w:val="14"/>
                <w:szCs w:val="14"/>
              </w:rPr>
              <w:t>0.007</w:t>
            </w:r>
          </w:p>
        </w:tc>
        <w:tc>
          <w:tcPr>
            <w:tcW w:w="456" w:type="pct"/>
            <w:tcBorders>
              <w:top w:val="nil"/>
              <w:left w:val="nil"/>
              <w:bottom w:val="single" w:sz="4" w:space="0" w:color="auto"/>
              <w:right w:val="single" w:sz="4" w:space="0" w:color="auto"/>
            </w:tcBorders>
            <w:shd w:val="clear" w:color="auto" w:fill="auto"/>
            <w:vAlign w:val="center"/>
          </w:tcPr>
          <w:p w14:paraId="06F1DF36" w14:textId="58B67830" w:rsidR="00937E78" w:rsidRPr="001B751E" w:rsidRDefault="00937E78" w:rsidP="00937E78">
            <w:pPr>
              <w:spacing w:after="0" w:line="240" w:lineRule="auto"/>
              <w:jc w:val="center"/>
              <w:rPr>
                <w:sz w:val="14"/>
                <w:szCs w:val="14"/>
              </w:rPr>
            </w:pPr>
            <w:r w:rsidRPr="00937E78">
              <w:rPr>
                <w:sz w:val="14"/>
                <w:szCs w:val="14"/>
              </w:rPr>
              <w:t>24.1826</w:t>
            </w:r>
          </w:p>
        </w:tc>
      </w:tr>
      <w:tr w:rsidR="00937E78" w:rsidRPr="00C831B2" w14:paraId="6EA51785"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6AFDAF31" w:rsidR="00937E78" w:rsidRPr="00901A02" w:rsidRDefault="00937E78" w:rsidP="00937E78">
            <w:pPr>
              <w:spacing w:after="0" w:line="240" w:lineRule="auto"/>
              <w:jc w:val="center"/>
              <w:rPr>
                <w:rFonts w:cstheme="minorHAnsi"/>
                <w:color w:val="000000"/>
                <w:sz w:val="14"/>
                <w:szCs w:val="14"/>
                <w:lang w:eastAsia="es-GT"/>
              </w:rPr>
            </w:pPr>
            <w:r w:rsidRPr="009F5754">
              <w:rPr>
                <w:sz w:val="14"/>
                <w:szCs w:val="14"/>
              </w:rPr>
              <w:t>Rio Pampumay</w:t>
            </w:r>
          </w:p>
        </w:tc>
        <w:tc>
          <w:tcPr>
            <w:tcW w:w="494" w:type="pct"/>
            <w:tcBorders>
              <w:top w:val="nil"/>
              <w:left w:val="nil"/>
              <w:bottom w:val="single" w:sz="4" w:space="0" w:color="auto"/>
              <w:right w:val="single" w:sz="4" w:space="0" w:color="auto"/>
            </w:tcBorders>
            <w:shd w:val="clear" w:color="auto" w:fill="auto"/>
            <w:vAlign w:val="center"/>
          </w:tcPr>
          <w:p w14:paraId="39F55B7A" w14:textId="4B19F05E" w:rsidR="00937E78" w:rsidRPr="001B751E" w:rsidRDefault="00937E78" w:rsidP="00937E78">
            <w:pPr>
              <w:spacing w:after="0" w:line="240" w:lineRule="auto"/>
              <w:jc w:val="center"/>
              <w:rPr>
                <w:sz w:val="14"/>
                <w:szCs w:val="14"/>
              </w:rPr>
            </w:pPr>
            <w:r w:rsidRPr="005F227B">
              <w:rPr>
                <w:sz w:val="14"/>
                <w:szCs w:val="14"/>
              </w:rPr>
              <w:t>1380</w:t>
            </w:r>
          </w:p>
        </w:tc>
        <w:tc>
          <w:tcPr>
            <w:tcW w:w="515" w:type="pct"/>
            <w:tcBorders>
              <w:top w:val="nil"/>
              <w:left w:val="nil"/>
              <w:bottom w:val="single" w:sz="4" w:space="0" w:color="auto"/>
              <w:right w:val="single" w:sz="4" w:space="0" w:color="auto"/>
            </w:tcBorders>
            <w:shd w:val="clear" w:color="auto" w:fill="auto"/>
            <w:vAlign w:val="center"/>
          </w:tcPr>
          <w:p w14:paraId="14C332D0" w14:textId="3D2718F2" w:rsidR="00937E78" w:rsidRPr="001B751E" w:rsidRDefault="00937E78" w:rsidP="00937E78">
            <w:pPr>
              <w:spacing w:after="0" w:line="240" w:lineRule="auto"/>
              <w:jc w:val="center"/>
              <w:rPr>
                <w:sz w:val="14"/>
                <w:szCs w:val="14"/>
              </w:rPr>
            </w:pPr>
            <w:r w:rsidRPr="005F227B">
              <w:rPr>
                <w:sz w:val="14"/>
                <w:szCs w:val="14"/>
              </w:rPr>
              <w:t>109</w:t>
            </w:r>
          </w:p>
        </w:tc>
        <w:tc>
          <w:tcPr>
            <w:tcW w:w="292" w:type="pct"/>
            <w:tcBorders>
              <w:top w:val="nil"/>
              <w:left w:val="nil"/>
              <w:bottom w:val="single" w:sz="4" w:space="0" w:color="auto"/>
              <w:right w:val="single" w:sz="4" w:space="0" w:color="auto"/>
            </w:tcBorders>
            <w:shd w:val="clear" w:color="auto" w:fill="auto"/>
            <w:vAlign w:val="center"/>
          </w:tcPr>
          <w:p w14:paraId="1F8100B9" w14:textId="64F9FE94" w:rsidR="00937E78" w:rsidRPr="001B751E" w:rsidRDefault="00937E78" w:rsidP="00937E78">
            <w:pPr>
              <w:spacing w:after="0" w:line="240" w:lineRule="auto"/>
              <w:jc w:val="center"/>
              <w:rPr>
                <w:sz w:val="14"/>
                <w:szCs w:val="14"/>
              </w:rPr>
            </w:pPr>
            <w:r w:rsidRPr="00C73CE4">
              <w:rPr>
                <w:sz w:val="14"/>
                <w:szCs w:val="14"/>
              </w:rPr>
              <w:t>4</w:t>
            </w:r>
          </w:p>
        </w:tc>
        <w:tc>
          <w:tcPr>
            <w:tcW w:w="286" w:type="pct"/>
            <w:tcBorders>
              <w:top w:val="nil"/>
              <w:left w:val="nil"/>
              <w:bottom w:val="single" w:sz="4" w:space="0" w:color="auto"/>
              <w:right w:val="single" w:sz="4" w:space="0" w:color="auto"/>
            </w:tcBorders>
            <w:shd w:val="clear" w:color="auto" w:fill="auto"/>
            <w:vAlign w:val="center"/>
          </w:tcPr>
          <w:p w14:paraId="330584A9" w14:textId="091152CE" w:rsidR="00937E78" w:rsidRPr="001B751E" w:rsidRDefault="00937E78" w:rsidP="00937E78">
            <w:pPr>
              <w:spacing w:after="0" w:line="240" w:lineRule="auto"/>
              <w:jc w:val="center"/>
              <w:rPr>
                <w:sz w:val="14"/>
                <w:szCs w:val="14"/>
              </w:rPr>
            </w:pPr>
            <w:r w:rsidRPr="00C73CE4">
              <w:rPr>
                <w:sz w:val="14"/>
                <w:szCs w:val="14"/>
              </w:rPr>
              <w:t>17</w:t>
            </w:r>
          </w:p>
        </w:tc>
        <w:tc>
          <w:tcPr>
            <w:tcW w:w="413" w:type="pct"/>
            <w:tcBorders>
              <w:top w:val="nil"/>
              <w:left w:val="nil"/>
              <w:bottom w:val="single" w:sz="4" w:space="0" w:color="auto"/>
              <w:right w:val="single" w:sz="4" w:space="0" w:color="auto"/>
            </w:tcBorders>
            <w:shd w:val="clear" w:color="auto" w:fill="auto"/>
            <w:vAlign w:val="center"/>
          </w:tcPr>
          <w:p w14:paraId="75BF1DDC" w14:textId="7879647B" w:rsidR="00937E78" w:rsidRPr="001B751E" w:rsidRDefault="00937E78" w:rsidP="00937E78">
            <w:pPr>
              <w:spacing w:after="0" w:line="240" w:lineRule="auto"/>
              <w:jc w:val="center"/>
              <w:rPr>
                <w:sz w:val="14"/>
                <w:szCs w:val="14"/>
              </w:rPr>
            </w:pPr>
            <w:r w:rsidRPr="00C73CE4">
              <w:rPr>
                <w:sz w:val="14"/>
                <w:szCs w:val="14"/>
              </w:rPr>
              <w:t>0.1614</w:t>
            </w:r>
          </w:p>
        </w:tc>
        <w:tc>
          <w:tcPr>
            <w:tcW w:w="410" w:type="pct"/>
            <w:tcBorders>
              <w:top w:val="nil"/>
              <w:left w:val="nil"/>
              <w:bottom w:val="single" w:sz="4" w:space="0" w:color="auto"/>
              <w:right w:val="single" w:sz="4" w:space="0" w:color="auto"/>
            </w:tcBorders>
            <w:shd w:val="clear" w:color="auto" w:fill="auto"/>
            <w:vAlign w:val="center"/>
          </w:tcPr>
          <w:p w14:paraId="3FE9724A" w14:textId="6F6AEEBB" w:rsidR="00937E78" w:rsidRPr="001B751E" w:rsidRDefault="00937E78" w:rsidP="00937E78">
            <w:pPr>
              <w:spacing w:after="0" w:line="240" w:lineRule="auto"/>
              <w:jc w:val="center"/>
              <w:rPr>
                <w:sz w:val="14"/>
                <w:szCs w:val="14"/>
              </w:rPr>
            </w:pPr>
            <w:r w:rsidRPr="00C73CE4">
              <w:rPr>
                <w:sz w:val="14"/>
                <w:szCs w:val="14"/>
              </w:rPr>
              <w:t>0.119</w:t>
            </w:r>
          </w:p>
        </w:tc>
        <w:tc>
          <w:tcPr>
            <w:tcW w:w="561" w:type="pct"/>
            <w:tcBorders>
              <w:top w:val="nil"/>
              <w:left w:val="nil"/>
              <w:bottom w:val="single" w:sz="4" w:space="0" w:color="auto"/>
              <w:right w:val="single" w:sz="4" w:space="0" w:color="auto"/>
            </w:tcBorders>
            <w:shd w:val="clear" w:color="auto" w:fill="auto"/>
            <w:vAlign w:val="center"/>
          </w:tcPr>
          <w:p w14:paraId="79D253FA" w14:textId="21D8B6AA" w:rsidR="00937E78" w:rsidRPr="001B751E" w:rsidRDefault="00937E78" w:rsidP="00937E78">
            <w:pPr>
              <w:spacing w:after="0" w:line="240" w:lineRule="auto"/>
              <w:jc w:val="center"/>
              <w:rPr>
                <w:sz w:val="14"/>
                <w:szCs w:val="14"/>
              </w:rPr>
            </w:pPr>
            <w:r w:rsidRPr="00937E78">
              <w:rPr>
                <w:sz w:val="14"/>
                <w:szCs w:val="14"/>
              </w:rPr>
              <w:t>0.0058</w:t>
            </w:r>
          </w:p>
        </w:tc>
        <w:tc>
          <w:tcPr>
            <w:tcW w:w="549" w:type="pct"/>
            <w:tcBorders>
              <w:top w:val="nil"/>
              <w:left w:val="nil"/>
              <w:bottom w:val="single" w:sz="4" w:space="0" w:color="auto"/>
              <w:right w:val="single" w:sz="4" w:space="0" w:color="auto"/>
            </w:tcBorders>
            <w:shd w:val="clear" w:color="auto" w:fill="auto"/>
            <w:vAlign w:val="center"/>
          </w:tcPr>
          <w:p w14:paraId="14EC8885" w14:textId="4275A4C0" w:rsidR="00937E78" w:rsidRPr="001B751E" w:rsidRDefault="00937E78" w:rsidP="00937E78">
            <w:pPr>
              <w:spacing w:after="0" w:line="240" w:lineRule="auto"/>
              <w:jc w:val="center"/>
              <w:rPr>
                <w:sz w:val="14"/>
                <w:szCs w:val="14"/>
              </w:rPr>
            </w:pPr>
            <w:r w:rsidRPr="00937E78">
              <w:rPr>
                <w:sz w:val="14"/>
                <w:szCs w:val="14"/>
              </w:rPr>
              <w:t>0.4153</w:t>
            </w:r>
          </w:p>
        </w:tc>
        <w:tc>
          <w:tcPr>
            <w:tcW w:w="539" w:type="pct"/>
            <w:tcBorders>
              <w:top w:val="nil"/>
              <w:left w:val="nil"/>
              <w:bottom w:val="single" w:sz="4" w:space="0" w:color="auto"/>
              <w:right w:val="single" w:sz="4" w:space="0" w:color="auto"/>
            </w:tcBorders>
            <w:shd w:val="clear" w:color="auto" w:fill="auto"/>
            <w:vAlign w:val="center"/>
          </w:tcPr>
          <w:p w14:paraId="513E22F8" w14:textId="0A092825" w:rsidR="00937E78" w:rsidRPr="001B751E" w:rsidRDefault="00937E78" w:rsidP="00937E78">
            <w:pPr>
              <w:spacing w:after="0" w:line="240" w:lineRule="auto"/>
              <w:jc w:val="center"/>
              <w:rPr>
                <w:sz w:val="14"/>
                <w:szCs w:val="14"/>
              </w:rPr>
            </w:pPr>
            <w:r w:rsidRPr="00937E78">
              <w:rPr>
                <w:sz w:val="14"/>
                <w:szCs w:val="14"/>
              </w:rPr>
              <w:t>0.0057</w:t>
            </w:r>
          </w:p>
        </w:tc>
        <w:tc>
          <w:tcPr>
            <w:tcW w:w="456" w:type="pct"/>
            <w:tcBorders>
              <w:top w:val="nil"/>
              <w:left w:val="nil"/>
              <w:bottom w:val="single" w:sz="4" w:space="0" w:color="auto"/>
              <w:right w:val="single" w:sz="4" w:space="0" w:color="auto"/>
            </w:tcBorders>
            <w:shd w:val="clear" w:color="auto" w:fill="auto"/>
            <w:vAlign w:val="center"/>
          </w:tcPr>
          <w:p w14:paraId="57D056F7" w14:textId="50D7ECB9" w:rsidR="00937E78" w:rsidRPr="001B751E" w:rsidRDefault="00937E78" w:rsidP="00937E78">
            <w:pPr>
              <w:spacing w:after="0" w:line="240" w:lineRule="auto"/>
              <w:jc w:val="center"/>
              <w:rPr>
                <w:sz w:val="14"/>
                <w:szCs w:val="14"/>
              </w:rPr>
            </w:pPr>
            <w:r w:rsidRPr="00937E78">
              <w:rPr>
                <w:sz w:val="14"/>
                <w:szCs w:val="14"/>
              </w:rPr>
              <w:t>1.0483</w:t>
            </w:r>
          </w:p>
        </w:tc>
      </w:tr>
      <w:tr w:rsidR="00937E78" w:rsidRPr="00C831B2" w14:paraId="046AC43D"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4FDFF9C5" w:rsidR="00937E78" w:rsidRPr="00901A02" w:rsidRDefault="00937E78" w:rsidP="00937E78">
            <w:pPr>
              <w:spacing w:after="0" w:line="240" w:lineRule="auto"/>
              <w:jc w:val="center"/>
              <w:rPr>
                <w:rFonts w:cstheme="minorHAnsi"/>
                <w:color w:val="000000"/>
                <w:sz w:val="14"/>
                <w:szCs w:val="14"/>
                <w:lang w:eastAsia="es-GT"/>
              </w:rPr>
            </w:pPr>
            <w:r w:rsidRPr="009F5754">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43E5A669" w14:textId="4D26D643" w:rsidR="00937E78" w:rsidRPr="001B751E" w:rsidRDefault="00937E78" w:rsidP="00937E78">
            <w:pPr>
              <w:spacing w:after="0" w:line="240" w:lineRule="auto"/>
              <w:jc w:val="center"/>
              <w:rPr>
                <w:sz w:val="14"/>
                <w:szCs w:val="14"/>
              </w:rPr>
            </w:pPr>
            <w:r w:rsidRPr="005F227B">
              <w:rPr>
                <w:sz w:val="14"/>
                <w:szCs w:val="14"/>
              </w:rPr>
              <w:t>2930</w:t>
            </w:r>
          </w:p>
        </w:tc>
        <w:tc>
          <w:tcPr>
            <w:tcW w:w="515" w:type="pct"/>
            <w:tcBorders>
              <w:top w:val="nil"/>
              <w:left w:val="nil"/>
              <w:bottom w:val="single" w:sz="4" w:space="0" w:color="auto"/>
              <w:right w:val="single" w:sz="4" w:space="0" w:color="auto"/>
            </w:tcBorders>
            <w:shd w:val="clear" w:color="auto" w:fill="auto"/>
            <w:vAlign w:val="center"/>
          </w:tcPr>
          <w:p w14:paraId="5C2DEA80" w14:textId="65F6B5CF" w:rsidR="00937E78" w:rsidRPr="001B751E" w:rsidRDefault="00937E78" w:rsidP="00937E78">
            <w:pPr>
              <w:spacing w:after="0" w:line="240" w:lineRule="auto"/>
              <w:jc w:val="center"/>
              <w:rPr>
                <w:sz w:val="14"/>
                <w:szCs w:val="14"/>
              </w:rPr>
            </w:pPr>
            <w:r w:rsidRPr="005F227B">
              <w:rPr>
                <w:sz w:val="14"/>
                <w:szCs w:val="14"/>
              </w:rPr>
              <w:t>133</w:t>
            </w:r>
          </w:p>
        </w:tc>
        <w:tc>
          <w:tcPr>
            <w:tcW w:w="292" w:type="pct"/>
            <w:tcBorders>
              <w:top w:val="nil"/>
              <w:left w:val="nil"/>
              <w:bottom w:val="single" w:sz="4" w:space="0" w:color="auto"/>
              <w:right w:val="single" w:sz="4" w:space="0" w:color="auto"/>
            </w:tcBorders>
            <w:shd w:val="clear" w:color="auto" w:fill="auto"/>
            <w:vAlign w:val="center"/>
          </w:tcPr>
          <w:p w14:paraId="688A20F7" w14:textId="0982664E" w:rsidR="00937E78" w:rsidRPr="001B751E" w:rsidRDefault="00937E78" w:rsidP="00937E78">
            <w:pPr>
              <w:spacing w:after="0" w:line="240" w:lineRule="auto"/>
              <w:jc w:val="center"/>
              <w:rPr>
                <w:sz w:val="14"/>
                <w:szCs w:val="14"/>
              </w:rPr>
            </w:pPr>
            <w:r w:rsidRPr="00C73CE4">
              <w:rPr>
                <w:sz w:val="14"/>
                <w:szCs w:val="14"/>
              </w:rPr>
              <w:t>190</w:t>
            </w:r>
          </w:p>
        </w:tc>
        <w:tc>
          <w:tcPr>
            <w:tcW w:w="286" w:type="pct"/>
            <w:tcBorders>
              <w:top w:val="nil"/>
              <w:left w:val="nil"/>
              <w:bottom w:val="single" w:sz="4" w:space="0" w:color="auto"/>
              <w:right w:val="single" w:sz="4" w:space="0" w:color="auto"/>
            </w:tcBorders>
            <w:shd w:val="clear" w:color="auto" w:fill="auto"/>
            <w:vAlign w:val="center"/>
          </w:tcPr>
          <w:p w14:paraId="161F9639" w14:textId="68810933" w:rsidR="00937E78" w:rsidRPr="001B751E" w:rsidRDefault="00937E78" w:rsidP="00937E78">
            <w:pPr>
              <w:spacing w:after="0" w:line="240" w:lineRule="auto"/>
              <w:jc w:val="center"/>
              <w:rPr>
                <w:sz w:val="14"/>
                <w:szCs w:val="14"/>
              </w:rPr>
            </w:pPr>
            <w:r w:rsidRPr="00C73CE4">
              <w:rPr>
                <w:sz w:val="14"/>
                <w:szCs w:val="14"/>
              </w:rPr>
              <w:t>268</w:t>
            </w:r>
          </w:p>
        </w:tc>
        <w:tc>
          <w:tcPr>
            <w:tcW w:w="413" w:type="pct"/>
            <w:tcBorders>
              <w:top w:val="nil"/>
              <w:left w:val="nil"/>
              <w:bottom w:val="single" w:sz="4" w:space="0" w:color="auto"/>
              <w:right w:val="single" w:sz="4" w:space="0" w:color="auto"/>
            </w:tcBorders>
            <w:shd w:val="clear" w:color="auto" w:fill="auto"/>
            <w:vAlign w:val="center"/>
          </w:tcPr>
          <w:p w14:paraId="54D2D129" w14:textId="0BC7DC3A" w:rsidR="00937E78" w:rsidRPr="001B751E" w:rsidRDefault="00937E78" w:rsidP="00937E78">
            <w:pPr>
              <w:spacing w:after="0" w:line="240" w:lineRule="auto"/>
              <w:jc w:val="center"/>
              <w:rPr>
                <w:sz w:val="14"/>
                <w:szCs w:val="14"/>
              </w:rPr>
            </w:pPr>
            <w:r w:rsidRPr="00C73CE4">
              <w:rPr>
                <w:sz w:val="14"/>
                <w:szCs w:val="14"/>
              </w:rPr>
              <w:t>5.8256</w:t>
            </w:r>
          </w:p>
        </w:tc>
        <w:tc>
          <w:tcPr>
            <w:tcW w:w="410" w:type="pct"/>
            <w:tcBorders>
              <w:top w:val="nil"/>
              <w:left w:val="nil"/>
              <w:bottom w:val="single" w:sz="4" w:space="0" w:color="auto"/>
              <w:right w:val="single" w:sz="4" w:space="0" w:color="auto"/>
            </w:tcBorders>
            <w:shd w:val="clear" w:color="auto" w:fill="auto"/>
            <w:vAlign w:val="center"/>
          </w:tcPr>
          <w:p w14:paraId="36AF0489" w14:textId="0E33F243" w:rsidR="00937E78" w:rsidRPr="001B751E" w:rsidRDefault="00937E78" w:rsidP="00937E78">
            <w:pPr>
              <w:spacing w:after="0" w:line="240" w:lineRule="auto"/>
              <w:jc w:val="center"/>
              <w:rPr>
                <w:sz w:val="14"/>
                <w:szCs w:val="14"/>
              </w:rPr>
            </w:pPr>
            <w:r w:rsidRPr="00C73CE4">
              <w:rPr>
                <w:sz w:val="14"/>
                <w:szCs w:val="14"/>
              </w:rPr>
              <w:t>3.0037</w:t>
            </w:r>
          </w:p>
        </w:tc>
        <w:tc>
          <w:tcPr>
            <w:tcW w:w="561" w:type="pct"/>
            <w:tcBorders>
              <w:top w:val="nil"/>
              <w:left w:val="nil"/>
              <w:bottom w:val="single" w:sz="4" w:space="0" w:color="auto"/>
              <w:right w:val="single" w:sz="4" w:space="0" w:color="auto"/>
            </w:tcBorders>
            <w:shd w:val="clear" w:color="auto" w:fill="auto"/>
            <w:vAlign w:val="center"/>
          </w:tcPr>
          <w:p w14:paraId="734DD229" w14:textId="7FA83D23" w:rsidR="00937E78" w:rsidRPr="001B751E" w:rsidRDefault="00937E78" w:rsidP="00937E78">
            <w:pPr>
              <w:spacing w:after="0" w:line="240" w:lineRule="auto"/>
              <w:jc w:val="center"/>
              <w:rPr>
                <w:sz w:val="14"/>
                <w:szCs w:val="14"/>
              </w:rPr>
            </w:pPr>
            <w:r w:rsidRPr="00937E78">
              <w:rPr>
                <w:sz w:val="14"/>
                <w:szCs w:val="14"/>
              </w:rPr>
              <w:t>33.1361</w:t>
            </w:r>
          </w:p>
        </w:tc>
        <w:tc>
          <w:tcPr>
            <w:tcW w:w="549" w:type="pct"/>
            <w:tcBorders>
              <w:top w:val="nil"/>
              <w:left w:val="nil"/>
              <w:bottom w:val="single" w:sz="4" w:space="0" w:color="auto"/>
              <w:right w:val="single" w:sz="4" w:space="0" w:color="auto"/>
            </w:tcBorders>
            <w:shd w:val="clear" w:color="auto" w:fill="auto"/>
            <w:vAlign w:val="center"/>
          </w:tcPr>
          <w:p w14:paraId="0B84594C" w14:textId="2277CEA4" w:rsidR="00937E78" w:rsidRPr="001B751E" w:rsidRDefault="00937E78" w:rsidP="00937E78">
            <w:pPr>
              <w:spacing w:after="0" w:line="240" w:lineRule="auto"/>
              <w:jc w:val="center"/>
              <w:rPr>
                <w:sz w:val="14"/>
                <w:szCs w:val="14"/>
              </w:rPr>
            </w:pPr>
            <w:r w:rsidRPr="00937E78">
              <w:rPr>
                <w:sz w:val="14"/>
                <w:szCs w:val="14"/>
              </w:rPr>
              <w:t>0.0444</w:t>
            </w:r>
          </w:p>
        </w:tc>
        <w:tc>
          <w:tcPr>
            <w:tcW w:w="539" w:type="pct"/>
            <w:tcBorders>
              <w:top w:val="nil"/>
              <w:left w:val="nil"/>
              <w:bottom w:val="single" w:sz="4" w:space="0" w:color="auto"/>
              <w:right w:val="single" w:sz="4" w:space="0" w:color="auto"/>
            </w:tcBorders>
            <w:shd w:val="clear" w:color="auto" w:fill="auto"/>
            <w:vAlign w:val="center"/>
          </w:tcPr>
          <w:p w14:paraId="6F626963" w14:textId="3553135F" w:rsidR="00937E78" w:rsidRPr="001B751E" w:rsidRDefault="00937E78" w:rsidP="00937E78">
            <w:pPr>
              <w:spacing w:after="0" w:line="240" w:lineRule="auto"/>
              <w:jc w:val="center"/>
              <w:rPr>
                <w:sz w:val="14"/>
                <w:szCs w:val="14"/>
              </w:rPr>
            </w:pPr>
            <w:r w:rsidRPr="00937E78">
              <w:rPr>
                <w:sz w:val="14"/>
                <w:szCs w:val="14"/>
              </w:rPr>
              <w:t>0.1498</w:t>
            </w:r>
          </w:p>
        </w:tc>
        <w:tc>
          <w:tcPr>
            <w:tcW w:w="456" w:type="pct"/>
            <w:tcBorders>
              <w:top w:val="nil"/>
              <w:left w:val="nil"/>
              <w:bottom w:val="single" w:sz="4" w:space="0" w:color="auto"/>
              <w:right w:val="single" w:sz="4" w:space="0" w:color="auto"/>
            </w:tcBorders>
            <w:shd w:val="clear" w:color="auto" w:fill="auto"/>
            <w:vAlign w:val="center"/>
          </w:tcPr>
          <w:p w14:paraId="2D71DE52" w14:textId="768D4394" w:rsidR="00937E78" w:rsidRPr="001B751E" w:rsidRDefault="00937E78" w:rsidP="00937E78">
            <w:pPr>
              <w:spacing w:after="0" w:line="240" w:lineRule="auto"/>
              <w:jc w:val="center"/>
              <w:rPr>
                <w:sz w:val="14"/>
                <w:szCs w:val="14"/>
              </w:rPr>
            </w:pPr>
            <w:r w:rsidRPr="00937E78">
              <w:rPr>
                <w:sz w:val="14"/>
                <w:szCs w:val="14"/>
              </w:rPr>
              <w:t>50.1823</w:t>
            </w:r>
          </w:p>
        </w:tc>
      </w:tr>
      <w:tr w:rsidR="00937E78" w:rsidRPr="00C831B2" w14:paraId="494299DA"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1C0E0E2C" w:rsidR="00937E78" w:rsidRPr="00901A02" w:rsidRDefault="00937E78" w:rsidP="00937E78">
            <w:pPr>
              <w:spacing w:after="0" w:line="240" w:lineRule="auto"/>
              <w:jc w:val="center"/>
              <w:rPr>
                <w:rFonts w:cstheme="minorHAnsi"/>
                <w:color w:val="000000"/>
                <w:sz w:val="14"/>
                <w:szCs w:val="14"/>
                <w:lang w:eastAsia="es-GT"/>
              </w:rPr>
            </w:pPr>
            <w:r w:rsidRPr="009F5754">
              <w:rPr>
                <w:sz w:val="14"/>
                <w:szCs w:val="14"/>
              </w:rPr>
              <w:t>Río Pansalic/Panchiguajá</w:t>
            </w:r>
          </w:p>
        </w:tc>
        <w:tc>
          <w:tcPr>
            <w:tcW w:w="494" w:type="pct"/>
            <w:tcBorders>
              <w:top w:val="nil"/>
              <w:left w:val="nil"/>
              <w:bottom w:val="single" w:sz="4" w:space="0" w:color="auto"/>
              <w:right w:val="single" w:sz="4" w:space="0" w:color="auto"/>
            </w:tcBorders>
            <w:shd w:val="clear" w:color="auto" w:fill="auto"/>
            <w:vAlign w:val="center"/>
          </w:tcPr>
          <w:p w14:paraId="34D9F128" w14:textId="734419B1" w:rsidR="00937E78" w:rsidRPr="001B751E" w:rsidRDefault="00937E78" w:rsidP="00937E78">
            <w:pPr>
              <w:spacing w:after="0" w:line="240" w:lineRule="auto"/>
              <w:jc w:val="center"/>
              <w:rPr>
                <w:sz w:val="14"/>
                <w:szCs w:val="14"/>
              </w:rPr>
            </w:pPr>
            <w:r w:rsidRPr="005F227B">
              <w:rPr>
                <w:sz w:val="14"/>
                <w:szCs w:val="14"/>
              </w:rPr>
              <w:t>2185</w:t>
            </w:r>
          </w:p>
        </w:tc>
        <w:tc>
          <w:tcPr>
            <w:tcW w:w="515" w:type="pct"/>
            <w:tcBorders>
              <w:top w:val="nil"/>
              <w:left w:val="nil"/>
              <w:bottom w:val="single" w:sz="4" w:space="0" w:color="auto"/>
              <w:right w:val="single" w:sz="4" w:space="0" w:color="auto"/>
            </w:tcBorders>
            <w:shd w:val="clear" w:color="auto" w:fill="auto"/>
            <w:vAlign w:val="center"/>
          </w:tcPr>
          <w:p w14:paraId="28056526" w14:textId="169A9151" w:rsidR="00937E78" w:rsidRPr="001B751E" w:rsidRDefault="00937E78" w:rsidP="00937E78">
            <w:pPr>
              <w:spacing w:after="0" w:line="240" w:lineRule="auto"/>
              <w:jc w:val="center"/>
              <w:rPr>
                <w:sz w:val="14"/>
                <w:szCs w:val="14"/>
              </w:rPr>
            </w:pPr>
            <w:r w:rsidRPr="005F227B">
              <w:rPr>
                <w:sz w:val="14"/>
                <w:szCs w:val="14"/>
              </w:rPr>
              <w:t>132</w:t>
            </w:r>
          </w:p>
        </w:tc>
        <w:tc>
          <w:tcPr>
            <w:tcW w:w="292" w:type="pct"/>
            <w:tcBorders>
              <w:top w:val="nil"/>
              <w:left w:val="nil"/>
              <w:bottom w:val="single" w:sz="4" w:space="0" w:color="auto"/>
              <w:right w:val="single" w:sz="4" w:space="0" w:color="auto"/>
            </w:tcBorders>
            <w:shd w:val="clear" w:color="auto" w:fill="auto"/>
            <w:vAlign w:val="center"/>
          </w:tcPr>
          <w:p w14:paraId="72061F92" w14:textId="04F3764A" w:rsidR="00937E78" w:rsidRPr="001B751E" w:rsidRDefault="00937E78" w:rsidP="00937E78">
            <w:pPr>
              <w:spacing w:after="0" w:line="240" w:lineRule="auto"/>
              <w:jc w:val="center"/>
              <w:rPr>
                <w:sz w:val="14"/>
                <w:szCs w:val="14"/>
              </w:rPr>
            </w:pPr>
            <w:r w:rsidRPr="00C73CE4">
              <w:rPr>
                <w:sz w:val="14"/>
                <w:szCs w:val="14"/>
              </w:rPr>
              <w:t>80</w:t>
            </w:r>
          </w:p>
        </w:tc>
        <w:tc>
          <w:tcPr>
            <w:tcW w:w="286" w:type="pct"/>
            <w:tcBorders>
              <w:top w:val="nil"/>
              <w:left w:val="nil"/>
              <w:bottom w:val="single" w:sz="4" w:space="0" w:color="auto"/>
              <w:right w:val="single" w:sz="4" w:space="0" w:color="auto"/>
            </w:tcBorders>
            <w:shd w:val="clear" w:color="auto" w:fill="auto"/>
            <w:vAlign w:val="center"/>
          </w:tcPr>
          <w:p w14:paraId="6FF609CA" w14:textId="256B29D2" w:rsidR="00937E78" w:rsidRPr="001B751E" w:rsidRDefault="00937E78" w:rsidP="00937E78">
            <w:pPr>
              <w:spacing w:after="0" w:line="240" w:lineRule="auto"/>
              <w:jc w:val="center"/>
              <w:rPr>
                <w:sz w:val="14"/>
                <w:szCs w:val="14"/>
              </w:rPr>
            </w:pPr>
            <w:r w:rsidRPr="00C73CE4">
              <w:rPr>
                <w:sz w:val="14"/>
                <w:szCs w:val="14"/>
              </w:rPr>
              <w:t>126</w:t>
            </w:r>
          </w:p>
        </w:tc>
        <w:tc>
          <w:tcPr>
            <w:tcW w:w="413" w:type="pct"/>
            <w:tcBorders>
              <w:top w:val="nil"/>
              <w:left w:val="nil"/>
              <w:bottom w:val="single" w:sz="4" w:space="0" w:color="auto"/>
              <w:right w:val="single" w:sz="4" w:space="0" w:color="auto"/>
            </w:tcBorders>
            <w:shd w:val="clear" w:color="auto" w:fill="auto"/>
            <w:vAlign w:val="center"/>
          </w:tcPr>
          <w:p w14:paraId="4CE27DFF" w14:textId="61238C45" w:rsidR="00937E78" w:rsidRPr="001B751E" w:rsidRDefault="00937E78" w:rsidP="00937E78">
            <w:pPr>
              <w:spacing w:after="0" w:line="240" w:lineRule="auto"/>
              <w:jc w:val="center"/>
              <w:rPr>
                <w:sz w:val="14"/>
                <w:szCs w:val="14"/>
              </w:rPr>
            </w:pPr>
            <w:r w:rsidRPr="00C73CE4">
              <w:rPr>
                <w:sz w:val="14"/>
                <w:szCs w:val="14"/>
              </w:rPr>
              <w:t>2.6375</w:t>
            </w:r>
          </w:p>
        </w:tc>
        <w:tc>
          <w:tcPr>
            <w:tcW w:w="410" w:type="pct"/>
            <w:tcBorders>
              <w:top w:val="nil"/>
              <w:left w:val="nil"/>
              <w:bottom w:val="single" w:sz="4" w:space="0" w:color="auto"/>
              <w:right w:val="single" w:sz="4" w:space="0" w:color="auto"/>
            </w:tcBorders>
            <w:shd w:val="clear" w:color="auto" w:fill="auto"/>
            <w:vAlign w:val="center"/>
          </w:tcPr>
          <w:p w14:paraId="280883F8" w14:textId="5B516E55" w:rsidR="00937E78" w:rsidRPr="001B751E" w:rsidRDefault="00937E78" w:rsidP="00937E78">
            <w:pPr>
              <w:spacing w:after="0" w:line="240" w:lineRule="auto"/>
              <w:jc w:val="center"/>
              <w:rPr>
                <w:sz w:val="14"/>
                <w:szCs w:val="14"/>
              </w:rPr>
            </w:pPr>
            <w:r w:rsidRPr="00C73CE4">
              <w:rPr>
                <w:sz w:val="14"/>
                <w:szCs w:val="14"/>
              </w:rPr>
              <w:t>1.638</w:t>
            </w:r>
          </w:p>
        </w:tc>
        <w:tc>
          <w:tcPr>
            <w:tcW w:w="561" w:type="pct"/>
            <w:tcBorders>
              <w:top w:val="nil"/>
              <w:left w:val="nil"/>
              <w:bottom w:val="single" w:sz="4" w:space="0" w:color="auto"/>
              <w:right w:val="single" w:sz="4" w:space="0" w:color="auto"/>
            </w:tcBorders>
            <w:shd w:val="clear" w:color="auto" w:fill="auto"/>
            <w:vAlign w:val="center"/>
          </w:tcPr>
          <w:p w14:paraId="69BB7CE2" w14:textId="16CF8F05" w:rsidR="00937E78" w:rsidRPr="001B751E" w:rsidRDefault="00937E78" w:rsidP="00937E78">
            <w:pPr>
              <w:spacing w:after="0" w:line="240" w:lineRule="auto"/>
              <w:jc w:val="center"/>
              <w:rPr>
                <w:sz w:val="14"/>
                <w:szCs w:val="14"/>
              </w:rPr>
            </w:pPr>
            <w:r w:rsidRPr="00937E78">
              <w:rPr>
                <w:sz w:val="14"/>
                <w:szCs w:val="14"/>
              </w:rPr>
              <w:t>22.2231</w:t>
            </w:r>
          </w:p>
        </w:tc>
        <w:tc>
          <w:tcPr>
            <w:tcW w:w="549" w:type="pct"/>
            <w:tcBorders>
              <w:top w:val="nil"/>
              <w:left w:val="nil"/>
              <w:bottom w:val="single" w:sz="4" w:space="0" w:color="auto"/>
              <w:right w:val="single" w:sz="4" w:space="0" w:color="auto"/>
            </w:tcBorders>
            <w:shd w:val="clear" w:color="auto" w:fill="auto"/>
            <w:vAlign w:val="center"/>
          </w:tcPr>
          <w:p w14:paraId="58B2E85B" w14:textId="578AAD7B" w:rsidR="00937E78" w:rsidRPr="001B751E" w:rsidRDefault="00937E78" w:rsidP="00937E78">
            <w:pPr>
              <w:spacing w:after="0" w:line="240" w:lineRule="auto"/>
              <w:jc w:val="center"/>
              <w:rPr>
                <w:sz w:val="14"/>
                <w:szCs w:val="14"/>
              </w:rPr>
            </w:pPr>
            <w:r w:rsidRPr="00937E78">
              <w:rPr>
                <w:sz w:val="14"/>
                <w:szCs w:val="14"/>
              </w:rPr>
              <w:t>0.0593</w:t>
            </w:r>
          </w:p>
        </w:tc>
        <w:tc>
          <w:tcPr>
            <w:tcW w:w="539" w:type="pct"/>
            <w:tcBorders>
              <w:top w:val="nil"/>
              <w:left w:val="nil"/>
              <w:bottom w:val="single" w:sz="4" w:space="0" w:color="auto"/>
              <w:right w:val="single" w:sz="4" w:space="0" w:color="auto"/>
            </w:tcBorders>
            <w:shd w:val="clear" w:color="auto" w:fill="auto"/>
            <w:vAlign w:val="center"/>
          </w:tcPr>
          <w:p w14:paraId="6288C75E" w14:textId="4CD6EBAF" w:rsidR="00937E78" w:rsidRPr="001B751E" w:rsidRDefault="00937E78" w:rsidP="00937E78">
            <w:pPr>
              <w:spacing w:after="0" w:line="240" w:lineRule="auto"/>
              <w:jc w:val="center"/>
              <w:rPr>
                <w:sz w:val="14"/>
                <w:szCs w:val="14"/>
              </w:rPr>
            </w:pPr>
            <w:r w:rsidRPr="00937E78">
              <w:rPr>
                <w:sz w:val="14"/>
                <w:szCs w:val="14"/>
              </w:rPr>
              <w:t>0.0561</w:t>
            </w:r>
          </w:p>
        </w:tc>
        <w:tc>
          <w:tcPr>
            <w:tcW w:w="456" w:type="pct"/>
            <w:tcBorders>
              <w:top w:val="nil"/>
              <w:left w:val="nil"/>
              <w:bottom w:val="single" w:sz="4" w:space="0" w:color="auto"/>
              <w:right w:val="single" w:sz="4" w:space="0" w:color="auto"/>
            </w:tcBorders>
            <w:shd w:val="clear" w:color="auto" w:fill="auto"/>
            <w:vAlign w:val="center"/>
          </w:tcPr>
          <w:p w14:paraId="345558F6" w14:textId="0AF9BC00" w:rsidR="00937E78" w:rsidRPr="001B751E" w:rsidRDefault="00937E78" w:rsidP="00937E78">
            <w:pPr>
              <w:spacing w:after="0" w:line="240" w:lineRule="auto"/>
              <w:jc w:val="center"/>
              <w:rPr>
                <w:sz w:val="14"/>
                <w:szCs w:val="14"/>
              </w:rPr>
            </w:pPr>
            <w:r w:rsidRPr="00937E78">
              <w:rPr>
                <w:sz w:val="14"/>
                <w:szCs w:val="14"/>
              </w:rPr>
              <w:t>25.5716</w:t>
            </w:r>
          </w:p>
        </w:tc>
      </w:tr>
      <w:tr w:rsidR="00937E78" w:rsidRPr="00C831B2" w14:paraId="6E9E6945"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9090D60" w:rsidR="00937E78" w:rsidRPr="00901A02" w:rsidRDefault="00937E78" w:rsidP="00937E78">
            <w:pPr>
              <w:spacing w:after="0" w:line="240" w:lineRule="auto"/>
              <w:jc w:val="center"/>
              <w:rPr>
                <w:rFonts w:cstheme="minorHAnsi"/>
                <w:color w:val="000000"/>
                <w:sz w:val="14"/>
                <w:szCs w:val="14"/>
                <w:lang w:eastAsia="es-GT"/>
              </w:rPr>
            </w:pPr>
            <w:r w:rsidRPr="009F5754">
              <w:rPr>
                <w:sz w:val="14"/>
                <w:szCs w:val="14"/>
              </w:rPr>
              <w:t>Rio Platanitos</w:t>
            </w:r>
          </w:p>
        </w:tc>
        <w:tc>
          <w:tcPr>
            <w:tcW w:w="494" w:type="pct"/>
            <w:tcBorders>
              <w:top w:val="nil"/>
              <w:left w:val="nil"/>
              <w:bottom w:val="single" w:sz="4" w:space="0" w:color="auto"/>
              <w:right w:val="single" w:sz="4" w:space="0" w:color="auto"/>
            </w:tcBorders>
            <w:shd w:val="clear" w:color="auto" w:fill="auto"/>
            <w:vAlign w:val="center"/>
          </w:tcPr>
          <w:p w14:paraId="13B15BA7" w14:textId="17D6FFC1" w:rsidR="00937E78" w:rsidRPr="001B751E" w:rsidRDefault="00937E78" w:rsidP="00937E78">
            <w:pPr>
              <w:spacing w:after="0" w:line="240" w:lineRule="auto"/>
              <w:jc w:val="center"/>
              <w:rPr>
                <w:sz w:val="14"/>
                <w:szCs w:val="14"/>
              </w:rPr>
            </w:pPr>
            <w:r w:rsidRPr="005F227B">
              <w:rPr>
                <w:sz w:val="14"/>
                <w:szCs w:val="14"/>
              </w:rPr>
              <w:t>1380</w:t>
            </w:r>
          </w:p>
        </w:tc>
        <w:tc>
          <w:tcPr>
            <w:tcW w:w="515" w:type="pct"/>
            <w:tcBorders>
              <w:top w:val="nil"/>
              <w:left w:val="nil"/>
              <w:bottom w:val="single" w:sz="4" w:space="0" w:color="auto"/>
              <w:right w:val="single" w:sz="4" w:space="0" w:color="auto"/>
            </w:tcBorders>
            <w:shd w:val="clear" w:color="auto" w:fill="auto"/>
            <w:vAlign w:val="center"/>
          </w:tcPr>
          <w:p w14:paraId="1615C5DA" w14:textId="2E1E5326" w:rsidR="00937E78" w:rsidRPr="001B751E" w:rsidRDefault="00937E78" w:rsidP="00937E78">
            <w:pPr>
              <w:spacing w:after="0" w:line="240" w:lineRule="auto"/>
              <w:jc w:val="center"/>
              <w:rPr>
                <w:sz w:val="14"/>
                <w:szCs w:val="14"/>
              </w:rPr>
            </w:pPr>
            <w:r w:rsidRPr="005F227B">
              <w:rPr>
                <w:sz w:val="14"/>
                <w:szCs w:val="14"/>
              </w:rPr>
              <w:t>109</w:t>
            </w:r>
          </w:p>
        </w:tc>
        <w:tc>
          <w:tcPr>
            <w:tcW w:w="292" w:type="pct"/>
            <w:tcBorders>
              <w:top w:val="nil"/>
              <w:left w:val="nil"/>
              <w:bottom w:val="single" w:sz="4" w:space="0" w:color="auto"/>
              <w:right w:val="single" w:sz="4" w:space="0" w:color="auto"/>
            </w:tcBorders>
            <w:shd w:val="clear" w:color="auto" w:fill="auto"/>
            <w:vAlign w:val="center"/>
          </w:tcPr>
          <w:p w14:paraId="5C53E7CD" w14:textId="214D1ADB" w:rsidR="00937E78" w:rsidRPr="001B751E" w:rsidRDefault="00937E78" w:rsidP="00937E78">
            <w:pPr>
              <w:spacing w:after="0" w:line="240" w:lineRule="auto"/>
              <w:jc w:val="center"/>
              <w:rPr>
                <w:sz w:val="14"/>
                <w:szCs w:val="14"/>
              </w:rPr>
            </w:pPr>
            <w:r w:rsidRPr="00C73CE4">
              <w:rPr>
                <w:sz w:val="14"/>
                <w:szCs w:val="14"/>
              </w:rPr>
              <w:t>400</w:t>
            </w:r>
          </w:p>
        </w:tc>
        <w:tc>
          <w:tcPr>
            <w:tcW w:w="286" w:type="pct"/>
            <w:tcBorders>
              <w:top w:val="nil"/>
              <w:left w:val="nil"/>
              <w:bottom w:val="single" w:sz="4" w:space="0" w:color="auto"/>
              <w:right w:val="single" w:sz="4" w:space="0" w:color="auto"/>
            </w:tcBorders>
            <w:shd w:val="clear" w:color="auto" w:fill="auto"/>
            <w:vAlign w:val="center"/>
          </w:tcPr>
          <w:p w14:paraId="19F098BD" w14:textId="3666CB0B" w:rsidR="00937E78" w:rsidRPr="001B751E" w:rsidRDefault="00937E78" w:rsidP="00937E78">
            <w:pPr>
              <w:spacing w:after="0" w:line="240" w:lineRule="auto"/>
              <w:jc w:val="center"/>
              <w:rPr>
                <w:sz w:val="14"/>
                <w:szCs w:val="14"/>
              </w:rPr>
            </w:pPr>
            <w:r w:rsidRPr="00C73CE4">
              <w:rPr>
                <w:sz w:val="14"/>
                <w:szCs w:val="14"/>
              </w:rPr>
              <w:t>487</w:t>
            </w:r>
          </w:p>
        </w:tc>
        <w:tc>
          <w:tcPr>
            <w:tcW w:w="413" w:type="pct"/>
            <w:tcBorders>
              <w:top w:val="nil"/>
              <w:left w:val="nil"/>
              <w:bottom w:val="single" w:sz="4" w:space="0" w:color="auto"/>
              <w:right w:val="single" w:sz="4" w:space="0" w:color="auto"/>
            </w:tcBorders>
            <w:shd w:val="clear" w:color="auto" w:fill="auto"/>
            <w:vAlign w:val="center"/>
          </w:tcPr>
          <w:p w14:paraId="3E204867" w14:textId="22C081D0" w:rsidR="00937E78" w:rsidRPr="001B751E" w:rsidRDefault="00937E78" w:rsidP="00937E78">
            <w:pPr>
              <w:spacing w:after="0" w:line="240" w:lineRule="auto"/>
              <w:jc w:val="center"/>
              <w:rPr>
                <w:sz w:val="14"/>
                <w:szCs w:val="14"/>
              </w:rPr>
            </w:pPr>
            <w:r w:rsidRPr="00C73CE4">
              <w:rPr>
                <w:sz w:val="14"/>
                <w:szCs w:val="14"/>
              </w:rPr>
              <w:t>7.5513</w:t>
            </w:r>
          </w:p>
        </w:tc>
        <w:tc>
          <w:tcPr>
            <w:tcW w:w="410" w:type="pct"/>
            <w:tcBorders>
              <w:top w:val="nil"/>
              <w:left w:val="nil"/>
              <w:bottom w:val="single" w:sz="4" w:space="0" w:color="auto"/>
              <w:right w:val="single" w:sz="4" w:space="0" w:color="auto"/>
            </w:tcBorders>
            <w:shd w:val="clear" w:color="auto" w:fill="auto"/>
            <w:vAlign w:val="center"/>
          </w:tcPr>
          <w:p w14:paraId="778664AA" w14:textId="24D6992B" w:rsidR="00937E78" w:rsidRPr="001B751E" w:rsidRDefault="00937E78" w:rsidP="00937E78">
            <w:pPr>
              <w:spacing w:after="0" w:line="240" w:lineRule="auto"/>
              <w:jc w:val="center"/>
              <w:rPr>
                <w:sz w:val="14"/>
                <w:szCs w:val="14"/>
              </w:rPr>
            </w:pPr>
            <w:r w:rsidRPr="00C73CE4">
              <w:rPr>
                <w:sz w:val="14"/>
                <w:szCs w:val="14"/>
              </w:rPr>
              <w:t>3.6974</w:t>
            </w:r>
          </w:p>
        </w:tc>
        <w:tc>
          <w:tcPr>
            <w:tcW w:w="561" w:type="pct"/>
            <w:tcBorders>
              <w:top w:val="nil"/>
              <w:left w:val="nil"/>
              <w:bottom w:val="single" w:sz="4" w:space="0" w:color="auto"/>
              <w:right w:val="single" w:sz="4" w:space="0" w:color="auto"/>
            </w:tcBorders>
            <w:shd w:val="clear" w:color="auto" w:fill="auto"/>
            <w:vAlign w:val="center"/>
          </w:tcPr>
          <w:p w14:paraId="79D0D85F" w14:textId="478DFAC7" w:rsidR="00937E78" w:rsidRPr="001B751E" w:rsidRDefault="00937E78" w:rsidP="00937E78">
            <w:pPr>
              <w:spacing w:after="0" w:line="240" w:lineRule="auto"/>
              <w:jc w:val="center"/>
              <w:rPr>
                <w:sz w:val="14"/>
                <w:szCs w:val="14"/>
              </w:rPr>
            </w:pPr>
            <w:r w:rsidRPr="00937E78">
              <w:rPr>
                <w:sz w:val="14"/>
                <w:szCs w:val="14"/>
              </w:rPr>
              <w:t>38.6924</w:t>
            </w:r>
          </w:p>
        </w:tc>
        <w:tc>
          <w:tcPr>
            <w:tcW w:w="549" w:type="pct"/>
            <w:tcBorders>
              <w:top w:val="nil"/>
              <w:left w:val="nil"/>
              <w:bottom w:val="single" w:sz="4" w:space="0" w:color="auto"/>
              <w:right w:val="single" w:sz="4" w:space="0" w:color="auto"/>
            </w:tcBorders>
            <w:shd w:val="clear" w:color="auto" w:fill="auto"/>
            <w:vAlign w:val="center"/>
          </w:tcPr>
          <w:p w14:paraId="5C09B636" w14:textId="1C46C832" w:rsidR="00937E78" w:rsidRPr="001B751E" w:rsidRDefault="00937E78" w:rsidP="00937E78">
            <w:pPr>
              <w:spacing w:after="0" w:line="240" w:lineRule="auto"/>
              <w:jc w:val="center"/>
              <w:rPr>
                <w:sz w:val="14"/>
                <w:szCs w:val="14"/>
              </w:rPr>
            </w:pPr>
            <w:r w:rsidRPr="00937E78">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7BA01FA3" w14:textId="22298A25" w:rsidR="00937E78" w:rsidRPr="001B751E" w:rsidRDefault="00937E78" w:rsidP="00937E78">
            <w:pPr>
              <w:spacing w:after="0" w:line="240" w:lineRule="auto"/>
              <w:jc w:val="center"/>
              <w:rPr>
                <w:sz w:val="14"/>
                <w:szCs w:val="14"/>
              </w:rPr>
            </w:pPr>
            <w:r w:rsidRPr="00937E78">
              <w:rPr>
                <w:sz w:val="14"/>
                <w:szCs w:val="14"/>
              </w:rPr>
              <w:t>0.0072</w:t>
            </w:r>
          </w:p>
        </w:tc>
        <w:tc>
          <w:tcPr>
            <w:tcW w:w="456" w:type="pct"/>
            <w:tcBorders>
              <w:top w:val="nil"/>
              <w:left w:val="nil"/>
              <w:bottom w:val="single" w:sz="4" w:space="0" w:color="auto"/>
              <w:right w:val="single" w:sz="4" w:space="0" w:color="auto"/>
            </w:tcBorders>
            <w:shd w:val="clear" w:color="auto" w:fill="auto"/>
            <w:vAlign w:val="center"/>
          </w:tcPr>
          <w:p w14:paraId="48EAB13E" w14:textId="14B88B47" w:rsidR="00937E78" w:rsidRPr="001B751E" w:rsidRDefault="00937E78" w:rsidP="00937E78">
            <w:pPr>
              <w:spacing w:after="0" w:line="240" w:lineRule="auto"/>
              <w:jc w:val="center"/>
              <w:rPr>
                <w:sz w:val="14"/>
                <w:szCs w:val="14"/>
              </w:rPr>
            </w:pPr>
            <w:r w:rsidRPr="00937E78">
              <w:rPr>
                <w:sz w:val="14"/>
                <w:szCs w:val="14"/>
              </w:rPr>
              <w:t>55.9849</w:t>
            </w:r>
          </w:p>
        </w:tc>
      </w:tr>
      <w:tr w:rsidR="00937E78" w:rsidRPr="00C831B2" w14:paraId="02C90A80"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16227C41" w:rsidR="00937E78" w:rsidRPr="00901A02" w:rsidRDefault="00937E78" w:rsidP="00937E78">
            <w:pPr>
              <w:spacing w:after="0" w:line="240" w:lineRule="auto"/>
              <w:jc w:val="center"/>
              <w:rPr>
                <w:rFonts w:cstheme="minorHAnsi"/>
                <w:color w:val="000000"/>
                <w:sz w:val="14"/>
                <w:szCs w:val="14"/>
                <w:lang w:eastAsia="es-GT"/>
              </w:rPr>
            </w:pPr>
            <w:r w:rsidRPr="009F5754">
              <w:rPr>
                <w:sz w:val="14"/>
                <w:szCs w:val="14"/>
              </w:rPr>
              <w:t>Rio Frutal Zacatal</w:t>
            </w:r>
          </w:p>
        </w:tc>
        <w:tc>
          <w:tcPr>
            <w:tcW w:w="494" w:type="pct"/>
            <w:tcBorders>
              <w:top w:val="nil"/>
              <w:left w:val="nil"/>
              <w:bottom w:val="single" w:sz="4" w:space="0" w:color="auto"/>
              <w:right w:val="single" w:sz="4" w:space="0" w:color="auto"/>
            </w:tcBorders>
            <w:shd w:val="clear" w:color="auto" w:fill="auto"/>
            <w:vAlign w:val="center"/>
          </w:tcPr>
          <w:p w14:paraId="099B8BDB" w14:textId="0F3D156B" w:rsidR="00937E78" w:rsidRPr="001B751E" w:rsidRDefault="00937E78" w:rsidP="00937E78">
            <w:pPr>
              <w:spacing w:after="0" w:line="240" w:lineRule="auto"/>
              <w:jc w:val="center"/>
              <w:rPr>
                <w:sz w:val="14"/>
                <w:szCs w:val="14"/>
              </w:rPr>
            </w:pPr>
            <w:r w:rsidRPr="005F227B">
              <w:rPr>
                <w:sz w:val="14"/>
                <w:szCs w:val="14"/>
              </w:rPr>
              <w:t>2930</w:t>
            </w:r>
          </w:p>
        </w:tc>
        <w:tc>
          <w:tcPr>
            <w:tcW w:w="515" w:type="pct"/>
            <w:tcBorders>
              <w:top w:val="nil"/>
              <w:left w:val="nil"/>
              <w:bottom w:val="single" w:sz="4" w:space="0" w:color="auto"/>
              <w:right w:val="single" w:sz="4" w:space="0" w:color="auto"/>
            </w:tcBorders>
            <w:shd w:val="clear" w:color="auto" w:fill="auto"/>
            <w:vAlign w:val="center"/>
          </w:tcPr>
          <w:p w14:paraId="2F510443" w14:textId="356B7147" w:rsidR="00937E78" w:rsidRPr="001B751E" w:rsidRDefault="00937E78" w:rsidP="00937E78">
            <w:pPr>
              <w:spacing w:after="0" w:line="240" w:lineRule="auto"/>
              <w:jc w:val="center"/>
              <w:rPr>
                <w:sz w:val="14"/>
                <w:szCs w:val="14"/>
              </w:rPr>
            </w:pPr>
            <w:r w:rsidRPr="005F227B">
              <w:rPr>
                <w:sz w:val="14"/>
                <w:szCs w:val="14"/>
              </w:rPr>
              <w:t>133</w:t>
            </w:r>
          </w:p>
        </w:tc>
        <w:tc>
          <w:tcPr>
            <w:tcW w:w="292" w:type="pct"/>
            <w:tcBorders>
              <w:top w:val="nil"/>
              <w:left w:val="nil"/>
              <w:bottom w:val="single" w:sz="4" w:space="0" w:color="auto"/>
              <w:right w:val="single" w:sz="4" w:space="0" w:color="auto"/>
            </w:tcBorders>
            <w:shd w:val="clear" w:color="auto" w:fill="auto"/>
            <w:vAlign w:val="center"/>
          </w:tcPr>
          <w:p w14:paraId="521D3E8D" w14:textId="23D440F4" w:rsidR="00937E78" w:rsidRPr="001B751E" w:rsidRDefault="00937E78" w:rsidP="00937E78">
            <w:pPr>
              <w:spacing w:after="0" w:line="240" w:lineRule="auto"/>
              <w:jc w:val="center"/>
              <w:rPr>
                <w:sz w:val="14"/>
                <w:szCs w:val="14"/>
              </w:rPr>
            </w:pPr>
            <w:r w:rsidRPr="00C73CE4">
              <w:rPr>
                <w:sz w:val="14"/>
                <w:szCs w:val="14"/>
              </w:rPr>
              <w:t>130</w:t>
            </w:r>
          </w:p>
        </w:tc>
        <w:tc>
          <w:tcPr>
            <w:tcW w:w="286" w:type="pct"/>
            <w:tcBorders>
              <w:top w:val="nil"/>
              <w:left w:val="nil"/>
              <w:bottom w:val="single" w:sz="4" w:space="0" w:color="auto"/>
              <w:right w:val="single" w:sz="4" w:space="0" w:color="auto"/>
            </w:tcBorders>
            <w:shd w:val="clear" w:color="auto" w:fill="auto"/>
            <w:vAlign w:val="center"/>
          </w:tcPr>
          <w:p w14:paraId="46F59A9D" w14:textId="640EA0E0" w:rsidR="00937E78" w:rsidRPr="001B751E" w:rsidRDefault="00937E78" w:rsidP="00937E78">
            <w:pPr>
              <w:spacing w:after="0" w:line="240" w:lineRule="auto"/>
              <w:jc w:val="center"/>
              <w:rPr>
                <w:sz w:val="14"/>
                <w:szCs w:val="14"/>
              </w:rPr>
            </w:pPr>
            <w:r w:rsidRPr="00C73CE4">
              <w:rPr>
                <w:sz w:val="14"/>
                <w:szCs w:val="14"/>
              </w:rPr>
              <w:t>217</w:t>
            </w:r>
          </w:p>
        </w:tc>
        <w:tc>
          <w:tcPr>
            <w:tcW w:w="413" w:type="pct"/>
            <w:tcBorders>
              <w:top w:val="nil"/>
              <w:left w:val="nil"/>
              <w:bottom w:val="single" w:sz="4" w:space="0" w:color="auto"/>
              <w:right w:val="single" w:sz="4" w:space="0" w:color="auto"/>
            </w:tcBorders>
            <w:shd w:val="clear" w:color="auto" w:fill="auto"/>
            <w:vAlign w:val="center"/>
          </w:tcPr>
          <w:p w14:paraId="57394862" w14:textId="4E20BE49" w:rsidR="00937E78" w:rsidRPr="001B751E" w:rsidRDefault="00937E78" w:rsidP="00937E78">
            <w:pPr>
              <w:spacing w:after="0" w:line="240" w:lineRule="auto"/>
              <w:jc w:val="center"/>
              <w:rPr>
                <w:sz w:val="14"/>
                <w:szCs w:val="14"/>
              </w:rPr>
            </w:pPr>
            <w:r w:rsidRPr="00C73CE4">
              <w:rPr>
                <w:sz w:val="14"/>
                <w:szCs w:val="14"/>
              </w:rPr>
              <w:t>4.2173</w:t>
            </w:r>
          </w:p>
        </w:tc>
        <w:tc>
          <w:tcPr>
            <w:tcW w:w="410" w:type="pct"/>
            <w:tcBorders>
              <w:top w:val="nil"/>
              <w:left w:val="nil"/>
              <w:bottom w:val="single" w:sz="4" w:space="0" w:color="auto"/>
              <w:right w:val="single" w:sz="4" w:space="0" w:color="auto"/>
            </w:tcBorders>
            <w:shd w:val="clear" w:color="auto" w:fill="auto"/>
            <w:vAlign w:val="center"/>
          </w:tcPr>
          <w:p w14:paraId="4B9ABF27" w14:textId="3EF5BF45" w:rsidR="00937E78" w:rsidRPr="001B751E" w:rsidRDefault="00937E78" w:rsidP="00937E78">
            <w:pPr>
              <w:spacing w:after="0" w:line="240" w:lineRule="auto"/>
              <w:jc w:val="center"/>
              <w:rPr>
                <w:sz w:val="14"/>
                <w:szCs w:val="14"/>
              </w:rPr>
            </w:pPr>
            <w:r w:rsidRPr="00C73CE4">
              <w:rPr>
                <w:sz w:val="14"/>
                <w:szCs w:val="14"/>
              </w:rPr>
              <w:t>2.1128</w:t>
            </w:r>
          </w:p>
        </w:tc>
        <w:tc>
          <w:tcPr>
            <w:tcW w:w="561" w:type="pct"/>
            <w:tcBorders>
              <w:top w:val="nil"/>
              <w:left w:val="nil"/>
              <w:bottom w:val="single" w:sz="4" w:space="0" w:color="auto"/>
              <w:right w:val="single" w:sz="4" w:space="0" w:color="auto"/>
            </w:tcBorders>
            <w:shd w:val="clear" w:color="auto" w:fill="auto"/>
            <w:vAlign w:val="center"/>
          </w:tcPr>
          <w:p w14:paraId="0AA4160F" w14:textId="53038898" w:rsidR="00937E78" w:rsidRPr="001B751E" w:rsidRDefault="00937E78" w:rsidP="00937E78">
            <w:pPr>
              <w:spacing w:after="0" w:line="240" w:lineRule="auto"/>
              <w:jc w:val="center"/>
              <w:rPr>
                <w:sz w:val="14"/>
                <w:szCs w:val="14"/>
              </w:rPr>
            </w:pPr>
            <w:r w:rsidRPr="00937E78">
              <w:rPr>
                <w:sz w:val="14"/>
                <w:szCs w:val="14"/>
              </w:rPr>
              <w:t>22.5683</w:t>
            </w:r>
          </w:p>
        </w:tc>
        <w:tc>
          <w:tcPr>
            <w:tcW w:w="549" w:type="pct"/>
            <w:tcBorders>
              <w:top w:val="nil"/>
              <w:left w:val="nil"/>
              <w:bottom w:val="single" w:sz="4" w:space="0" w:color="auto"/>
              <w:right w:val="single" w:sz="4" w:space="0" w:color="auto"/>
            </w:tcBorders>
            <w:shd w:val="clear" w:color="auto" w:fill="auto"/>
            <w:vAlign w:val="center"/>
          </w:tcPr>
          <w:p w14:paraId="53EEFD96" w14:textId="19AC273C" w:rsidR="00937E78" w:rsidRPr="001B751E" w:rsidRDefault="00937E78" w:rsidP="00937E78">
            <w:pPr>
              <w:spacing w:after="0" w:line="240" w:lineRule="auto"/>
              <w:jc w:val="center"/>
              <w:rPr>
                <w:sz w:val="14"/>
                <w:szCs w:val="14"/>
              </w:rPr>
            </w:pPr>
            <w:r w:rsidRPr="00937E78">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12834FEB" w14:textId="06FD1B08" w:rsidR="00937E78" w:rsidRPr="001B751E" w:rsidRDefault="00937E78" w:rsidP="00937E78">
            <w:pPr>
              <w:spacing w:after="0" w:line="240" w:lineRule="auto"/>
              <w:jc w:val="center"/>
              <w:rPr>
                <w:sz w:val="14"/>
                <w:szCs w:val="14"/>
              </w:rPr>
            </w:pPr>
            <w:r w:rsidRPr="00937E78">
              <w:rPr>
                <w:sz w:val="14"/>
                <w:szCs w:val="14"/>
              </w:rPr>
              <w:t>0.005</w:t>
            </w:r>
          </w:p>
        </w:tc>
        <w:tc>
          <w:tcPr>
            <w:tcW w:w="456" w:type="pct"/>
            <w:tcBorders>
              <w:top w:val="nil"/>
              <w:left w:val="nil"/>
              <w:bottom w:val="single" w:sz="4" w:space="0" w:color="auto"/>
              <w:right w:val="single" w:sz="4" w:space="0" w:color="auto"/>
            </w:tcBorders>
            <w:shd w:val="clear" w:color="auto" w:fill="auto"/>
            <w:vAlign w:val="center"/>
          </w:tcPr>
          <w:p w14:paraId="529D977A" w14:textId="238F74C4" w:rsidR="00937E78" w:rsidRPr="001B751E" w:rsidRDefault="00937E78" w:rsidP="00937E78">
            <w:pPr>
              <w:spacing w:after="0" w:line="240" w:lineRule="auto"/>
              <w:jc w:val="center"/>
              <w:rPr>
                <w:sz w:val="14"/>
                <w:szCs w:val="14"/>
              </w:rPr>
            </w:pPr>
            <w:r w:rsidRPr="00937E78">
              <w:rPr>
                <w:sz w:val="14"/>
                <w:szCs w:val="14"/>
              </w:rPr>
              <w:t>39.0388</w:t>
            </w:r>
          </w:p>
        </w:tc>
      </w:tr>
      <w:tr w:rsidR="00937E78" w:rsidRPr="00C831B2" w14:paraId="53E6ED76"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2285828E" w:rsidR="00937E78" w:rsidRPr="00901A02" w:rsidRDefault="00937E78" w:rsidP="00937E78">
            <w:pPr>
              <w:spacing w:after="0" w:line="240" w:lineRule="auto"/>
              <w:jc w:val="center"/>
              <w:rPr>
                <w:rFonts w:cstheme="minorHAnsi"/>
                <w:color w:val="000000"/>
                <w:sz w:val="14"/>
                <w:szCs w:val="14"/>
                <w:lang w:eastAsia="es-GT"/>
              </w:rPr>
            </w:pPr>
            <w:r w:rsidRPr="009F5754">
              <w:rPr>
                <w:sz w:val="14"/>
                <w:szCs w:val="14"/>
              </w:rPr>
              <w:t>Rio Pinula</w:t>
            </w:r>
          </w:p>
        </w:tc>
        <w:tc>
          <w:tcPr>
            <w:tcW w:w="494" w:type="pct"/>
            <w:tcBorders>
              <w:top w:val="nil"/>
              <w:left w:val="nil"/>
              <w:bottom w:val="single" w:sz="4" w:space="0" w:color="auto"/>
              <w:right w:val="single" w:sz="4" w:space="0" w:color="auto"/>
            </w:tcBorders>
            <w:shd w:val="clear" w:color="auto" w:fill="auto"/>
            <w:vAlign w:val="center"/>
          </w:tcPr>
          <w:p w14:paraId="4417379B" w14:textId="48581A55" w:rsidR="00937E78" w:rsidRPr="001B751E" w:rsidRDefault="00937E78" w:rsidP="00937E78">
            <w:pPr>
              <w:spacing w:after="0" w:line="240" w:lineRule="auto"/>
              <w:jc w:val="center"/>
              <w:rPr>
                <w:sz w:val="14"/>
                <w:szCs w:val="14"/>
              </w:rPr>
            </w:pPr>
            <w:r w:rsidRPr="005F227B">
              <w:rPr>
                <w:sz w:val="14"/>
                <w:szCs w:val="14"/>
              </w:rPr>
              <w:t>2185</w:t>
            </w:r>
          </w:p>
        </w:tc>
        <w:tc>
          <w:tcPr>
            <w:tcW w:w="515" w:type="pct"/>
            <w:tcBorders>
              <w:top w:val="nil"/>
              <w:left w:val="nil"/>
              <w:bottom w:val="single" w:sz="4" w:space="0" w:color="auto"/>
              <w:right w:val="single" w:sz="4" w:space="0" w:color="auto"/>
            </w:tcBorders>
            <w:shd w:val="clear" w:color="auto" w:fill="auto"/>
            <w:vAlign w:val="center"/>
          </w:tcPr>
          <w:p w14:paraId="49BD107F" w14:textId="76F70C50" w:rsidR="00937E78" w:rsidRPr="001B751E" w:rsidRDefault="00937E78" w:rsidP="00937E78">
            <w:pPr>
              <w:spacing w:after="0" w:line="240" w:lineRule="auto"/>
              <w:jc w:val="center"/>
              <w:rPr>
                <w:sz w:val="14"/>
                <w:szCs w:val="14"/>
              </w:rPr>
            </w:pPr>
            <w:r w:rsidRPr="005F227B">
              <w:rPr>
                <w:sz w:val="14"/>
                <w:szCs w:val="14"/>
              </w:rPr>
              <w:t>132</w:t>
            </w:r>
          </w:p>
        </w:tc>
        <w:tc>
          <w:tcPr>
            <w:tcW w:w="292" w:type="pct"/>
            <w:tcBorders>
              <w:top w:val="nil"/>
              <w:left w:val="nil"/>
              <w:bottom w:val="single" w:sz="4" w:space="0" w:color="auto"/>
              <w:right w:val="single" w:sz="4" w:space="0" w:color="auto"/>
            </w:tcBorders>
            <w:shd w:val="clear" w:color="auto" w:fill="auto"/>
            <w:vAlign w:val="center"/>
          </w:tcPr>
          <w:p w14:paraId="752EB425" w14:textId="1C63B827" w:rsidR="00937E78" w:rsidRPr="001B751E" w:rsidRDefault="00937E78" w:rsidP="00937E78">
            <w:pPr>
              <w:spacing w:after="0" w:line="240" w:lineRule="auto"/>
              <w:jc w:val="center"/>
              <w:rPr>
                <w:sz w:val="14"/>
                <w:szCs w:val="14"/>
              </w:rPr>
            </w:pPr>
            <w:r w:rsidRPr="00C73CE4">
              <w:rPr>
                <w:sz w:val="14"/>
                <w:szCs w:val="14"/>
              </w:rPr>
              <w:t>260</w:t>
            </w:r>
          </w:p>
        </w:tc>
        <w:tc>
          <w:tcPr>
            <w:tcW w:w="286" w:type="pct"/>
            <w:tcBorders>
              <w:top w:val="nil"/>
              <w:left w:val="nil"/>
              <w:bottom w:val="single" w:sz="4" w:space="0" w:color="auto"/>
              <w:right w:val="single" w:sz="4" w:space="0" w:color="auto"/>
            </w:tcBorders>
            <w:shd w:val="clear" w:color="auto" w:fill="auto"/>
            <w:vAlign w:val="center"/>
          </w:tcPr>
          <w:p w14:paraId="1BC1F1BF" w14:textId="645C6EF4" w:rsidR="00937E78" w:rsidRPr="001B751E" w:rsidRDefault="00937E78" w:rsidP="00937E78">
            <w:pPr>
              <w:spacing w:after="0" w:line="240" w:lineRule="auto"/>
              <w:jc w:val="center"/>
              <w:rPr>
                <w:sz w:val="14"/>
                <w:szCs w:val="14"/>
              </w:rPr>
            </w:pPr>
            <w:r w:rsidRPr="00C73CE4">
              <w:rPr>
                <w:sz w:val="14"/>
                <w:szCs w:val="14"/>
              </w:rPr>
              <w:t>393</w:t>
            </w:r>
          </w:p>
        </w:tc>
        <w:tc>
          <w:tcPr>
            <w:tcW w:w="413" w:type="pct"/>
            <w:tcBorders>
              <w:top w:val="nil"/>
              <w:left w:val="nil"/>
              <w:bottom w:val="single" w:sz="4" w:space="0" w:color="auto"/>
              <w:right w:val="single" w:sz="4" w:space="0" w:color="auto"/>
            </w:tcBorders>
            <w:shd w:val="clear" w:color="auto" w:fill="auto"/>
            <w:vAlign w:val="center"/>
          </w:tcPr>
          <w:p w14:paraId="7A63DB10" w14:textId="403C4DC4" w:rsidR="00937E78" w:rsidRPr="001B751E" w:rsidRDefault="00937E78" w:rsidP="00937E78">
            <w:pPr>
              <w:spacing w:after="0" w:line="240" w:lineRule="auto"/>
              <w:jc w:val="center"/>
              <w:rPr>
                <w:sz w:val="14"/>
                <w:szCs w:val="14"/>
              </w:rPr>
            </w:pPr>
            <w:r w:rsidRPr="00C73CE4">
              <w:rPr>
                <w:sz w:val="14"/>
                <w:szCs w:val="14"/>
              </w:rPr>
              <w:t>5.6438</w:t>
            </w:r>
          </w:p>
        </w:tc>
        <w:tc>
          <w:tcPr>
            <w:tcW w:w="410" w:type="pct"/>
            <w:tcBorders>
              <w:top w:val="nil"/>
              <w:left w:val="nil"/>
              <w:bottom w:val="single" w:sz="4" w:space="0" w:color="auto"/>
              <w:right w:val="single" w:sz="4" w:space="0" w:color="auto"/>
            </w:tcBorders>
            <w:shd w:val="clear" w:color="auto" w:fill="auto"/>
            <w:vAlign w:val="center"/>
          </w:tcPr>
          <w:p w14:paraId="63D7FB3B" w14:textId="24C7A4C6" w:rsidR="00937E78" w:rsidRPr="001B751E" w:rsidRDefault="00937E78" w:rsidP="00937E78">
            <w:pPr>
              <w:spacing w:after="0" w:line="240" w:lineRule="auto"/>
              <w:jc w:val="center"/>
              <w:rPr>
                <w:sz w:val="14"/>
                <w:szCs w:val="14"/>
              </w:rPr>
            </w:pPr>
            <w:r w:rsidRPr="00C73CE4">
              <w:rPr>
                <w:sz w:val="14"/>
                <w:szCs w:val="14"/>
              </w:rPr>
              <w:t>2.5955</w:t>
            </w:r>
          </w:p>
        </w:tc>
        <w:tc>
          <w:tcPr>
            <w:tcW w:w="561" w:type="pct"/>
            <w:tcBorders>
              <w:top w:val="nil"/>
              <w:left w:val="nil"/>
              <w:bottom w:val="single" w:sz="4" w:space="0" w:color="auto"/>
              <w:right w:val="single" w:sz="4" w:space="0" w:color="auto"/>
            </w:tcBorders>
            <w:shd w:val="clear" w:color="auto" w:fill="auto"/>
            <w:vAlign w:val="center"/>
          </w:tcPr>
          <w:p w14:paraId="6FCE018A" w14:textId="045EBBBE" w:rsidR="00937E78" w:rsidRPr="001B751E" w:rsidRDefault="00937E78" w:rsidP="00937E78">
            <w:pPr>
              <w:spacing w:after="0" w:line="240" w:lineRule="auto"/>
              <w:jc w:val="center"/>
              <w:rPr>
                <w:sz w:val="14"/>
                <w:szCs w:val="14"/>
              </w:rPr>
            </w:pPr>
            <w:r w:rsidRPr="00937E78">
              <w:rPr>
                <w:sz w:val="14"/>
                <w:szCs w:val="14"/>
              </w:rPr>
              <w:t>25.5975</w:t>
            </w:r>
          </w:p>
        </w:tc>
        <w:tc>
          <w:tcPr>
            <w:tcW w:w="549" w:type="pct"/>
            <w:tcBorders>
              <w:top w:val="nil"/>
              <w:left w:val="nil"/>
              <w:bottom w:val="single" w:sz="4" w:space="0" w:color="auto"/>
              <w:right w:val="single" w:sz="4" w:space="0" w:color="auto"/>
            </w:tcBorders>
            <w:shd w:val="clear" w:color="auto" w:fill="auto"/>
            <w:vAlign w:val="center"/>
          </w:tcPr>
          <w:p w14:paraId="4D1DF5AE" w14:textId="7FFAAAFE" w:rsidR="00937E78" w:rsidRPr="001B751E" w:rsidRDefault="00937E78" w:rsidP="00937E78">
            <w:pPr>
              <w:spacing w:after="0" w:line="240" w:lineRule="auto"/>
              <w:jc w:val="center"/>
              <w:rPr>
                <w:sz w:val="14"/>
                <w:szCs w:val="14"/>
              </w:rPr>
            </w:pPr>
            <w:r w:rsidRPr="00937E78">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1166F971" w14:textId="705DBB16" w:rsidR="00937E78" w:rsidRPr="001B751E" w:rsidRDefault="00937E78" w:rsidP="00937E78">
            <w:pPr>
              <w:spacing w:after="0" w:line="240" w:lineRule="auto"/>
              <w:jc w:val="center"/>
              <w:rPr>
                <w:sz w:val="14"/>
                <w:szCs w:val="14"/>
              </w:rPr>
            </w:pPr>
            <w:r w:rsidRPr="00937E78">
              <w:rPr>
                <w:sz w:val="14"/>
                <w:szCs w:val="14"/>
              </w:rPr>
              <w:t>0.008</w:t>
            </w:r>
          </w:p>
        </w:tc>
        <w:tc>
          <w:tcPr>
            <w:tcW w:w="456" w:type="pct"/>
            <w:tcBorders>
              <w:top w:val="nil"/>
              <w:left w:val="nil"/>
              <w:bottom w:val="single" w:sz="4" w:space="0" w:color="auto"/>
              <w:right w:val="single" w:sz="4" w:space="0" w:color="auto"/>
            </w:tcBorders>
            <w:shd w:val="clear" w:color="auto" w:fill="auto"/>
            <w:vAlign w:val="center"/>
          </w:tcPr>
          <w:p w14:paraId="367C26BD" w14:textId="18B4DF23" w:rsidR="00937E78" w:rsidRPr="001B751E" w:rsidRDefault="00937E78" w:rsidP="00937E78">
            <w:pPr>
              <w:spacing w:after="0" w:line="240" w:lineRule="auto"/>
              <w:jc w:val="center"/>
              <w:rPr>
                <w:sz w:val="14"/>
                <w:szCs w:val="14"/>
              </w:rPr>
            </w:pPr>
            <w:r w:rsidRPr="00937E78">
              <w:rPr>
                <w:sz w:val="14"/>
                <w:szCs w:val="14"/>
              </w:rPr>
              <w:t>42.1552</w:t>
            </w:r>
          </w:p>
        </w:tc>
      </w:tr>
    </w:tbl>
    <w:p w14:paraId="7468DDF6" w14:textId="7A36B6A8"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del lagos,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042FE41E"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767EB0">
        <w:rPr>
          <w:rFonts w:cstheme="minorHAnsi"/>
          <w:b/>
          <w:sz w:val="18"/>
          <w:szCs w:val="18"/>
        </w:rPr>
        <w:t>Mayo</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5"/>
        <w:gridCol w:w="1753"/>
        <w:gridCol w:w="1502"/>
        <w:gridCol w:w="910"/>
        <w:gridCol w:w="1645"/>
        <w:gridCol w:w="1070"/>
        <w:gridCol w:w="1249"/>
      </w:tblGrid>
      <w:tr w:rsidR="00051D5D" w:rsidRPr="00B3564C" w14:paraId="0CEE9A74" w14:textId="77777777" w:rsidTr="005F227B">
        <w:trPr>
          <w:trHeight w:val="300"/>
        </w:trPr>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4"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799"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6"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r>
      <w:tr w:rsidR="00937E78" w:rsidRPr="00B3564C" w14:paraId="0DE3ED87"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38A81614" w14:textId="1DBF9045" w:rsidR="00937E78" w:rsidRPr="00B3564C" w:rsidRDefault="00937E78" w:rsidP="00937E78">
            <w:pPr>
              <w:spacing w:after="0" w:line="240" w:lineRule="auto"/>
              <w:jc w:val="center"/>
              <w:rPr>
                <w:rFonts w:cstheme="minorHAnsi"/>
                <w:color w:val="000000"/>
                <w:sz w:val="14"/>
                <w:szCs w:val="14"/>
                <w:lang w:eastAsia="es-GT"/>
              </w:rPr>
            </w:pPr>
            <w:r w:rsidRPr="009F5754">
              <w:rPr>
                <w:sz w:val="14"/>
                <w:szCs w:val="14"/>
              </w:rPr>
              <w:t>Rio Villalobos</w:t>
            </w:r>
          </w:p>
        </w:tc>
        <w:tc>
          <w:tcPr>
            <w:tcW w:w="934" w:type="pct"/>
            <w:tcBorders>
              <w:top w:val="nil"/>
              <w:left w:val="nil"/>
              <w:bottom w:val="single" w:sz="4" w:space="0" w:color="auto"/>
              <w:right w:val="single" w:sz="4" w:space="0" w:color="auto"/>
            </w:tcBorders>
            <w:shd w:val="clear" w:color="auto" w:fill="auto"/>
            <w:vAlign w:val="center"/>
          </w:tcPr>
          <w:p w14:paraId="2363D11D" w14:textId="5B1CB542" w:rsidR="00937E78" w:rsidRPr="00922896" w:rsidRDefault="00937E78" w:rsidP="00937E78">
            <w:pPr>
              <w:spacing w:after="0" w:line="240" w:lineRule="auto"/>
              <w:jc w:val="center"/>
              <w:rPr>
                <w:sz w:val="14"/>
                <w:szCs w:val="14"/>
              </w:rPr>
            </w:pPr>
            <w:r w:rsidRPr="005F227B">
              <w:rPr>
                <w:sz w:val="14"/>
                <w:szCs w:val="14"/>
              </w:rPr>
              <w:t>127</w:t>
            </w:r>
          </w:p>
        </w:tc>
        <w:tc>
          <w:tcPr>
            <w:tcW w:w="799" w:type="pct"/>
            <w:tcBorders>
              <w:top w:val="nil"/>
              <w:left w:val="nil"/>
              <w:bottom w:val="single" w:sz="4" w:space="0" w:color="auto"/>
              <w:right w:val="single" w:sz="4" w:space="0" w:color="auto"/>
            </w:tcBorders>
            <w:shd w:val="clear" w:color="auto" w:fill="auto"/>
            <w:vAlign w:val="center"/>
          </w:tcPr>
          <w:p w14:paraId="475A02D4" w14:textId="77627991" w:rsidR="00937E78" w:rsidRPr="00922896" w:rsidRDefault="00937E78" w:rsidP="00937E78">
            <w:pPr>
              <w:spacing w:after="0" w:line="240" w:lineRule="auto"/>
              <w:jc w:val="center"/>
              <w:rPr>
                <w:sz w:val="14"/>
                <w:szCs w:val="14"/>
              </w:rPr>
            </w:pPr>
            <w:r w:rsidRPr="005F227B">
              <w:rPr>
                <w:sz w:val="14"/>
                <w:szCs w:val="14"/>
              </w:rPr>
              <w:t>0.7</w:t>
            </w:r>
          </w:p>
        </w:tc>
        <w:tc>
          <w:tcPr>
            <w:tcW w:w="484" w:type="pct"/>
            <w:tcBorders>
              <w:top w:val="nil"/>
              <w:left w:val="nil"/>
              <w:bottom w:val="single" w:sz="4" w:space="0" w:color="auto"/>
              <w:right w:val="single" w:sz="4" w:space="0" w:color="auto"/>
            </w:tcBorders>
            <w:shd w:val="clear" w:color="auto" w:fill="auto"/>
            <w:vAlign w:val="center"/>
          </w:tcPr>
          <w:p w14:paraId="632B48D1" w14:textId="17DEB2A7" w:rsidR="00937E78" w:rsidRPr="00922896" w:rsidRDefault="00937E78" w:rsidP="00937E78">
            <w:pPr>
              <w:spacing w:after="0" w:line="240" w:lineRule="auto"/>
              <w:jc w:val="center"/>
              <w:rPr>
                <w:sz w:val="14"/>
                <w:szCs w:val="14"/>
              </w:rPr>
            </w:pPr>
            <w:r w:rsidRPr="005F227B">
              <w:rPr>
                <w:sz w:val="14"/>
                <w:szCs w:val="14"/>
              </w:rPr>
              <w:t>134</w:t>
            </w:r>
          </w:p>
        </w:tc>
        <w:tc>
          <w:tcPr>
            <w:tcW w:w="876" w:type="pct"/>
            <w:tcBorders>
              <w:top w:val="nil"/>
              <w:left w:val="nil"/>
              <w:bottom w:val="single" w:sz="4" w:space="0" w:color="auto"/>
              <w:right w:val="single" w:sz="4" w:space="0" w:color="auto"/>
            </w:tcBorders>
            <w:shd w:val="clear" w:color="auto" w:fill="auto"/>
            <w:vAlign w:val="center"/>
          </w:tcPr>
          <w:p w14:paraId="0E9576E9" w14:textId="08851A6B" w:rsidR="00937E78" w:rsidRPr="00922896" w:rsidRDefault="00937E78" w:rsidP="00937E78">
            <w:pPr>
              <w:spacing w:after="0" w:line="240" w:lineRule="auto"/>
              <w:jc w:val="center"/>
              <w:rPr>
                <w:sz w:val="14"/>
                <w:szCs w:val="14"/>
              </w:rPr>
            </w:pPr>
            <w:r w:rsidRPr="00937E78">
              <w:rPr>
                <w:sz w:val="14"/>
                <w:szCs w:val="14"/>
              </w:rPr>
              <w:t>3.10E+06</w:t>
            </w:r>
          </w:p>
        </w:tc>
        <w:tc>
          <w:tcPr>
            <w:tcW w:w="569" w:type="pct"/>
            <w:tcBorders>
              <w:top w:val="nil"/>
              <w:left w:val="nil"/>
              <w:bottom w:val="single" w:sz="4" w:space="0" w:color="auto"/>
              <w:right w:val="single" w:sz="4" w:space="0" w:color="auto"/>
            </w:tcBorders>
            <w:shd w:val="clear" w:color="auto" w:fill="auto"/>
            <w:vAlign w:val="center"/>
          </w:tcPr>
          <w:p w14:paraId="16FF7B39" w14:textId="126DE649" w:rsidR="00937E78" w:rsidRPr="00922896" w:rsidRDefault="00937E78" w:rsidP="00937E78">
            <w:pPr>
              <w:spacing w:after="0" w:line="240" w:lineRule="auto"/>
              <w:jc w:val="center"/>
              <w:rPr>
                <w:sz w:val="14"/>
                <w:szCs w:val="14"/>
              </w:rPr>
            </w:pPr>
            <w:r w:rsidRPr="00937E78">
              <w:rPr>
                <w:sz w:val="14"/>
                <w:szCs w:val="14"/>
              </w:rPr>
              <w:t>8.70E+05</w:t>
            </w:r>
          </w:p>
        </w:tc>
        <w:tc>
          <w:tcPr>
            <w:tcW w:w="665" w:type="pct"/>
            <w:tcBorders>
              <w:top w:val="nil"/>
              <w:left w:val="nil"/>
              <w:bottom w:val="single" w:sz="4" w:space="0" w:color="auto"/>
              <w:right w:val="single" w:sz="4" w:space="0" w:color="auto"/>
            </w:tcBorders>
            <w:shd w:val="clear" w:color="auto" w:fill="auto"/>
            <w:noWrap/>
            <w:vAlign w:val="center"/>
          </w:tcPr>
          <w:p w14:paraId="6227047C" w14:textId="5EC2A187" w:rsidR="00937E78" w:rsidRPr="00922896" w:rsidRDefault="00937E78" w:rsidP="00937E78">
            <w:pPr>
              <w:spacing w:after="0" w:line="240" w:lineRule="auto"/>
              <w:jc w:val="center"/>
              <w:rPr>
                <w:sz w:val="14"/>
                <w:szCs w:val="14"/>
              </w:rPr>
            </w:pPr>
            <w:r w:rsidRPr="005F227B">
              <w:rPr>
                <w:sz w:val="14"/>
                <w:szCs w:val="14"/>
              </w:rPr>
              <w:t>5</w:t>
            </w:r>
          </w:p>
        </w:tc>
      </w:tr>
      <w:tr w:rsidR="00937E78" w:rsidRPr="00B3564C" w14:paraId="09EB2147"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7C1C1DC5" w14:textId="1846C611" w:rsidR="00937E78" w:rsidRPr="00B3564C" w:rsidRDefault="00937E78" w:rsidP="00937E78">
            <w:pPr>
              <w:spacing w:after="0" w:line="240" w:lineRule="auto"/>
              <w:jc w:val="center"/>
              <w:rPr>
                <w:rFonts w:cstheme="minorHAnsi"/>
                <w:color w:val="000000"/>
                <w:sz w:val="14"/>
                <w:szCs w:val="14"/>
                <w:lang w:eastAsia="es-GT"/>
              </w:rPr>
            </w:pPr>
            <w:r w:rsidRPr="009F5754">
              <w:rPr>
                <w:sz w:val="14"/>
                <w:szCs w:val="14"/>
              </w:rPr>
              <w:t>Rio Pampumay</w:t>
            </w:r>
          </w:p>
        </w:tc>
        <w:tc>
          <w:tcPr>
            <w:tcW w:w="934" w:type="pct"/>
            <w:tcBorders>
              <w:top w:val="nil"/>
              <w:left w:val="nil"/>
              <w:bottom w:val="single" w:sz="4" w:space="0" w:color="auto"/>
              <w:right w:val="single" w:sz="4" w:space="0" w:color="auto"/>
            </w:tcBorders>
            <w:shd w:val="clear" w:color="auto" w:fill="auto"/>
            <w:vAlign w:val="center"/>
          </w:tcPr>
          <w:p w14:paraId="5DAF0494" w14:textId="557877A0" w:rsidR="00937E78" w:rsidRPr="00922896" w:rsidRDefault="00937E78" w:rsidP="00937E78">
            <w:pPr>
              <w:spacing w:after="0" w:line="240" w:lineRule="auto"/>
              <w:jc w:val="center"/>
              <w:rPr>
                <w:sz w:val="14"/>
                <w:szCs w:val="14"/>
              </w:rPr>
            </w:pPr>
            <w:r w:rsidRPr="005F227B">
              <w:rPr>
                <w:sz w:val="14"/>
                <w:szCs w:val="14"/>
              </w:rPr>
              <w:t>26</w:t>
            </w:r>
          </w:p>
        </w:tc>
        <w:tc>
          <w:tcPr>
            <w:tcW w:w="799" w:type="pct"/>
            <w:tcBorders>
              <w:top w:val="nil"/>
              <w:left w:val="nil"/>
              <w:bottom w:val="single" w:sz="4" w:space="0" w:color="auto"/>
              <w:right w:val="single" w:sz="4" w:space="0" w:color="auto"/>
            </w:tcBorders>
            <w:shd w:val="clear" w:color="auto" w:fill="auto"/>
            <w:vAlign w:val="center"/>
          </w:tcPr>
          <w:p w14:paraId="1E4F7EE7" w14:textId="09920F7E" w:rsidR="00937E78" w:rsidRPr="00922896" w:rsidRDefault="00937E78" w:rsidP="00937E78">
            <w:pPr>
              <w:spacing w:after="0" w:line="240" w:lineRule="auto"/>
              <w:jc w:val="center"/>
              <w:rPr>
                <w:sz w:val="14"/>
                <w:szCs w:val="14"/>
              </w:rPr>
            </w:pPr>
            <w:r w:rsidRPr="005F227B">
              <w:rPr>
                <w:sz w:val="14"/>
                <w:szCs w:val="14"/>
              </w:rPr>
              <w:t>0.1</w:t>
            </w:r>
          </w:p>
        </w:tc>
        <w:tc>
          <w:tcPr>
            <w:tcW w:w="484" w:type="pct"/>
            <w:tcBorders>
              <w:top w:val="nil"/>
              <w:left w:val="nil"/>
              <w:bottom w:val="single" w:sz="4" w:space="0" w:color="auto"/>
              <w:right w:val="single" w:sz="4" w:space="0" w:color="auto"/>
            </w:tcBorders>
            <w:shd w:val="clear" w:color="auto" w:fill="auto"/>
            <w:vAlign w:val="center"/>
          </w:tcPr>
          <w:p w14:paraId="6AC4354A" w14:textId="43690A7F" w:rsidR="00937E78" w:rsidRPr="00922896" w:rsidRDefault="00937E78" w:rsidP="00937E78">
            <w:pPr>
              <w:spacing w:after="0" w:line="240" w:lineRule="auto"/>
              <w:jc w:val="center"/>
              <w:rPr>
                <w:sz w:val="14"/>
                <w:szCs w:val="14"/>
              </w:rPr>
            </w:pPr>
            <w:r w:rsidRPr="005F227B">
              <w:rPr>
                <w:sz w:val="14"/>
                <w:szCs w:val="14"/>
              </w:rPr>
              <w:t>11</w:t>
            </w:r>
          </w:p>
        </w:tc>
        <w:tc>
          <w:tcPr>
            <w:tcW w:w="876" w:type="pct"/>
            <w:tcBorders>
              <w:top w:val="nil"/>
              <w:left w:val="nil"/>
              <w:bottom w:val="single" w:sz="4" w:space="0" w:color="auto"/>
              <w:right w:val="single" w:sz="4" w:space="0" w:color="auto"/>
            </w:tcBorders>
            <w:shd w:val="clear" w:color="auto" w:fill="auto"/>
            <w:vAlign w:val="center"/>
          </w:tcPr>
          <w:p w14:paraId="043D3BC4" w14:textId="294F5E1B" w:rsidR="00937E78" w:rsidRPr="00922896" w:rsidRDefault="00937E78" w:rsidP="00937E78">
            <w:pPr>
              <w:spacing w:after="0" w:line="240" w:lineRule="auto"/>
              <w:jc w:val="center"/>
              <w:rPr>
                <w:sz w:val="14"/>
                <w:szCs w:val="14"/>
              </w:rPr>
            </w:pPr>
            <w:r w:rsidRPr="00937E78">
              <w:rPr>
                <w:sz w:val="14"/>
                <w:szCs w:val="14"/>
              </w:rPr>
              <w:t>6.60E+02</w:t>
            </w:r>
          </w:p>
        </w:tc>
        <w:tc>
          <w:tcPr>
            <w:tcW w:w="569" w:type="pct"/>
            <w:tcBorders>
              <w:top w:val="nil"/>
              <w:left w:val="nil"/>
              <w:bottom w:val="single" w:sz="4" w:space="0" w:color="auto"/>
              <w:right w:val="single" w:sz="4" w:space="0" w:color="auto"/>
            </w:tcBorders>
            <w:shd w:val="clear" w:color="auto" w:fill="auto"/>
            <w:vAlign w:val="center"/>
          </w:tcPr>
          <w:p w14:paraId="3C2A86A0" w14:textId="17ED1FCC" w:rsidR="00937E78" w:rsidRPr="00922896" w:rsidRDefault="00937E78" w:rsidP="00937E78">
            <w:pPr>
              <w:spacing w:after="0" w:line="240" w:lineRule="auto"/>
              <w:jc w:val="center"/>
              <w:rPr>
                <w:sz w:val="14"/>
                <w:szCs w:val="14"/>
              </w:rPr>
            </w:pPr>
            <w:r w:rsidRPr="00937E78">
              <w:rPr>
                <w:sz w:val="14"/>
                <w:szCs w:val="14"/>
              </w:rPr>
              <w:t>1.00E+02</w:t>
            </w:r>
          </w:p>
        </w:tc>
        <w:tc>
          <w:tcPr>
            <w:tcW w:w="665" w:type="pct"/>
            <w:tcBorders>
              <w:top w:val="nil"/>
              <w:left w:val="nil"/>
              <w:bottom w:val="single" w:sz="4" w:space="0" w:color="auto"/>
              <w:right w:val="single" w:sz="4" w:space="0" w:color="auto"/>
            </w:tcBorders>
            <w:shd w:val="clear" w:color="auto" w:fill="auto"/>
            <w:noWrap/>
            <w:vAlign w:val="center"/>
          </w:tcPr>
          <w:p w14:paraId="467B7959" w14:textId="6BBB8FA2" w:rsidR="00937E78" w:rsidRPr="00922896" w:rsidRDefault="00937E78" w:rsidP="00937E78">
            <w:pPr>
              <w:spacing w:after="0" w:line="240" w:lineRule="auto"/>
              <w:jc w:val="center"/>
              <w:rPr>
                <w:sz w:val="14"/>
                <w:szCs w:val="14"/>
              </w:rPr>
            </w:pPr>
            <w:r w:rsidRPr="005F227B">
              <w:rPr>
                <w:sz w:val="14"/>
                <w:szCs w:val="14"/>
              </w:rPr>
              <w:t>2.2</w:t>
            </w:r>
          </w:p>
        </w:tc>
      </w:tr>
      <w:tr w:rsidR="00937E78" w:rsidRPr="00B3564C" w14:paraId="5FBA777A"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1C686162" w14:textId="3C7E74B4" w:rsidR="00937E78" w:rsidRPr="00B3564C" w:rsidRDefault="00937E78" w:rsidP="00937E78">
            <w:pPr>
              <w:spacing w:after="0" w:line="240" w:lineRule="auto"/>
              <w:jc w:val="center"/>
              <w:rPr>
                <w:rFonts w:cstheme="minorHAnsi"/>
                <w:color w:val="000000"/>
                <w:sz w:val="14"/>
                <w:szCs w:val="14"/>
                <w:lang w:eastAsia="es-GT"/>
              </w:rPr>
            </w:pPr>
            <w:r w:rsidRPr="009F5754">
              <w:rPr>
                <w:sz w:val="14"/>
                <w:szCs w:val="14"/>
              </w:rPr>
              <w:t>Rio San Lucas</w:t>
            </w:r>
          </w:p>
        </w:tc>
        <w:tc>
          <w:tcPr>
            <w:tcW w:w="934" w:type="pct"/>
            <w:tcBorders>
              <w:top w:val="nil"/>
              <w:left w:val="nil"/>
              <w:bottom w:val="single" w:sz="4" w:space="0" w:color="auto"/>
              <w:right w:val="single" w:sz="4" w:space="0" w:color="auto"/>
            </w:tcBorders>
            <w:shd w:val="clear" w:color="auto" w:fill="auto"/>
            <w:vAlign w:val="center"/>
          </w:tcPr>
          <w:p w14:paraId="6B6CB61B" w14:textId="2FC48D0B" w:rsidR="00937E78" w:rsidRPr="00922896" w:rsidRDefault="00937E78" w:rsidP="00937E78">
            <w:pPr>
              <w:spacing w:after="0" w:line="240" w:lineRule="auto"/>
              <w:jc w:val="center"/>
              <w:rPr>
                <w:sz w:val="14"/>
                <w:szCs w:val="14"/>
              </w:rPr>
            </w:pPr>
            <w:r w:rsidRPr="005F227B">
              <w:rPr>
                <w:sz w:val="14"/>
                <w:szCs w:val="14"/>
              </w:rPr>
              <w:t>148</w:t>
            </w:r>
          </w:p>
        </w:tc>
        <w:tc>
          <w:tcPr>
            <w:tcW w:w="799" w:type="pct"/>
            <w:tcBorders>
              <w:top w:val="nil"/>
              <w:left w:val="nil"/>
              <w:bottom w:val="single" w:sz="4" w:space="0" w:color="auto"/>
              <w:right w:val="single" w:sz="4" w:space="0" w:color="auto"/>
            </w:tcBorders>
            <w:shd w:val="clear" w:color="auto" w:fill="auto"/>
            <w:vAlign w:val="center"/>
          </w:tcPr>
          <w:p w14:paraId="44930AEA" w14:textId="2263AFD9" w:rsidR="00937E78" w:rsidRPr="00922896" w:rsidRDefault="00937E78" w:rsidP="00937E78">
            <w:pPr>
              <w:spacing w:after="0" w:line="240" w:lineRule="auto"/>
              <w:jc w:val="center"/>
              <w:rPr>
                <w:sz w:val="14"/>
                <w:szCs w:val="14"/>
              </w:rPr>
            </w:pPr>
            <w:r w:rsidRPr="005F227B">
              <w:rPr>
                <w:sz w:val="14"/>
                <w:szCs w:val="14"/>
              </w:rPr>
              <w:t>0.8</w:t>
            </w:r>
          </w:p>
        </w:tc>
        <w:tc>
          <w:tcPr>
            <w:tcW w:w="484" w:type="pct"/>
            <w:tcBorders>
              <w:top w:val="nil"/>
              <w:left w:val="nil"/>
              <w:bottom w:val="single" w:sz="4" w:space="0" w:color="auto"/>
              <w:right w:val="single" w:sz="4" w:space="0" w:color="auto"/>
            </w:tcBorders>
            <w:shd w:val="clear" w:color="auto" w:fill="auto"/>
            <w:vAlign w:val="center"/>
          </w:tcPr>
          <w:p w14:paraId="58169C6E" w14:textId="655DCAEE" w:rsidR="00937E78" w:rsidRPr="00922896" w:rsidRDefault="00937E78" w:rsidP="00937E78">
            <w:pPr>
              <w:spacing w:after="0" w:line="240" w:lineRule="auto"/>
              <w:jc w:val="center"/>
              <w:rPr>
                <w:sz w:val="14"/>
                <w:szCs w:val="14"/>
              </w:rPr>
            </w:pPr>
            <w:r w:rsidRPr="005F227B">
              <w:rPr>
                <w:sz w:val="14"/>
                <w:szCs w:val="14"/>
              </w:rPr>
              <w:t>163</w:t>
            </w:r>
          </w:p>
        </w:tc>
        <w:tc>
          <w:tcPr>
            <w:tcW w:w="876" w:type="pct"/>
            <w:tcBorders>
              <w:top w:val="nil"/>
              <w:left w:val="nil"/>
              <w:bottom w:val="single" w:sz="4" w:space="0" w:color="auto"/>
              <w:right w:val="single" w:sz="4" w:space="0" w:color="auto"/>
            </w:tcBorders>
            <w:shd w:val="clear" w:color="auto" w:fill="auto"/>
            <w:vAlign w:val="center"/>
          </w:tcPr>
          <w:p w14:paraId="767C179A" w14:textId="5F71BC70" w:rsidR="00937E78" w:rsidRPr="00922896" w:rsidRDefault="00937E78" w:rsidP="00937E78">
            <w:pPr>
              <w:spacing w:after="0" w:line="240" w:lineRule="auto"/>
              <w:jc w:val="center"/>
              <w:rPr>
                <w:sz w:val="14"/>
                <w:szCs w:val="14"/>
              </w:rPr>
            </w:pPr>
            <w:r w:rsidRPr="00937E78">
              <w:rPr>
                <w:sz w:val="14"/>
                <w:szCs w:val="14"/>
              </w:rPr>
              <w:t>9.50E+05</w:t>
            </w:r>
          </w:p>
        </w:tc>
        <w:tc>
          <w:tcPr>
            <w:tcW w:w="569" w:type="pct"/>
            <w:tcBorders>
              <w:top w:val="nil"/>
              <w:left w:val="nil"/>
              <w:bottom w:val="single" w:sz="4" w:space="0" w:color="auto"/>
              <w:right w:val="single" w:sz="4" w:space="0" w:color="auto"/>
            </w:tcBorders>
            <w:shd w:val="clear" w:color="auto" w:fill="auto"/>
            <w:vAlign w:val="center"/>
          </w:tcPr>
          <w:p w14:paraId="11A26184" w14:textId="0C05C94C" w:rsidR="00937E78" w:rsidRPr="00922896" w:rsidRDefault="00937E78" w:rsidP="00937E78">
            <w:pPr>
              <w:spacing w:after="0" w:line="240" w:lineRule="auto"/>
              <w:jc w:val="center"/>
              <w:rPr>
                <w:sz w:val="14"/>
                <w:szCs w:val="14"/>
              </w:rPr>
            </w:pPr>
            <w:r w:rsidRPr="00937E78">
              <w:rPr>
                <w:sz w:val="14"/>
                <w:szCs w:val="14"/>
              </w:rPr>
              <w:t>5.70E+05</w:t>
            </w:r>
          </w:p>
        </w:tc>
        <w:tc>
          <w:tcPr>
            <w:tcW w:w="665" w:type="pct"/>
            <w:tcBorders>
              <w:top w:val="nil"/>
              <w:left w:val="nil"/>
              <w:bottom w:val="single" w:sz="4" w:space="0" w:color="auto"/>
              <w:right w:val="single" w:sz="4" w:space="0" w:color="auto"/>
            </w:tcBorders>
            <w:shd w:val="clear" w:color="auto" w:fill="auto"/>
            <w:noWrap/>
            <w:vAlign w:val="center"/>
          </w:tcPr>
          <w:p w14:paraId="1D83AE17" w14:textId="158220A8" w:rsidR="00937E78" w:rsidRPr="00922896" w:rsidRDefault="00937E78" w:rsidP="00937E78">
            <w:pPr>
              <w:spacing w:after="0" w:line="240" w:lineRule="auto"/>
              <w:jc w:val="center"/>
              <w:rPr>
                <w:sz w:val="14"/>
                <w:szCs w:val="14"/>
              </w:rPr>
            </w:pPr>
            <w:r w:rsidRPr="005F227B">
              <w:rPr>
                <w:sz w:val="14"/>
                <w:szCs w:val="14"/>
              </w:rPr>
              <w:t>8.2</w:t>
            </w:r>
          </w:p>
        </w:tc>
      </w:tr>
      <w:tr w:rsidR="00937E78" w:rsidRPr="00B3564C" w14:paraId="35AE78C8"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0F867C55" w14:textId="478A7297" w:rsidR="00937E78" w:rsidRPr="00B3564C" w:rsidRDefault="00937E78" w:rsidP="00937E78">
            <w:pPr>
              <w:spacing w:after="0" w:line="240" w:lineRule="auto"/>
              <w:jc w:val="center"/>
              <w:rPr>
                <w:rFonts w:cstheme="minorHAnsi"/>
                <w:color w:val="000000"/>
                <w:sz w:val="14"/>
                <w:szCs w:val="14"/>
                <w:lang w:eastAsia="es-GT"/>
              </w:rPr>
            </w:pPr>
            <w:r w:rsidRPr="009F5754">
              <w:rPr>
                <w:sz w:val="14"/>
                <w:szCs w:val="14"/>
              </w:rPr>
              <w:t>Río Pansalic/Panchiguajá</w:t>
            </w:r>
          </w:p>
        </w:tc>
        <w:tc>
          <w:tcPr>
            <w:tcW w:w="934" w:type="pct"/>
            <w:tcBorders>
              <w:top w:val="nil"/>
              <w:left w:val="nil"/>
              <w:bottom w:val="single" w:sz="4" w:space="0" w:color="auto"/>
              <w:right w:val="single" w:sz="4" w:space="0" w:color="auto"/>
            </w:tcBorders>
            <w:shd w:val="clear" w:color="auto" w:fill="auto"/>
            <w:vAlign w:val="center"/>
          </w:tcPr>
          <w:p w14:paraId="355C89C5" w14:textId="5A3F0804" w:rsidR="00937E78" w:rsidRPr="00922896" w:rsidRDefault="00937E78" w:rsidP="00937E78">
            <w:pPr>
              <w:spacing w:after="0" w:line="240" w:lineRule="auto"/>
              <w:jc w:val="center"/>
              <w:rPr>
                <w:sz w:val="14"/>
                <w:szCs w:val="14"/>
              </w:rPr>
            </w:pPr>
            <w:r w:rsidRPr="005F227B">
              <w:rPr>
                <w:sz w:val="14"/>
                <w:szCs w:val="14"/>
              </w:rPr>
              <w:t>62</w:t>
            </w:r>
          </w:p>
        </w:tc>
        <w:tc>
          <w:tcPr>
            <w:tcW w:w="799" w:type="pct"/>
            <w:tcBorders>
              <w:top w:val="nil"/>
              <w:left w:val="nil"/>
              <w:bottom w:val="single" w:sz="4" w:space="0" w:color="auto"/>
              <w:right w:val="single" w:sz="4" w:space="0" w:color="auto"/>
            </w:tcBorders>
            <w:shd w:val="clear" w:color="auto" w:fill="auto"/>
            <w:vAlign w:val="center"/>
          </w:tcPr>
          <w:p w14:paraId="3A1E0995" w14:textId="3F236F73" w:rsidR="00937E78" w:rsidRPr="00922896" w:rsidRDefault="00937E78" w:rsidP="00937E78">
            <w:pPr>
              <w:spacing w:after="0" w:line="240" w:lineRule="auto"/>
              <w:jc w:val="center"/>
              <w:rPr>
                <w:sz w:val="14"/>
                <w:szCs w:val="14"/>
              </w:rPr>
            </w:pPr>
            <w:r w:rsidRPr="005F227B">
              <w:rPr>
                <w:sz w:val="14"/>
                <w:szCs w:val="14"/>
              </w:rPr>
              <w:t>0.6</w:t>
            </w:r>
          </w:p>
        </w:tc>
        <w:tc>
          <w:tcPr>
            <w:tcW w:w="484" w:type="pct"/>
            <w:tcBorders>
              <w:top w:val="nil"/>
              <w:left w:val="nil"/>
              <w:bottom w:val="single" w:sz="4" w:space="0" w:color="auto"/>
              <w:right w:val="single" w:sz="4" w:space="0" w:color="auto"/>
            </w:tcBorders>
            <w:shd w:val="clear" w:color="auto" w:fill="auto"/>
            <w:vAlign w:val="center"/>
          </w:tcPr>
          <w:p w14:paraId="2D6269C1" w14:textId="4D775B21" w:rsidR="00937E78" w:rsidRPr="00922896" w:rsidRDefault="00937E78" w:rsidP="00937E78">
            <w:pPr>
              <w:spacing w:after="0" w:line="240" w:lineRule="auto"/>
              <w:jc w:val="center"/>
              <w:rPr>
                <w:sz w:val="14"/>
                <w:szCs w:val="14"/>
              </w:rPr>
            </w:pPr>
            <w:r w:rsidRPr="005F227B">
              <w:rPr>
                <w:sz w:val="14"/>
                <w:szCs w:val="14"/>
              </w:rPr>
              <w:t>49</w:t>
            </w:r>
          </w:p>
        </w:tc>
        <w:tc>
          <w:tcPr>
            <w:tcW w:w="876" w:type="pct"/>
            <w:tcBorders>
              <w:top w:val="nil"/>
              <w:left w:val="nil"/>
              <w:bottom w:val="single" w:sz="4" w:space="0" w:color="auto"/>
              <w:right w:val="single" w:sz="4" w:space="0" w:color="auto"/>
            </w:tcBorders>
            <w:shd w:val="clear" w:color="auto" w:fill="auto"/>
            <w:vAlign w:val="center"/>
          </w:tcPr>
          <w:p w14:paraId="337FD5AC" w14:textId="34D97644" w:rsidR="00937E78" w:rsidRPr="00922896" w:rsidRDefault="00937E78" w:rsidP="00937E78">
            <w:pPr>
              <w:spacing w:after="0" w:line="240" w:lineRule="auto"/>
              <w:jc w:val="center"/>
              <w:rPr>
                <w:sz w:val="14"/>
                <w:szCs w:val="14"/>
              </w:rPr>
            </w:pPr>
            <w:r w:rsidRPr="00937E78">
              <w:rPr>
                <w:sz w:val="14"/>
                <w:szCs w:val="14"/>
              </w:rPr>
              <w:t>1.50E+06</w:t>
            </w:r>
          </w:p>
        </w:tc>
        <w:tc>
          <w:tcPr>
            <w:tcW w:w="569" w:type="pct"/>
            <w:tcBorders>
              <w:top w:val="nil"/>
              <w:left w:val="nil"/>
              <w:bottom w:val="single" w:sz="4" w:space="0" w:color="auto"/>
              <w:right w:val="single" w:sz="4" w:space="0" w:color="auto"/>
            </w:tcBorders>
            <w:shd w:val="clear" w:color="auto" w:fill="auto"/>
            <w:vAlign w:val="center"/>
          </w:tcPr>
          <w:p w14:paraId="4A35090A" w14:textId="721FF671" w:rsidR="00937E78" w:rsidRPr="00922896" w:rsidRDefault="00937E78" w:rsidP="00937E78">
            <w:pPr>
              <w:spacing w:after="0" w:line="240" w:lineRule="auto"/>
              <w:jc w:val="center"/>
              <w:rPr>
                <w:sz w:val="14"/>
                <w:szCs w:val="14"/>
              </w:rPr>
            </w:pPr>
            <w:r w:rsidRPr="00937E78">
              <w:rPr>
                <w:sz w:val="14"/>
                <w:szCs w:val="14"/>
              </w:rPr>
              <w:t>7.70E+05</w:t>
            </w:r>
          </w:p>
        </w:tc>
        <w:tc>
          <w:tcPr>
            <w:tcW w:w="665" w:type="pct"/>
            <w:tcBorders>
              <w:top w:val="nil"/>
              <w:left w:val="nil"/>
              <w:bottom w:val="single" w:sz="4" w:space="0" w:color="auto"/>
              <w:right w:val="single" w:sz="4" w:space="0" w:color="auto"/>
            </w:tcBorders>
            <w:shd w:val="clear" w:color="auto" w:fill="auto"/>
            <w:noWrap/>
            <w:vAlign w:val="center"/>
          </w:tcPr>
          <w:p w14:paraId="6FA8B180" w14:textId="3C2B889A" w:rsidR="00937E78" w:rsidRPr="00922896" w:rsidRDefault="00937E78" w:rsidP="00937E78">
            <w:pPr>
              <w:spacing w:after="0" w:line="240" w:lineRule="auto"/>
              <w:jc w:val="center"/>
              <w:rPr>
                <w:sz w:val="14"/>
                <w:szCs w:val="14"/>
              </w:rPr>
            </w:pPr>
            <w:r w:rsidRPr="005F227B">
              <w:rPr>
                <w:sz w:val="14"/>
                <w:szCs w:val="14"/>
              </w:rPr>
              <w:t>6.4</w:t>
            </w:r>
          </w:p>
        </w:tc>
      </w:tr>
      <w:tr w:rsidR="00937E78" w:rsidRPr="00B3564C" w14:paraId="76B705D6"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015C5F1C" w14:textId="2B21110B" w:rsidR="00937E78" w:rsidRPr="00B3564C" w:rsidRDefault="00937E78" w:rsidP="00937E78">
            <w:pPr>
              <w:spacing w:after="0" w:line="240" w:lineRule="auto"/>
              <w:jc w:val="center"/>
              <w:rPr>
                <w:rFonts w:cstheme="minorHAnsi"/>
                <w:color w:val="000000"/>
                <w:sz w:val="14"/>
                <w:szCs w:val="14"/>
                <w:lang w:eastAsia="es-GT"/>
              </w:rPr>
            </w:pPr>
            <w:r w:rsidRPr="009F5754">
              <w:rPr>
                <w:sz w:val="14"/>
                <w:szCs w:val="14"/>
              </w:rPr>
              <w:t>Rio Platanitos</w:t>
            </w:r>
          </w:p>
        </w:tc>
        <w:tc>
          <w:tcPr>
            <w:tcW w:w="934" w:type="pct"/>
            <w:tcBorders>
              <w:top w:val="nil"/>
              <w:left w:val="nil"/>
              <w:bottom w:val="single" w:sz="4" w:space="0" w:color="auto"/>
              <w:right w:val="single" w:sz="4" w:space="0" w:color="auto"/>
            </w:tcBorders>
            <w:shd w:val="clear" w:color="auto" w:fill="auto"/>
            <w:vAlign w:val="center"/>
          </w:tcPr>
          <w:p w14:paraId="4FB96F77" w14:textId="76EFDE59" w:rsidR="00937E78" w:rsidRPr="00922896" w:rsidRDefault="00937E78" w:rsidP="00937E78">
            <w:pPr>
              <w:spacing w:after="0" w:line="240" w:lineRule="auto"/>
              <w:jc w:val="center"/>
              <w:rPr>
                <w:sz w:val="14"/>
                <w:szCs w:val="14"/>
              </w:rPr>
            </w:pPr>
            <w:r w:rsidRPr="005F227B">
              <w:rPr>
                <w:sz w:val="14"/>
                <w:szCs w:val="14"/>
              </w:rPr>
              <w:t>227</w:t>
            </w:r>
          </w:p>
        </w:tc>
        <w:tc>
          <w:tcPr>
            <w:tcW w:w="799" w:type="pct"/>
            <w:tcBorders>
              <w:top w:val="nil"/>
              <w:left w:val="nil"/>
              <w:bottom w:val="single" w:sz="4" w:space="0" w:color="auto"/>
              <w:right w:val="single" w:sz="4" w:space="0" w:color="auto"/>
            </w:tcBorders>
            <w:shd w:val="clear" w:color="auto" w:fill="auto"/>
            <w:vAlign w:val="center"/>
          </w:tcPr>
          <w:p w14:paraId="17F60E36" w14:textId="6B31E29B" w:rsidR="00937E78" w:rsidRPr="00922896" w:rsidRDefault="00937E78" w:rsidP="00937E78">
            <w:pPr>
              <w:spacing w:after="0" w:line="240" w:lineRule="auto"/>
              <w:jc w:val="center"/>
              <w:rPr>
                <w:sz w:val="14"/>
                <w:szCs w:val="14"/>
              </w:rPr>
            </w:pPr>
            <w:r w:rsidRPr="005F227B">
              <w:rPr>
                <w:sz w:val="14"/>
                <w:szCs w:val="14"/>
              </w:rPr>
              <w:t>3</w:t>
            </w:r>
          </w:p>
        </w:tc>
        <w:tc>
          <w:tcPr>
            <w:tcW w:w="484" w:type="pct"/>
            <w:tcBorders>
              <w:top w:val="nil"/>
              <w:left w:val="nil"/>
              <w:bottom w:val="single" w:sz="4" w:space="0" w:color="auto"/>
              <w:right w:val="single" w:sz="4" w:space="0" w:color="auto"/>
            </w:tcBorders>
            <w:shd w:val="clear" w:color="auto" w:fill="auto"/>
            <w:vAlign w:val="center"/>
          </w:tcPr>
          <w:p w14:paraId="558BF4B9" w14:textId="73CF5243" w:rsidR="00937E78" w:rsidRPr="00922896" w:rsidRDefault="00937E78" w:rsidP="00937E78">
            <w:pPr>
              <w:spacing w:after="0" w:line="240" w:lineRule="auto"/>
              <w:jc w:val="center"/>
              <w:rPr>
                <w:sz w:val="14"/>
                <w:szCs w:val="14"/>
              </w:rPr>
            </w:pPr>
            <w:r w:rsidRPr="005F227B">
              <w:rPr>
                <w:sz w:val="14"/>
                <w:szCs w:val="14"/>
              </w:rPr>
              <w:t>271</w:t>
            </w:r>
          </w:p>
        </w:tc>
        <w:tc>
          <w:tcPr>
            <w:tcW w:w="876" w:type="pct"/>
            <w:tcBorders>
              <w:top w:val="nil"/>
              <w:left w:val="nil"/>
              <w:bottom w:val="single" w:sz="4" w:space="0" w:color="auto"/>
              <w:right w:val="single" w:sz="4" w:space="0" w:color="auto"/>
            </w:tcBorders>
            <w:shd w:val="clear" w:color="auto" w:fill="auto"/>
            <w:vAlign w:val="center"/>
          </w:tcPr>
          <w:p w14:paraId="75384581" w14:textId="235D516A" w:rsidR="00937E78" w:rsidRPr="00922896" w:rsidRDefault="00937E78" w:rsidP="00937E78">
            <w:pPr>
              <w:spacing w:after="0" w:line="240" w:lineRule="auto"/>
              <w:jc w:val="center"/>
              <w:rPr>
                <w:sz w:val="14"/>
                <w:szCs w:val="14"/>
              </w:rPr>
            </w:pPr>
            <w:r w:rsidRPr="00937E78">
              <w:rPr>
                <w:sz w:val="14"/>
                <w:szCs w:val="14"/>
              </w:rPr>
              <w:t>2.10E+07</w:t>
            </w:r>
          </w:p>
        </w:tc>
        <w:tc>
          <w:tcPr>
            <w:tcW w:w="569" w:type="pct"/>
            <w:tcBorders>
              <w:top w:val="nil"/>
              <w:left w:val="nil"/>
              <w:bottom w:val="single" w:sz="4" w:space="0" w:color="auto"/>
              <w:right w:val="single" w:sz="4" w:space="0" w:color="auto"/>
            </w:tcBorders>
            <w:shd w:val="clear" w:color="auto" w:fill="auto"/>
            <w:vAlign w:val="center"/>
          </w:tcPr>
          <w:p w14:paraId="0ACF6013" w14:textId="4EBB0191" w:rsidR="00937E78" w:rsidRPr="00922896" w:rsidRDefault="00937E78" w:rsidP="00937E78">
            <w:pPr>
              <w:spacing w:after="0" w:line="240" w:lineRule="auto"/>
              <w:jc w:val="center"/>
              <w:rPr>
                <w:sz w:val="14"/>
                <w:szCs w:val="14"/>
              </w:rPr>
            </w:pPr>
            <w:r w:rsidRPr="00937E78">
              <w:rPr>
                <w:sz w:val="14"/>
                <w:szCs w:val="14"/>
              </w:rPr>
              <w:t>1.10E+07</w:t>
            </w:r>
          </w:p>
        </w:tc>
        <w:tc>
          <w:tcPr>
            <w:tcW w:w="665" w:type="pct"/>
            <w:tcBorders>
              <w:top w:val="nil"/>
              <w:left w:val="nil"/>
              <w:bottom w:val="single" w:sz="4" w:space="0" w:color="auto"/>
              <w:right w:val="single" w:sz="4" w:space="0" w:color="auto"/>
            </w:tcBorders>
            <w:shd w:val="clear" w:color="auto" w:fill="auto"/>
            <w:noWrap/>
            <w:vAlign w:val="center"/>
          </w:tcPr>
          <w:p w14:paraId="50A57645" w14:textId="6D243EEE" w:rsidR="00937E78" w:rsidRPr="00922896" w:rsidRDefault="00937E78" w:rsidP="00937E78">
            <w:pPr>
              <w:spacing w:after="0" w:line="240" w:lineRule="auto"/>
              <w:jc w:val="center"/>
              <w:rPr>
                <w:sz w:val="14"/>
                <w:szCs w:val="14"/>
              </w:rPr>
            </w:pPr>
            <w:r w:rsidRPr="005F227B">
              <w:rPr>
                <w:sz w:val="14"/>
                <w:szCs w:val="14"/>
              </w:rPr>
              <w:t>13.2</w:t>
            </w:r>
          </w:p>
        </w:tc>
      </w:tr>
      <w:tr w:rsidR="00937E78" w:rsidRPr="00B3564C" w14:paraId="499306F3"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6667DB99" w14:textId="0B4FE51C" w:rsidR="00937E78" w:rsidRPr="00B3564C" w:rsidRDefault="00937E78" w:rsidP="00937E78">
            <w:pPr>
              <w:spacing w:after="0" w:line="240" w:lineRule="auto"/>
              <w:jc w:val="center"/>
              <w:rPr>
                <w:rFonts w:cstheme="minorHAnsi"/>
                <w:color w:val="000000"/>
                <w:sz w:val="14"/>
                <w:szCs w:val="14"/>
                <w:lang w:eastAsia="es-GT"/>
              </w:rPr>
            </w:pPr>
            <w:r w:rsidRPr="009F5754">
              <w:rPr>
                <w:sz w:val="14"/>
                <w:szCs w:val="14"/>
              </w:rPr>
              <w:t>Rio Frutal Zacatal</w:t>
            </w:r>
          </w:p>
        </w:tc>
        <w:tc>
          <w:tcPr>
            <w:tcW w:w="934" w:type="pct"/>
            <w:tcBorders>
              <w:top w:val="nil"/>
              <w:left w:val="nil"/>
              <w:bottom w:val="single" w:sz="4" w:space="0" w:color="auto"/>
              <w:right w:val="single" w:sz="4" w:space="0" w:color="auto"/>
            </w:tcBorders>
            <w:shd w:val="clear" w:color="auto" w:fill="auto"/>
            <w:vAlign w:val="center"/>
          </w:tcPr>
          <w:p w14:paraId="39607C56" w14:textId="7393BB37" w:rsidR="00937E78" w:rsidRPr="00922896" w:rsidRDefault="00937E78" w:rsidP="00937E78">
            <w:pPr>
              <w:spacing w:after="0" w:line="240" w:lineRule="auto"/>
              <w:jc w:val="center"/>
              <w:rPr>
                <w:sz w:val="14"/>
                <w:szCs w:val="14"/>
              </w:rPr>
            </w:pPr>
            <w:r w:rsidRPr="005F227B">
              <w:rPr>
                <w:sz w:val="14"/>
                <w:szCs w:val="14"/>
              </w:rPr>
              <w:t>235</w:t>
            </w:r>
          </w:p>
        </w:tc>
        <w:tc>
          <w:tcPr>
            <w:tcW w:w="799" w:type="pct"/>
            <w:tcBorders>
              <w:top w:val="nil"/>
              <w:left w:val="nil"/>
              <w:bottom w:val="single" w:sz="4" w:space="0" w:color="auto"/>
              <w:right w:val="single" w:sz="4" w:space="0" w:color="auto"/>
            </w:tcBorders>
            <w:shd w:val="clear" w:color="auto" w:fill="auto"/>
            <w:vAlign w:val="center"/>
          </w:tcPr>
          <w:p w14:paraId="458EBD78" w14:textId="058215F5" w:rsidR="00937E78" w:rsidRPr="00922896" w:rsidRDefault="00937E78" w:rsidP="00937E78">
            <w:pPr>
              <w:spacing w:after="0" w:line="240" w:lineRule="auto"/>
              <w:jc w:val="center"/>
              <w:rPr>
                <w:sz w:val="14"/>
                <w:szCs w:val="14"/>
              </w:rPr>
            </w:pPr>
            <w:r w:rsidRPr="005F227B">
              <w:rPr>
                <w:sz w:val="14"/>
                <w:szCs w:val="14"/>
              </w:rPr>
              <w:t>1</w:t>
            </w:r>
          </w:p>
        </w:tc>
        <w:tc>
          <w:tcPr>
            <w:tcW w:w="484" w:type="pct"/>
            <w:tcBorders>
              <w:top w:val="nil"/>
              <w:left w:val="nil"/>
              <w:bottom w:val="single" w:sz="4" w:space="0" w:color="auto"/>
              <w:right w:val="single" w:sz="4" w:space="0" w:color="auto"/>
            </w:tcBorders>
            <w:shd w:val="clear" w:color="auto" w:fill="auto"/>
            <w:vAlign w:val="center"/>
          </w:tcPr>
          <w:p w14:paraId="10077059" w14:textId="6A911DE9" w:rsidR="00937E78" w:rsidRPr="00922896" w:rsidRDefault="00937E78" w:rsidP="00937E78">
            <w:pPr>
              <w:spacing w:after="0" w:line="240" w:lineRule="auto"/>
              <w:jc w:val="center"/>
              <w:rPr>
                <w:sz w:val="14"/>
                <w:szCs w:val="14"/>
              </w:rPr>
            </w:pPr>
            <w:r w:rsidRPr="005F227B">
              <w:rPr>
                <w:sz w:val="14"/>
                <w:szCs w:val="14"/>
              </w:rPr>
              <w:t>175</w:t>
            </w:r>
          </w:p>
        </w:tc>
        <w:tc>
          <w:tcPr>
            <w:tcW w:w="876" w:type="pct"/>
            <w:tcBorders>
              <w:top w:val="nil"/>
              <w:left w:val="nil"/>
              <w:bottom w:val="single" w:sz="4" w:space="0" w:color="auto"/>
              <w:right w:val="single" w:sz="4" w:space="0" w:color="auto"/>
            </w:tcBorders>
            <w:shd w:val="clear" w:color="auto" w:fill="auto"/>
            <w:vAlign w:val="center"/>
          </w:tcPr>
          <w:p w14:paraId="086DD250" w14:textId="389DC219" w:rsidR="00937E78" w:rsidRPr="00922896" w:rsidRDefault="00937E78" w:rsidP="00937E78">
            <w:pPr>
              <w:spacing w:after="0" w:line="240" w:lineRule="auto"/>
              <w:jc w:val="center"/>
              <w:rPr>
                <w:sz w:val="14"/>
                <w:szCs w:val="14"/>
              </w:rPr>
            </w:pPr>
            <w:r w:rsidRPr="00937E78">
              <w:rPr>
                <w:sz w:val="14"/>
                <w:szCs w:val="14"/>
              </w:rPr>
              <w:t>8.70E+06</w:t>
            </w:r>
          </w:p>
        </w:tc>
        <w:tc>
          <w:tcPr>
            <w:tcW w:w="569" w:type="pct"/>
            <w:tcBorders>
              <w:top w:val="nil"/>
              <w:left w:val="nil"/>
              <w:bottom w:val="single" w:sz="4" w:space="0" w:color="auto"/>
              <w:right w:val="single" w:sz="4" w:space="0" w:color="auto"/>
            </w:tcBorders>
            <w:shd w:val="clear" w:color="auto" w:fill="auto"/>
            <w:vAlign w:val="center"/>
          </w:tcPr>
          <w:p w14:paraId="782A0194" w14:textId="1231EA26" w:rsidR="00937E78" w:rsidRPr="00922896" w:rsidRDefault="00937E78" w:rsidP="00937E78">
            <w:pPr>
              <w:spacing w:after="0" w:line="240" w:lineRule="auto"/>
              <w:jc w:val="center"/>
              <w:rPr>
                <w:sz w:val="14"/>
                <w:szCs w:val="14"/>
              </w:rPr>
            </w:pPr>
            <w:r w:rsidRPr="00937E78">
              <w:rPr>
                <w:sz w:val="14"/>
                <w:szCs w:val="14"/>
              </w:rPr>
              <w:t>4.80E+06</w:t>
            </w:r>
          </w:p>
        </w:tc>
        <w:tc>
          <w:tcPr>
            <w:tcW w:w="665" w:type="pct"/>
            <w:tcBorders>
              <w:top w:val="nil"/>
              <w:left w:val="nil"/>
              <w:bottom w:val="single" w:sz="4" w:space="0" w:color="auto"/>
              <w:right w:val="single" w:sz="4" w:space="0" w:color="auto"/>
            </w:tcBorders>
            <w:shd w:val="clear" w:color="auto" w:fill="auto"/>
            <w:noWrap/>
            <w:vAlign w:val="center"/>
          </w:tcPr>
          <w:p w14:paraId="7E8B85A5" w14:textId="228F1923" w:rsidR="00937E78" w:rsidRPr="00922896" w:rsidRDefault="00937E78" w:rsidP="00937E78">
            <w:pPr>
              <w:spacing w:after="0" w:line="240" w:lineRule="auto"/>
              <w:jc w:val="center"/>
              <w:rPr>
                <w:sz w:val="14"/>
                <w:szCs w:val="14"/>
              </w:rPr>
            </w:pPr>
            <w:r w:rsidRPr="005F227B">
              <w:rPr>
                <w:sz w:val="14"/>
                <w:szCs w:val="14"/>
              </w:rPr>
              <w:t>14</w:t>
            </w:r>
          </w:p>
        </w:tc>
      </w:tr>
      <w:tr w:rsidR="00937E78" w:rsidRPr="00B3564C" w14:paraId="16866704"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287E636F" w14:textId="296F02DC" w:rsidR="00937E78" w:rsidRPr="00B3564C" w:rsidRDefault="00937E78" w:rsidP="00937E78">
            <w:pPr>
              <w:spacing w:after="0" w:line="240" w:lineRule="auto"/>
              <w:jc w:val="center"/>
              <w:rPr>
                <w:rFonts w:cstheme="minorHAnsi"/>
                <w:color w:val="000000"/>
                <w:sz w:val="14"/>
                <w:szCs w:val="14"/>
                <w:lang w:eastAsia="es-GT"/>
              </w:rPr>
            </w:pPr>
            <w:r w:rsidRPr="009F5754">
              <w:rPr>
                <w:sz w:val="14"/>
                <w:szCs w:val="14"/>
              </w:rPr>
              <w:t>Rio Pinula</w:t>
            </w:r>
          </w:p>
        </w:tc>
        <w:tc>
          <w:tcPr>
            <w:tcW w:w="934" w:type="pct"/>
            <w:tcBorders>
              <w:top w:val="nil"/>
              <w:left w:val="nil"/>
              <w:bottom w:val="single" w:sz="4" w:space="0" w:color="auto"/>
              <w:right w:val="single" w:sz="4" w:space="0" w:color="auto"/>
            </w:tcBorders>
            <w:shd w:val="clear" w:color="auto" w:fill="auto"/>
            <w:vAlign w:val="center"/>
          </w:tcPr>
          <w:p w14:paraId="13B953EC" w14:textId="5C355F8A" w:rsidR="00937E78" w:rsidRPr="00922896" w:rsidRDefault="00937E78" w:rsidP="00937E78">
            <w:pPr>
              <w:spacing w:after="0" w:line="240" w:lineRule="auto"/>
              <w:jc w:val="center"/>
              <w:rPr>
                <w:sz w:val="14"/>
                <w:szCs w:val="14"/>
              </w:rPr>
            </w:pPr>
            <w:r w:rsidRPr="005F227B">
              <w:rPr>
                <w:sz w:val="14"/>
                <w:szCs w:val="14"/>
              </w:rPr>
              <w:t>565</w:t>
            </w:r>
          </w:p>
        </w:tc>
        <w:tc>
          <w:tcPr>
            <w:tcW w:w="799" w:type="pct"/>
            <w:tcBorders>
              <w:top w:val="nil"/>
              <w:left w:val="nil"/>
              <w:bottom w:val="single" w:sz="4" w:space="0" w:color="auto"/>
              <w:right w:val="single" w:sz="4" w:space="0" w:color="auto"/>
            </w:tcBorders>
            <w:shd w:val="clear" w:color="auto" w:fill="auto"/>
            <w:vAlign w:val="center"/>
          </w:tcPr>
          <w:p w14:paraId="47D539DC" w14:textId="069F208E" w:rsidR="00937E78" w:rsidRPr="00922896" w:rsidRDefault="00937E78" w:rsidP="00937E78">
            <w:pPr>
              <w:spacing w:after="0" w:line="240" w:lineRule="auto"/>
              <w:jc w:val="center"/>
              <w:rPr>
                <w:sz w:val="14"/>
                <w:szCs w:val="14"/>
              </w:rPr>
            </w:pPr>
            <w:r w:rsidRPr="005F227B">
              <w:rPr>
                <w:sz w:val="14"/>
                <w:szCs w:val="14"/>
              </w:rPr>
              <w:t>3.5</w:t>
            </w:r>
          </w:p>
        </w:tc>
        <w:tc>
          <w:tcPr>
            <w:tcW w:w="484" w:type="pct"/>
            <w:tcBorders>
              <w:top w:val="nil"/>
              <w:left w:val="nil"/>
              <w:bottom w:val="single" w:sz="4" w:space="0" w:color="auto"/>
              <w:right w:val="single" w:sz="4" w:space="0" w:color="auto"/>
            </w:tcBorders>
            <w:shd w:val="clear" w:color="auto" w:fill="auto"/>
            <w:vAlign w:val="center"/>
          </w:tcPr>
          <w:p w14:paraId="5A197E71" w14:textId="21B09EE3" w:rsidR="00937E78" w:rsidRPr="00922896" w:rsidRDefault="00937E78" w:rsidP="00937E78">
            <w:pPr>
              <w:spacing w:after="0" w:line="240" w:lineRule="auto"/>
              <w:jc w:val="center"/>
              <w:rPr>
                <w:sz w:val="14"/>
                <w:szCs w:val="14"/>
              </w:rPr>
            </w:pPr>
            <w:r w:rsidRPr="005F227B">
              <w:rPr>
                <w:sz w:val="14"/>
                <w:szCs w:val="14"/>
              </w:rPr>
              <w:t>501</w:t>
            </w:r>
          </w:p>
        </w:tc>
        <w:tc>
          <w:tcPr>
            <w:tcW w:w="876" w:type="pct"/>
            <w:tcBorders>
              <w:top w:val="nil"/>
              <w:left w:val="nil"/>
              <w:bottom w:val="single" w:sz="4" w:space="0" w:color="auto"/>
              <w:right w:val="single" w:sz="4" w:space="0" w:color="auto"/>
            </w:tcBorders>
            <w:shd w:val="clear" w:color="auto" w:fill="auto"/>
            <w:vAlign w:val="center"/>
          </w:tcPr>
          <w:p w14:paraId="1F14A6DF" w14:textId="6682F222" w:rsidR="00937E78" w:rsidRPr="00922896" w:rsidRDefault="00937E78" w:rsidP="00937E78">
            <w:pPr>
              <w:spacing w:after="0" w:line="240" w:lineRule="auto"/>
              <w:jc w:val="center"/>
              <w:rPr>
                <w:sz w:val="14"/>
                <w:szCs w:val="14"/>
              </w:rPr>
            </w:pPr>
            <w:r w:rsidRPr="00937E78">
              <w:rPr>
                <w:sz w:val="14"/>
                <w:szCs w:val="14"/>
              </w:rPr>
              <w:t>8.80E+06</w:t>
            </w:r>
          </w:p>
        </w:tc>
        <w:tc>
          <w:tcPr>
            <w:tcW w:w="569" w:type="pct"/>
            <w:tcBorders>
              <w:top w:val="nil"/>
              <w:left w:val="nil"/>
              <w:bottom w:val="single" w:sz="4" w:space="0" w:color="auto"/>
              <w:right w:val="single" w:sz="4" w:space="0" w:color="auto"/>
            </w:tcBorders>
            <w:shd w:val="clear" w:color="auto" w:fill="auto"/>
            <w:vAlign w:val="center"/>
          </w:tcPr>
          <w:p w14:paraId="7652691D" w14:textId="5699A073" w:rsidR="00937E78" w:rsidRPr="00922896" w:rsidRDefault="00937E78" w:rsidP="00937E78">
            <w:pPr>
              <w:spacing w:after="0" w:line="240" w:lineRule="auto"/>
              <w:jc w:val="center"/>
              <w:rPr>
                <w:sz w:val="14"/>
                <w:szCs w:val="14"/>
              </w:rPr>
            </w:pPr>
            <w:r w:rsidRPr="00937E78">
              <w:rPr>
                <w:sz w:val="14"/>
                <w:szCs w:val="14"/>
              </w:rPr>
              <w:t>6.10E+06</w:t>
            </w:r>
          </w:p>
        </w:tc>
        <w:tc>
          <w:tcPr>
            <w:tcW w:w="665" w:type="pct"/>
            <w:tcBorders>
              <w:top w:val="nil"/>
              <w:left w:val="nil"/>
              <w:bottom w:val="single" w:sz="4" w:space="0" w:color="auto"/>
              <w:right w:val="single" w:sz="4" w:space="0" w:color="auto"/>
            </w:tcBorders>
            <w:shd w:val="clear" w:color="auto" w:fill="auto"/>
            <w:noWrap/>
            <w:vAlign w:val="center"/>
          </w:tcPr>
          <w:p w14:paraId="52976EE7" w14:textId="66C4241C" w:rsidR="00937E78" w:rsidRPr="00922896" w:rsidRDefault="00937E78" w:rsidP="00937E78">
            <w:pPr>
              <w:spacing w:after="0" w:line="240" w:lineRule="auto"/>
              <w:jc w:val="center"/>
              <w:rPr>
                <w:sz w:val="14"/>
                <w:szCs w:val="14"/>
              </w:rPr>
            </w:pPr>
            <w:r w:rsidRPr="005F227B">
              <w:rPr>
                <w:sz w:val="14"/>
                <w:szCs w:val="14"/>
              </w:rPr>
              <w:t>16.2</w:t>
            </w:r>
          </w:p>
        </w:tc>
      </w:tr>
    </w:tbl>
    <w:p w14:paraId="4528C10A" w14:textId="5FF76A5B"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del lagos,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66991CD3" w:rsidR="00DB453F" w:rsidRPr="008131AB" w:rsidRDefault="007E628A" w:rsidP="003D0E68">
      <w:pPr>
        <w:pStyle w:val="Ttulo2"/>
        <w:jc w:val="center"/>
        <w:rPr>
          <w:rFonts w:ascii="Calibri" w:hAnsi="Calibri" w:cs="Calibri"/>
          <w:color w:val="1F497D" w:themeColor="text2"/>
          <w:sz w:val="28"/>
          <w:szCs w:val="28"/>
        </w:rPr>
      </w:pPr>
      <w:bookmarkStart w:id="7" w:name="_Toc104889474"/>
      <w:r w:rsidRPr="008131AB">
        <w:rPr>
          <w:rFonts w:ascii="Calibri" w:hAnsi="Calibri" w:cs="Calibri"/>
          <w:color w:val="1F497D" w:themeColor="text2"/>
          <w:sz w:val="28"/>
          <w:szCs w:val="28"/>
        </w:rPr>
        <w:lastRenderedPageBreak/>
        <w:t>P</w:t>
      </w:r>
      <w:r w:rsidR="001A25F8" w:rsidRPr="008131AB">
        <w:rPr>
          <w:rFonts w:ascii="Calibri" w:hAnsi="Calibri" w:cs="Calibri"/>
          <w:color w:val="1F497D" w:themeColor="text2"/>
          <w:sz w:val="28"/>
          <w:szCs w:val="28"/>
        </w:rPr>
        <w:t>ará</w:t>
      </w:r>
      <w:r w:rsidRPr="008131AB">
        <w:rPr>
          <w:rFonts w:ascii="Calibri" w:hAnsi="Calibri" w:cs="Calibri"/>
          <w:color w:val="1F497D" w:themeColor="text2"/>
          <w:sz w:val="28"/>
          <w:szCs w:val="28"/>
        </w:rPr>
        <w:t xml:space="preserve">metrós </w:t>
      </w:r>
      <w:r w:rsidR="001A25F8" w:rsidRPr="008131AB">
        <w:rPr>
          <w:rFonts w:ascii="Calibri" w:hAnsi="Calibri" w:cs="Calibri"/>
          <w:color w:val="1F497D" w:themeColor="text2"/>
          <w:sz w:val="28"/>
          <w:szCs w:val="28"/>
        </w:rPr>
        <w:t>f</w:t>
      </w:r>
      <w:r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04889475"/>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794F42F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Mientrás más bajos sean los valores de pH, mayor acidez se detectará en una solución. Mientras más altos sean los valores de pH, mayor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6D1DF801"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175C5F">
        <w:rPr>
          <w:rFonts w:cstheme="minorHAnsi"/>
          <w:szCs w:val="20"/>
        </w:rPr>
        <w:t>76</w:t>
      </w:r>
      <w:r w:rsidR="00F24879">
        <w:rPr>
          <w:rFonts w:cstheme="minorHAnsi"/>
          <w:szCs w:val="20"/>
        </w:rPr>
        <w:t xml:space="preserve"> a </w:t>
      </w:r>
      <w:r w:rsidR="00175C5F">
        <w:rPr>
          <w:rFonts w:cstheme="minorHAnsi"/>
          <w:szCs w:val="20"/>
        </w:rPr>
        <w:t>8.07</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Con relación al mes pasado el Rio Pansalic/Pa</w:t>
      </w:r>
      <w:r w:rsidR="00F24879">
        <w:rPr>
          <w:rFonts w:cstheme="minorHAnsi"/>
          <w:szCs w:val="20"/>
        </w:rPr>
        <w:t xml:space="preserve">nchiguaja </w:t>
      </w:r>
      <w:r w:rsidR="00175C5F">
        <w:rPr>
          <w:rFonts w:cstheme="minorHAnsi"/>
          <w:szCs w:val="20"/>
        </w:rPr>
        <w:t xml:space="preserve">aumento su </w:t>
      </w:r>
      <w:r w:rsidR="00F24879">
        <w:rPr>
          <w:rFonts w:cstheme="minorHAnsi"/>
          <w:szCs w:val="20"/>
        </w:rPr>
        <w:t xml:space="preserve">pH </w:t>
      </w:r>
      <w:r w:rsidR="0053302A">
        <w:rPr>
          <w:rFonts w:cstheme="minorHAnsi"/>
          <w:szCs w:val="20"/>
        </w:rPr>
        <w:t xml:space="preserve"> </w:t>
      </w:r>
      <w:r w:rsidR="00175C5F">
        <w:rPr>
          <w:rFonts w:cstheme="minorHAnsi"/>
          <w:szCs w:val="20"/>
        </w:rPr>
        <w:t>de</w:t>
      </w:r>
      <w:r w:rsidR="00F24879">
        <w:rPr>
          <w:rFonts w:cstheme="minorHAnsi"/>
          <w:szCs w:val="20"/>
        </w:rPr>
        <w:t xml:space="preserve"> 7.</w:t>
      </w:r>
      <w:r w:rsidR="00663581">
        <w:rPr>
          <w:rFonts w:cstheme="minorHAnsi"/>
          <w:szCs w:val="20"/>
        </w:rPr>
        <w:t>44</w:t>
      </w:r>
      <w:r w:rsidR="00D92BF1">
        <w:rPr>
          <w:rFonts w:cstheme="minorHAnsi"/>
          <w:szCs w:val="20"/>
        </w:rPr>
        <w:t xml:space="preserve"> </w:t>
      </w:r>
      <w:r w:rsidR="00175C5F">
        <w:rPr>
          <w:rFonts w:cstheme="minorHAnsi"/>
          <w:szCs w:val="20"/>
        </w:rPr>
        <w:t>en el mes de Abril a 8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3ED40120"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767EB0">
        <w:rPr>
          <w:rFonts w:cstheme="minorHAnsi"/>
          <w:b/>
          <w:bCs/>
          <w:sz w:val="20"/>
          <w:szCs w:val="20"/>
        </w:rPr>
        <w:t>Mayo</w:t>
      </w:r>
      <w:r w:rsidRPr="008141AD">
        <w:rPr>
          <w:rFonts w:cstheme="minorHAnsi"/>
          <w:b/>
          <w:bCs/>
          <w:sz w:val="20"/>
          <w:szCs w:val="20"/>
        </w:rPr>
        <w:t xml:space="preserve">, 2022.  </w:t>
      </w:r>
    </w:p>
    <w:p w14:paraId="6AA56C46" w14:textId="31801468" w:rsidR="0097314E" w:rsidRDefault="00F25F25" w:rsidP="0097314E">
      <w:pPr>
        <w:spacing w:after="120"/>
        <w:mirrorIndents/>
        <w:jc w:val="center"/>
        <w:rPr>
          <w:rFonts w:cstheme="minorHAnsi"/>
          <w:szCs w:val="20"/>
        </w:rPr>
      </w:pPr>
      <w:r>
        <w:rPr>
          <w:noProof/>
        </w:rPr>
        <w:drawing>
          <wp:inline distT="0" distB="0" distL="0" distR="0" wp14:anchorId="199BAE87" wp14:editId="5F877E00">
            <wp:extent cx="5987332" cy="3498574"/>
            <wp:effectExtent l="0" t="0" r="0" b="0"/>
            <wp:docPr id="33" name="Gráfico 33">
              <a:extLst xmlns:a="http://schemas.openxmlformats.org/drawingml/2006/main">
                <a:ext uri="{FF2B5EF4-FFF2-40B4-BE49-F238E27FC236}">
                  <a16:creationId xmlns:a16="http://schemas.microsoft.com/office/drawing/2014/main" id="{B617C4DF-44FF-4A42-9FA4-D7C65F84D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6BA3C315" w:rsidR="0013658E" w:rsidRPr="008141AD"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2F7E872D"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mayores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61DCAD0D"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e puede observar que la mayoría de ríos tuvieron temperaturas mayores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leve decenso</w:t>
      </w:r>
      <w:r w:rsidR="0053302A">
        <w:rPr>
          <w:rFonts w:cstheme="minorHAnsi"/>
          <w:szCs w:val="20"/>
        </w:rPr>
        <w:t xml:space="preserve"> de </w:t>
      </w:r>
      <w:r w:rsidR="00F24879">
        <w:rPr>
          <w:rFonts w:cstheme="minorHAnsi"/>
          <w:szCs w:val="20"/>
        </w:rPr>
        <w:t xml:space="preserve">temperatura </w:t>
      </w:r>
      <w:r w:rsidR="00FA21A3">
        <w:rPr>
          <w:rFonts w:cstheme="minorHAnsi"/>
          <w:szCs w:val="20"/>
        </w:rPr>
        <w:t>a 19</w:t>
      </w:r>
      <w:r>
        <w:rPr>
          <w:rFonts w:cstheme="minorHAnsi"/>
          <w:szCs w:val="20"/>
        </w:rPr>
        <w:t>˚C. Este río</w:t>
      </w:r>
      <w:r w:rsidR="0023516E">
        <w:rPr>
          <w:rFonts w:cstheme="minorHAnsi"/>
          <w:szCs w:val="20"/>
        </w:rPr>
        <w:t xml:space="preserve"> (San Lucas)</w:t>
      </w:r>
      <w:r>
        <w:rPr>
          <w:rFonts w:cstheme="minorHAnsi"/>
          <w:szCs w:val="20"/>
        </w:rPr>
        <w:t xml:space="preserve"> se encuentra a una mayor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257C5338"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FA21A3">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FA21A3">
        <w:rPr>
          <w:rFonts w:cstheme="minorHAnsi"/>
          <w:szCs w:val="20"/>
        </w:rPr>
        <w:t>2</w:t>
      </w:r>
      <w:r w:rsidR="001125EE">
        <w:rPr>
          <w:rFonts w:cstheme="minorHAnsi"/>
          <w:szCs w:val="20"/>
        </w:rPr>
        <w:t>.</w:t>
      </w:r>
      <w:r w:rsidR="00FA21A3">
        <w:rPr>
          <w:rFonts w:cstheme="minorHAnsi"/>
          <w:szCs w:val="20"/>
        </w:rPr>
        <w:t>5</w:t>
      </w:r>
      <w:r>
        <w:rPr>
          <w:rFonts w:cstheme="minorHAnsi"/>
          <w:szCs w:val="20"/>
        </w:rPr>
        <w:t>°</w:t>
      </w:r>
      <w:r w:rsidR="00120F70">
        <w:rPr>
          <w:rFonts w:cstheme="minorHAnsi"/>
          <w:szCs w:val="20"/>
        </w:rPr>
        <w:t>C</w:t>
      </w:r>
      <w:r>
        <w:rPr>
          <w:rFonts w:cstheme="minorHAnsi"/>
          <w:szCs w:val="20"/>
        </w:rPr>
        <w:t>.</w:t>
      </w:r>
    </w:p>
    <w:p w14:paraId="529ECD15" w14:textId="261ACDB5"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767EB0">
        <w:rPr>
          <w:rFonts w:cstheme="minorHAnsi"/>
          <w:b/>
          <w:bCs/>
          <w:sz w:val="20"/>
          <w:szCs w:val="20"/>
        </w:rPr>
        <w:t>Mayo</w:t>
      </w:r>
      <w:r w:rsidRPr="009B6129">
        <w:rPr>
          <w:rFonts w:cstheme="minorHAnsi"/>
          <w:b/>
          <w:bCs/>
          <w:sz w:val="20"/>
          <w:szCs w:val="20"/>
        </w:rPr>
        <w:t xml:space="preserve">, 2022.  </w:t>
      </w:r>
    </w:p>
    <w:p w14:paraId="53550FBA" w14:textId="6A06F4F0" w:rsidR="001454E4" w:rsidRDefault="00F25F25" w:rsidP="002A43F2">
      <w:pPr>
        <w:spacing w:after="120"/>
        <w:mirrorIndents/>
        <w:jc w:val="center"/>
        <w:rPr>
          <w:rFonts w:cstheme="minorHAnsi"/>
          <w:szCs w:val="20"/>
        </w:rPr>
      </w:pPr>
      <w:r>
        <w:rPr>
          <w:noProof/>
        </w:rPr>
        <w:drawing>
          <wp:inline distT="0" distB="0" distL="0" distR="0" wp14:anchorId="27EF8BE2" wp14:editId="6297E1B1">
            <wp:extent cx="5947576" cy="3156668"/>
            <wp:effectExtent l="0" t="0" r="0" b="0"/>
            <wp:docPr id="34" name="Gráfico 34">
              <a:extLst xmlns:a="http://schemas.openxmlformats.org/drawingml/2006/main">
                <a:ext uri="{FF2B5EF4-FFF2-40B4-BE49-F238E27FC236}">
                  <a16:creationId xmlns:a16="http://schemas.microsoft.com/office/drawing/2014/main" id="{1EEB4EA0-AAFE-4037-AB2E-D9CCB0891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2D8FF6BF" w:rsidR="008442C9" w:rsidRDefault="009F0EDE" w:rsidP="000F464C">
      <w:pPr>
        <w:spacing w:after="120"/>
        <w:mirrorIndents/>
        <w:jc w:val="both"/>
        <w:rPr>
          <w:rFonts w:cstheme="minorHAnsi"/>
        </w:rPr>
      </w:pPr>
      <w:r>
        <w:rPr>
          <w:rFonts w:cstheme="minorHAnsi"/>
        </w:rPr>
        <w:t xml:space="preserve">En el mes de </w:t>
      </w:r>
      <w:r w:rsidR="00767EB0">
        <w:rPr>
          <w:rFonts w:cstheme="minorHAnsi"/>
        </w:rPr>
        <w:t>Mayo</w:t>
      </w:r>
      <w:r w:rsidR="005F0FCF">
        <w:rPr>
          <w:rFonts w:cstheme="minorHAnsi"/>
        </w:rPr>
        <w:t xml:space="preserve"> </w:t>
      </w:r>
      <w:r w:rsidR="008442C9">
        <w:rPr>
          <w:rFonts w:cstheme="minorHAnsi"/>
        </w:rPr>
        <w:t xml:space="preserve">se registraron valores altos de conductividad en </w:t>
      </w:r>
      <w:r w:rsidR="0094758D">
        <w:rPr>
          <w:rFonts w:cstheme="minorHAnsi"/>
        </w:rPr>
        <w:t>todos l</w:t>
      </w:r>
      <w:r w:rsidR="008442C9">
        <w:rPr>
          <w:rFonts w:cstheme="minorHAnsi"/>
        </w:rPr>
        <w:t xml:space="preserve">os ríos monitoreados, </w:t>
      </w:r>
      <w:r w:rsidR="0096580A">
        <w:rPr>
          <w:rFonts w:cstheme="minorHAnsi"/>
        </w:rPr>
        <w:t xml:space="preserve"> </w:t>
      </w:r>
      <w:r w:rsidR="00C1122B">
        <w:rPr>
          <w:rFonts w:cstheme="minorHAnsi"/>
        </w:rPr>
        <w:t>superando</w:t>
      </w:r>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Rio Pampumay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r w:rsidR="00582352">
        <w:rPr>
          <w:rFonts w:cstheme="minorHAnsi"/>
        </w:rPr>
        <w:t>evidencion un</w:t>
      </w:r>
      <w:r w:rsidR="00951BE7">
        <w:rPr>
          <w:rFonts w:cstheme="minorHAnsi"/>
        </w:rPr>
        <w:t xml:space="preserve"> </w:t>
      </w:r>
      <w:r w:rsidR="0094758D">
        <w:rPr>
          <w:rFonts w:cstheme="minorHAnsi"/>
        </w:rPr>
        <w:t xml:space="preserve">leve </w:t>
      </w:r>
      <w:r w:rsidR="003D7D09">
        <w:rPr>
          <w:rFonts w:cstheme="minorHAnsi"/>
        </w:rPr>
        <w:t>decenso</w:t>
      </w:r>
      <w:r w:rsidR="00951BE7">
        <w:rPr>
          <w:rFonts w:cstheme="minorHAnsi"/>
        </w:rPr>
        <w:t xml:space="preserve"> con respecto a los v</w:t>
      </w:r>
      <w:r w:rsidR="00582352">
        <w:rPr>
          <w:rFonts w:cstheme="minorHAnsi"/>
        </w:rPr>
        <w:t xml:space="preserve">alores presentados el mes de </w:t>
      </w:r>
      <w:r w:rsidR="00767EB0">
        <w:rPr>
          <w:rFonts w:cstheme="minorHAnsi"/>
        </w:rPr>
        <w:t>Abril</w:t>
      </w:r>
      <w:r w:rsidR="00C1122B">
        <w:rPr>
          <w:rFonts w:cstheme="minorHAnsi"/>
        </w:rPr>
        <w:t>,</w:t>
      </w:r>
      <w:r w:rsidR="00EC131C">
        <w:rPr>
          <w:rFonts w:cstheme="minorHAnsi"/>
        </w:rPr>
        <w:t xml:space="preserve"> El río Villalobo</w:t>
      </w:r>
      <w:r w:rsidR="00366A44">
        <w:rPr>
          <w:rFonts w:cstheme="minorHAnsi"/>
        </w:rPr>
        <w:t>s, al ser el principal</w:t>
      </w:r>
      <w:r w:rsidR="00282403">
        <w:rPr>
          <w:rFonts w:cstheme="minorHAnsi"/>
        </w:rPr>
        <w:t xml:space="preserve"> afluente</w:t>
      </w:r>
      <w:r w:rsidR="00EC131C">
        <w:rPr>
          <w:rFonts w:cstheme="minorHAnsi"/>
        </w:rPr>
        <w:t>, se convierte en el mayor receptor de sales y por lo tanto se registran</w:t>
      </w:r>
      <w:r>
        <w:rPr>
          <w:rFonts w:cstheme="minorHAnsi"/>
        </w:rPr>
        <w:t xml:space="preserve"> continuamente</w:t>
      </w:r>
      <w:r w:rsidR="00EC131C">
        <w:rPr>
          <w:rFonts w:cstheme="minorHAnsi"/>
        </w:rPr>
        <w:t xml:space="preserve"> altas conductividades en su ecosistema.</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767EB0">
        <w:rPr>
          <w:rFonts w:cstheme="minorHAnsi"/>
        </w:rPr>
        <w:t>Abril</w:t>
      </w:r>
      <w:r w:rsidR="0094758D">
        <w:rPr>
          <w:rFonts w:cstheme="minorHAnsi"/>
        </w:rPr>
        <w:t xml:space="preserve"> este rio tuv</w:t>
      </w:r>
      <w:r w:rsidR="00106328">
        <w:rPr>
          <w:rFonts w:cstheme="minorHAnsi"/>
        </w:rPr>
        <w:t xml:space="preserve">o un </w:t>
      </w:r>
      <w:r w:rsidR="0094758D">
        <w:rPr>
          <w:rFonts w:cstheme="minorHAnsi"/>
        </w:rPr>
        <w:t xml:space="preserve">leve </w:t>
      </w:r>
      <w:r w:rsidR="00017721">
        <w:rPr>
          <w:rFonts w:cstheme="minorHAnsi"/>
        </w:rPr>
        <w:t>aumento</w:t>
      </w:r>
      <w:r w:rsidR="00106328">
        <w:rPr>
          <w:rFonts w:cstheme="minorHAnsi"/>
        </w:rPr>
        <w:t xml:space="preserve">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 xml:space="preserve">un </w:t>
      </w:r>
      <w:r w:rsidR="003D7D09">
        <w:rPr>
          <w:rFonts w:cstheme="minorHAnsi"/>
        </w:rPr>
        <w:t xml:space="preserve">decenso </w:t>
      </w:r>
      <w:r w:rsidR="009415FC">
        <w:rPr>
          <w:rFonts w:cstheme="minorHAnsi"/>
        </w:rPr>
        <w:t>considerable</w:t>
      </w:r>
      <w:r w:rsidR="00106328">
        <w:rPr>
          <w:rFonts w:cstheme="minorHAnsi"/>
        </w:rPr>
        <w:t xml:space="preserve"> </w:t>
      </w:r>
      <w:r w:rsidR="00C1122B">
        <w:rPr>
          <w:rFonts w:cstheme="minorHAnsi"/>
        </w:rPr>
        <w:t xml:space="preserve">con respecto al mes de </w:t>
      </w:r>
      <w:r w:rsidR="00767EB0">
        <w:rPr>
          <w:rFonts w:cstheme="minorHAnsi"/>
        </w:rPr>
        <w:t>Abril</w:t>
      </w:r>
      <w:r w:rsidR="00C1122B">
        <w:rPr>
          <w:rFonts w:cstheme="minorHAnsi"/>
        </w:rPr>
        <w:t>.</w:t>
      </w:r>
    </w:p>
    <w:p w14:paraId="7700B397" w14:textId="2DD6572A"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9D723F">
        <w:rPr>
          <w:rFonts w:cstheme="minorHAnsi"/>
        </w:rPr>
        <w:t>1</w:t>
      </w:r>
      <w:r w:rsidR="00017721">
        <w:rPr>
          <w:rFonts w:cstheme="minorHAnsi"/>
        </w:rPr>
        <w:t>98</w:t>
      </w:r>
      <w:r>
        <w:rPr>
          <w:rFonts w:cstheme="minorHAnsi"/>
        </w:rPr>
        <w:t xml:space="preserve"> µS/cm)</w:t>
      </w:r>
      <w:r w:rsidR="003256A8">
        <w:rPr>
          <w:rFonts w:cstheme="minorHAnsi"/>
        </w:rPr>
        <w:t xml:space="preserve"> </w:t>
      </w:r>
      <w:r w:rsidR="003D7D09">
        <w:rPr>
          <w:rFonts w:cstheme="minorHAnsi"/>
        </w:rPr>
        <w:t>disminuyendo</w:t>
      </w:r>
      <w:r w:rsidR="003256A8">
        <w:rPr>
          <w:rFonts w:cstheme="minorHAnsi"/>
        </w:rPr>
        <w:t xml:space="preserve"> en compracion con el mes anterior</w:t>
      </w:r>
      <w:r>
        <w:rPr>
          <w:rFonts w:cstheme="minorHAnsi"/>
        </w:rPr>
        <w:t xml:space="preserve">, lo cual indica </w:t>
      </w:r>
      <w:r w:rsidR="00816993">
        <w:rPr>
          <w:rFonts w:cstheme="minorHAnsi"/>
        </w:rPr>
        <w:t xml:space="preserve">los bajos niveles de sales disueltas que entran a este ecosistema acuático. </w:t>
      </w:r>
      <w:r w:rsidR="00693EEC">
        <w:rPr>
          <w:rFonts w:cstheme="minorHAnsi"/>
        </w:rPr>
        <w:t>Este registro se mantiene dentro de un rango ideal en el cual no se afecta a los organismos acuáticos que habitan dicho río.</w:t>
      </w:r>
    </w:p>
    <w:p w14:paraId="0C28A066" w14:textId="7912A14D"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767EB0">
        <w:rPr>
          <w:rFonts w:cstheme="minorHAnsi"/>
          <w:b/>
          <w:bCs/>
          <w:sz w:val="20"/>
          <w:szCs w:val="20"/>
        </w:rPr>
        <w:t>Mayo</w:t>
      </w:r>
      <w:r w:rsidRPr="00EB5405">
        <w:rPr>
          <w:rFonts w:cstheme="minorHAnsi"/>
          <w:b/>
          <w:bCs/>
          <w:sz w:val="20"/>
          <w:szCs w:val="20"/>
        </w:rPr>
        <w:t xml:space="preserve">, 2022.  </w:t>
      </w:r>
    </w:p>
    <w:p w14:paraId="7999D8BA" w14:textId="70F0F012" w:rsidR="00F36FC6" w:rsidRDefault="00F25F25" w:rsidP="0083213C">
      <w:pPr>
        <w:spacing w:after="120"/>
        <w:mirrorIndents/>
        <w:jc w:val="center"/>
        <w:rPr>
          <w:rFonts w:cstheme="minorHAnsi"/>
        </w:rPr>
      </w:pPr>
      <w:r>
        <w:rPr>
          <w:noProof/>
        </w:rPr>
        <w:drawing>
          <wp:inline distT="0" distB="0" distL="0" distR="0" wp14:anchorId="6636E596" wp14:editId="321E5CF6">
            <wp:extent cx="5836258" cy="3069203"/>
            <wp:effectExtent l="0" t="0" r="0" b="0"/>
            <wp:docPr id="36" name="Gráfico 36">
              <a:extLst xmlns:a="http://schemas.openxmlformats.org/drawingml/2006/main">
                <a:ext uri="{FF2B5EF4-FFF2-40B4-BE49-F238E27FC236}">
                  <a16:creationId xmlns:a16="http://schemas.microsoft.com/office/drawing/2014/main" id="{B86C6D3F-6816-4D58-A9C6-BDAAF892A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0E5671A1"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registrados en la mayoría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8C11F3">
        <w:rPr>
          <w:rFonts w:cstheme="minorHAnsi"/>
        </w:rPr>
        <w:t>los ríos</w:t>
      </w:r>
      <w:r w:rsidR="00AE6E58">
        <w:rPr>
          <w:rFonts w:cstheme="minorHAnsi"/>
        </w:rPr>
        <w:t xml:space="preserve"> San Lucas,</w:t>
      </w:r>
      <w:r w:rsidR="00D4294E">
        <w:rPr>
          <w:rFonts w:cstheme="minorHAnsi"/>
        </w:rPr>
        <w:t xml:space="preserve"> </w:t>
      </w:r>
      <w:r w:rsidR="00AE6E58">
        <w:rPr>
          <w:rFonts w:cstheme="minorHAnsi"/>
        </w:rPr>
        <w:t>P</w:t>
      </w:r>
      <w:r w:rsidR="006055B6">
        <w:rPr>
          <w:rFonts w:cstheme="minorHAnsi"/>
        </w:rPr>
        <w:t>latanitos</w:t>
      </w:r>
      <w:r w:rsidR="00D4294E">
        <w:rPr>
          <w:rFonts w:cstheme="minorHAnsi"/>
        </w:rPr>
        <w:t>, pínula</w:t>
      </w:r>
      <w:r w:rsidR="006B0F8F">
        <w:rPr>
          <w:rFonts w:cstheme="minorHAnsi"/>
        </w:rPr>
        <w:t xml:space="preserve"> </w:t>
      </w:r>
      <w:r w:rsidR="002F6034">
        <w:rPr>
          <w:rFonts w:cstheme="minorHAnsi"/>
        </w:rPr>
        <w:t xml:space="preserve">y Frutal/zacatal </w:t>
      </w:r>
      <w:r w:rsidR="002A3AEB">
        <w:rPr>
          <w:rFonts w:cstheme="minorHAnsi"/>
        </w:rPr>
        <w:t>tuvieron valores</w:t>
      </w:r>
      <w:r w:rsidR="008765D5">
        <w:rPr>
          <w:rFonts w:cstheme="minorHAnsi"/>
        </w:rPr>
        <w:t xml:space="preserve"> &lt;</w:t>
      </w:r>
      <w:r w:rsidR="009A6A66">
        <w:rPr>
          <w:rFonts w:cstheme="minorHAnsi"/>
        </w:rPr>
        <w:t>1</w:t>
      </w:r>
      <w:r w:rsidR="002A3AEB">
        <w:rPr>
          <w:rFonts w:cstheme="minorHAnsi"/>
        </w:rPr>
        <w:t xml:space="preserve"> mg/L, casi presentando valores de anoxia</w:t>
      </w:r>
      <w:r w:rsidR="008E3ACD">
        <w:rPr>
          <w:rFonts w:cstheme="minorHAnsi"/>
        </w:rPr>
        <w:t>. El río con la mayor cantidad de</w:t>
      </w:r>
      <w:r w:rsidR="0027084D">
        <w:rPr>
          <w:rFonts w:cstheme="minorHAnsi"/>
        </w:rPr>
        <w:t xml:space="preserve"> OD fue el río Pampumay con </w:t>
      </w:r>
      <w:r w:rsidR="00EE56B4">
        <w:rPr>
          <w:rFonts w:cstheme="minorHAnsi"/>
        </w:rPr>
        <w:t>4</w:t>
      </w:r>
      <w:r w:rsidR="0094713D">
        <w:rPr>
          <w:rFonts w:cstheme="minorHAnsi"/>
        </w:rPr>
        <w:t>.</w:t>
      </w:r>
      <w:r w:rsidR="00EE56B4">
        <w:rPr>
          <w:rFonts w:cstheme="minorHAnsi"/>
        </w:rPr>
        <w:t>9</w:t>
      </w:r>
      <w:r w:rsidR="007E3D99">
        <w:rPr>
          <w:rFonts w:cstheme="minorHAnsi"/>
        </w:rPr>
        <w:t>1</w:t>
      </w:r>
      <w:r w:rsidR="008E3ACD">
        <w:rPr>
          <w:rFonts w:cstheme="minorHAnsi"/>
        </w:rPr>
        <w:t xml:space="preserve"> mg/L</w:t>
      </w:r>
      <w:r w:rsidR="0094713D">
        <w:rPr>
          <w:rFonts w:cstheme="minorHAnsi"/>
        </w:rPr>
        <w:t xml:space="preserve">, </w:t>
      </w:r>
      <w:r w:rsidR="00EE56B4">
        <w:rPr>
          <w:rFonts w:cstheme="minorHAnsi"/>
        </w:rPr>
        <w:t>disminuyendo</w:t>
      </w:r>
      <w:r w:rsidR="006B0F8F">
        <w:rPr>
          <w:rFonts w:cstheme="minorHAnsi"/>
        </w:rPr>
        <w:t xml:space="preserve"> </w:t>
      </w:r>
      <w:r w:rsidR="007E3D99">
        <w:rPr>
          <w:rFonts w:cstheme="minorHAnsi"/>
        </w:rPr>
        <w:t>levemente</w:t>
      </w:r>
      <w:r w:rsidR="008F4899">
        <w:rPr>
          <w:rFonts w:cstheme="minorHAnsi"/>
        </w:rPr>
        <w:t xml:space="preserve"> el OD con respecto al mes anterior</w:t>
      </w:r>
      <w:r w:rsidR="003A03EB">
        <w:rPr>
          <w:rFonts w:cstheme="minorHAnsi"/>
        </w:rPr>
        <w:t xml:space="preserve">, </w:t>
      </w:r>
      <w:r w:rsidR="00D26AE6">
        <w:rPr>
          <w:rFonts w:cstheme="minorHAnsi"/>
        </w:rPr>
        <w:t xml:space="preserve">colocándose </w:t>
      </w:r>
      <w:r w:rsidR="00EE56B4">
        <w:rPr>
          <w:rFonts w:cstheme="minorHAnsi"/>
        </w:rPr>
        <w:t>por debajo</w:t>
      </w:r>
      <w:r w:rsidR="0027084D">
        <w:rPr>
          <w:rFonts w:cstheme="minorHAnsi"/>
        </w:rPr>
        <w:t xml:space="preserve"> del rango 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mayoría de ríos,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5BA5F689" w14:textId="085B8B10"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767EB0">
        <w:rPr>
          <w:rFonts w:cstheme="minorHAnsi"/>
          <w:b/>
          <w:bCs/>
          <w:sz w:val="20"/>
          <w:szCs w:val="20"/>
        </w:rPr>
        <w:t>Mayo</w:t>
      </w:r>
      <w:r w:rsidRPr="000635B3">
        <w:rPr>
          <w:rFonts w:cstheme="minorHAnsi"/>
          <w:b/>
          <w:bCs/>
          <w:sz w:val="20"/>
          <w:szCs w:val="20"/>
        </w:rPr>
        <w:t>, 2022</w:t>
      </w:r>
      <w:r w:rsidRPr="00E42EAA">
        <w:rPr>
          <w:rFonts w:cstheme="minorHAnsi"/>
          <w:sz w:val="18"/>
          <w:szCs w:val="18"/>
        </w:rPr>
        <w:t>.</w:t>
      </w:r>
    </w:p>
    <w:p w14:paraId="31BB11B2" w14:textId="22E4AD2D" w:rsidR="007F50DF" w:rsidRDefault="00F25F25" w:rsidP="00B3340C">
      <w:pPr>
        <w:spacing w:after="120"/>
        <w:mirrorIndents/>
        <w:jc w:val="center"/>
        <w:rPr>
          <w:rFonts w:cstheme="minorHAnsi"/>
        </w:rPr>
      </w:pPr>
      <w:r>
        <w:rPr>
          <w:noProof/>
        </w:rPr>
        <w:drawing>
          <wp:inline distT="0" distB="0" distL="0" distR="0" wp14:anchorId="39D4522B" wp14:editId="5819522C">
            <wp:extent cx="5868063" cy="3745064"/>
            <wp:effectExtent l="0" t="0" r="0" b="0"/>
            <wp:docPr id="37" name="Gráfico 37">
              <a:extLst xmlns:a="http://schemas.openxmlformats.org/drawingml/2006/main">
                <a:ext uri="{FF2B5EF4-FFF2-40B4-BE49-F238E27FC236}">
                  <a16:creationId xmlns:a16="http://schemas.microsoft.com/office/drawing/2014/main" id="{94F58BF1-8C8B-4885-8B13-EE26B7F22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17730757"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s transitorios entre</w:t>
      </w:r>
      <w:r w:rsidR="008C11F3">
        <w:rPr>
          <w:rFonts w:cstheme="minorHAnsi"/>
        </w:rPr>
        <w:t xml:space="preserve"> época </w:t>
      </w:r>
      <w:r w:rsidR="00302331">
        <w:rPr>
          <w:rFonts w:cstheme="minorHAnsi"/>
        </w:rPr>
        <w:t>de estiaje</w:t>
      </w:r>
      <w:r w:rsidR="006154E4">
        <w:rPr>
          <w:rFonts w:cstheme="minorHAnsi"/>
        </w:rPr>
        <w:t xml:space="preserve"> y época lluviosa</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E10EB6">
        <w:rPr>
          <w:rFonts w:cstheme="minorHAnsi"/>
        </w:rPr>
        <w:t>11</w:t>
      </w:r>
      <w:r w:rsidR="00760749">
        <w:rPr>
          <w:rFonts w:cstheme="minorHAnsi"/>
        </w:rPr>
        <w:t>.</w:t>
      </w:r>
      <w:r w:rsidR="00E10EB6">
        <w:rPr>
          <w:rFonts w:cstheme="minorHAnsi"/>
        </w:rPr>
        <w:t>5</w:t>
      </w:r>
      <w:r w:rsidR="005F57BC">
        <w:rPr>
          <w:rFonts w:cstheme="minorHAnsi"/>
        </w:rPr>
        <w:t>3</w:t>
      </w:r>
      <w:r>
        <w:rPr>
          <w:rFonts w:cstheme="minorHAnsi"/>
        </w:rPr>
        <w:t xml:space="preserve"> lts/seg</w:t>
      </w:r>
      <w:r w:rsidR="00D4294E">
        <w:rPr>
          <w:rFonts w:cstheme="minorHAnsi"/>
        </w:rPr>
        <w:t xml:space="preserve"> </w:t>
      </w:r>
      <w:r w:rsidR="00E10EB6">
        <w:rPr>
          <w:rFonts w:cstheme="minorHAnsi"/>
        </w:rPr>
        <w:t xml:space="preserve">aumentando </w:t>
      </w:r>
      <w:r w:rsidR="003E4E7F">
        <w:rPr>
          <w:rFonts w:cstheme="minorHAnsi"/>
        </w:rPr>
        <w:t xml:space="preserve">un </w:t>
      </w:r>
      <w:r w:rsidR="005F57BC">
        <w:rPr>
          <w:rFonts w:cstheme="minorHAnsi"/>
        </w:rPr>
        <w:t>7</w:t>
      </w:r>
      <w:r w:rsidR="00B13CE7">
        <w:rPr>
          <w:rFonts w:cstheme="minorHAnsi"/>
        </w:rPr>
        <w:t>1.32</w:t>
      </w:r>
      <w:r w:rsidR="003E4E7F">
        <w:rPr>
          <w:rFonts w:cstheme="minorHAnsi"/>
        </w:rPr>
        <w:t>%</w:t>
      </w:r>
      <w:r w:rsidR="00D4294E">
        <w:rPr>
          <w:rFonts w:cstheme="minorHAnsi"/>
        </w:rPr>
        <w:t xml:space="preserve"> con respecto al mes anterior</w:t>
      </w:r>
      <w:r>
        <w:rPr>
          <w:rFonts w:cstheme="minorHAnsi"/>
        </w:rPr>
        <w:t>.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mayores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5F57BC">
        <w:rPr>
          <w:rFonts w:cstheme="minorHAnsi"/>
        </w:rPr>
        <w:t>7</w:t>
      </w:r>
      <w:r w:rsidR="00B13CE7">
        <w:rPr>
          <w:rFonts w:cstheme="minorHAnsi"/>
        </w:rPr>
        <w:t>91</w:t>
      </w:r>
      <w:r w:rsidR="005F57BC">
        <w:rPr>
          <w:rFonts w:cstheme="minorHAnsi"/>
        </w:rPr>
        <w:t>.70</w:t>
      </w:r>
      <w:r w:rsidR="004B54B5">
        <w:rPr>
          <w:rFonts w:cstheme="minorHAnsi"/>
        </w:rPr>
        <w:t xml:space="preserve"> y </w:t>
      </w:r>
      <w:r w:rsidR="005F57BC">
        <w:rPr>
          <w:rFonts w:cstheme="minorHAnsi"/>
        </w:rPr>
        <w:t>4</w:t>
      </w:r>
      <w:r w:rsidR="00B13CE7">
        <w:rPr>
          <w:rFonts w:cstheme="minorHAnsi"/>
        </w:rPr>
        <w:t>82</w:t>
      </w:r>
      <w:r w:rsidR="00760749">
        <w:rPr>
          <w:rFonts w:cstheme="minorHAnsi"/>
        </w:rPr>
        <w:t>.</w:t>
      </w:r>
      <w:r w:rsidR="00B13CE7">
        <w:rPr>
          <w:rFonts w:cstheme="minorHAnsi"/>
        </w:rPr>
        <w:t>1</w:t>
      </w:r>
      <w:r w:rsidR="008064AA">
        <w:rPr>
          <w:rFonts w:cstheme="minorHAnsi"/>
        </w:rPr>
        <w:t>0</w:t>
      </w:r>
      <w:r>
        <w:rPr>
          <w:rFonts w:cstheme="minorHAnsi"/>
        </w:rPr>
        <w:t xml:space="preserve"> lts/seg</w:t>
      </w:r>
      <w:r w:rsidR="00282403">
        <w:rPr>
          <w:rFonts w:cstheme="minorHAnsi"/>
        </w:rPr>
        <w:t>, respectivamente</w:t>
      </w:r>
      <w:r w:rsidR="006055B6">
        <w:rPr>
          <w:rFonts w:cstheme="minorHAnsi"/>
        </w:rPr>
        <w:t xml:space="preserve">, </w:t>
      </w:r>
      <w:r w:rsidR="00B13CE7">
        <w:rPr>
          <w:rFonts w:cstheme="minorHAnsi"/>
        </w:rPr>
        <w:t>aumentando 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1C75D1ED" w:rsidR="00AB13CD" w:rsidRDefault="001A25F8" w:rsidP="003D0E68">
      <w:pPr>
        <w:spacing w:after="120"/>
        <w:mirrorIndents/>
        <w:jc w:val="both"/>
        <w:rPr>
          <w:rFonts w:cstheme="minorHAnsi"/>
        </w:rPr>
      </w:pPr>
      <w:r>
        <w:rPr>
          <w:rFonts w:cstheme="minorHAnsi"/>
        </w:rPr>
        <w:t xml:space="preserve">El sistema lotico </w:t>
      </w:r>
      <w:r w:rsidR="005C29B5">
        <w:rPr>
          <w:rFonts w:cstheme="minorHAnsi"/>
        </w:rPr>
        <w:t>que tuvo el mayor c</w:t>
      </w:r>
      <w:r w:rsidR="004B54B5">
        <w:rPr>
          <w:rFonts w:cstheme="minorHAnsi"/>
        </w:rPr>
        <w:t>audal fue el Villalobos (</w:t>
      </w:r>
      <w:r w:rsidR="00760749">
        <w:rPr>
          <w:rFonts w:cstheme="minorHAnsi"/>
        </w:rPr>
        <w:t>1</w:t>
      </w:r>
      <w:r w:rsidR="00B13CE7">
        <w:rPr>
          <w:rFonts w:cstheme="minorHAnsi"/>
        </w:rPr>
        <w:t>442</w:t>
      </w:r>
      <w:r w:rsidR="002B2A0F">
        <w:rPr>
          <w:rFonts w:cstheme="minorHAnsi"/>
        </w:rPr>
        <w:t xml:space="preserve"> lts/seg), </w:t>
      </w:r>
      <w:r w:rsidR="00282403">
        <w:rPr>
          <w:rFonts w:cstheme="minorHAnsi"/>
        </w:rPr>
        <w:t>lo cual es común ya que es el</w:t>
      </w:r>
      <w:r w:rsidR="002B2A0F">
        <w:rPr>
          <w:rFonts w:cstheme="minorHAnsi"/>
        </w:rPr>
        <w:t xml:space="preserve"> principal a</w:t>
      </w:r>
      <w:r w:rsidR="005C29B5">
        <w:rPr>
          <w:rFonts w:cstheme="minorHAnsi"/>
        </w:rPr>
        <w:t>fluente del lago de Amatitlán.</w:t>
      </w:r>
      <w:r w:rsidR="004B54B5">
        <w:rPr>
          <w:rFonts w:cstheme="minorHAnsi"/>
        </w:rPr>
        <w:t xml:space="preserve"> E</w:t>
      </w:r>
      <w:r w:rsidR="00EE6A3B">
        <w:rPr>
          <w:rFonts w:cstheme="minorHAnsi"/>
        </w:rPr>
        <w:t xml:space="preserve">n este mes se registró un </w:t>
      </w:r>
      <w:r w:rsidR="005F57BC">
        <w:rPr>
          <w:rFonts w:cstheme="minorHAnsi"/>
        </w:rPr>
        <w:t>aumento</w:t>
      </w:r>
      <w:r w:rsidR="006B776B">
        <w:rPr>
          <w:rFonts w:cstheme="minorHAnsi"/>
        </w:rPr>
        <w:t xml:space="preserve"> del caudal del </w:t>
      </w:r>
      <w:r w:rsidR="00B13CE7">
        <w:rPr>
          <w:rFonts w:cstheme="minorHAnsi"/>
        </w:rPr>
        <w:t>15.82</w:t>
      </w:r>
      <w:r w:rsidR="005B463A">
        <w:rPr>
          <w:rFonts w:cstheme="minorHAnsi"/>
        </w:rPr>
        <w:t>%</w:t>
      </w:r>
      <w:r w:rsidR="00EE6A3B">
        <w:rPr>
          <w:rFonts w:cstheme="minorHAnsi"/>
        </w:rPr>
        <w:t xml:space="preserve"> con respecto al valor obtenido en el mes anterior</w:t>
      </w:r>
      <w:r w:rsidR="002C17DA">
        <w:rPr>
          <w:rFonts w:cstheme="minorHAnsi"/>
        </w:rPr>
        <w:t>.</w:t>
      </w:r>
    </w:p>
    <w:p w14:paraId="32844E23" w14:textId="06EBCA84"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767EB0">
        <w:rPr>
          <w:rFonts w:cstheme="minorHAnsi"/>
          <w:b/>
          <w:bCs/>
          <w:sz w:val="20"/>
          <w:szCs w:val="20"/>
        </w:rPr>
        <w:t>Mayo</w:t>
      </w:r>
      <w:r w:rsidRPr="004762F7">
        <w:rPr>
          <w:rFonts w:cstheme="minorHAnsi"/>
          <w:b/>
          <w:bCs/>
          <w:sz w:val="20"/>
          <w:szCs w:val="20"/>
        </w:rPr>
        <w:t xml:space="preserve">, 2022.  </w:t>
      </w:r>
    </w:p>
    <w:p w14:paraId="7868C6AE" w14:textId="10853B3E" w:rsidR="003D0E68" w:rsidRDefault="00BA6224" w:rsidP="003D0E68">
      <w:pPr>
        <w:spacing w:after="120"/>
        <w:mirrorIndents/>
        <w:jc w:val="center"/>
        <w:rPr>
          <w:rFonts w:cstheme="minorHAnsi"/>
        </w:rPr>
      </w:pPr>
      <w:r>
        <w:rPr>
          <w:noProof/>
        </w:rPr>
        <w:drawing>
          <wp:inline distT="0" distB="0" distL="0" distR="0" wp14:anchorId="623E747E" wp14:editId="0C352658">
            <wp:extent cx="5923722" cy="3530379"/>
            <wp:effectExtent l="0" t="0" r="0" b="0"/>
            <wp:docPr id="1" name="Gráfico 1">
              <a:extLst xmlns:a="http://schemas.openxmlformats.org/drawingml/2006/main">
                <a:ext uri="{FF2B5EF4-FFF2-40B4-BE49-F238E27FC236}">
                  <a16:creationId xmlns:a16="http://schemas.microsoft.com/office/drawing/2014/main" id="{6EE99632-1B44-48B4-B009-413EB49BB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Hlk67853300"/>
      <w:bookmarkStart w:id="11" w:name="_Toc104889476"/>
      <w:r w:rsidRPr="00B13CE7">
        <w:rPr>
          <w:rFonts w:ascii="Calibri" w:hAnsi="Calibri" w:cs="Calibri"/>
          <w:bCs/>
          <w:color w:val="4F81BD" w:themeColor="accent1"/>
          <w:sz w:val="28"/>
          <w:szCs w:val="28"/>
        </w:rPr>
        <w:lastRenderedPageBreak/>
        <w:t>Nutrientes</w:t>
      </w:r>
      <w:bookmarkEnd w:id="11"/>
    </w:p>
    <w:bookmarkEnd w:id="10"/>
    <w:p w14:paraId="626A6EED" w14:textId="2275591A"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Pr="001A25F8">
        <w:rPr>
          <w:rFonts w:cstheme="minorHAnsi"/>
          <w:color w:val="000000" w:themeColor="text1"/>
        </w:rPr>
        <w:t>cárbono</w:t>
      </w:r>
      <w:r>
        <w:rPr>
          <w:rFonts w:cstheme="minorHAnsi"/>
        </w:rPr>
        <w:t xml:space="preserve"> en medios acuáticos, son determinantes para la producción primaria, entre otros aspectos que los hacen </w:t>
      </w:r>
      <w:r w:rsidR="001A25F8">
        <w:rPr>
          <w:rFonts w:cstheme="minorHAnsi"/>
        </w:rPr>
        <w:t>imprec</w:t>
      </w:r>
      <w:r>
        <w:rPr>
          <w:rFonts w:cstheme="minorHAnsi"/>
        </w:rPr>
        <w:t>indibles para este tipo de ecosistemas.</w:t>
      </w:r>
      <w:r w:rsidR="00EF080D">
        <w:rPr>
          <w:rFonts w:cstheme="minorHAnsi"/>
        </w:rPr>
        <w:t xml:space="preserve"> Altos valores de estos macronutrientes pueden traer consecuencias negativas a los ecosistemas acuáticos, entre estos: eutrofización, anoxia, </w:t>
      </w:r>
      <w:r w:rsidR="00770E38" w:rsidRPr="001A25F8">
        <w:rPr>
          <w:rFonts w:cstheme="minorHAnsi"/>
          <w:color w:val="000000" w:themeColor="text1"/>
        </w:rPr>
        <w:t>perdida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0AA55D1"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y  </w:t>
      </w:r>
      <w:r w:rsidR="001A25F8" w:rsidRPr="001A25F8">
        <w:rPr>
          <w:rFonts w:cstheme="minorHAnsi"/>
          <w:color w:val="000000" w:themeColor="text1"/>
        </w:rPr>
        <w:t>n</w:t>
      </w:r>
      <w:r w:rsidR="0050748F" w:rsidRPr="001A25F8">
        <w:rPr>
          <w:rFonts w:cstheme="minorHAnsi"/>
          <w:color w:val="000000" w:themeColor="text1"/>
        </w:rPr>
        <w:t>itritos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E7BDE">
        <w:rPr>
          <w:rFonts w:cstheme="minorHAnsi"/>
        </w:rPr>
        <w:t xml:space="preserve">La mayoría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un rango de </w:t>
      </w:r>
      <w:r w:rsidR="0005719E">
        <w:rPr>
          <w:rFonts w:cstheme="minorHAnsi"/>
        </w:rPr>
        <w:t>1.04</w:t>
      </w:r>
      <w:r w:rsidR="00E770FE">
        <w:rPr>
          <w:rFonts w:cstheme="minorHAnsi"/>
        </w:rPr>
        <w:t>-</w:t>
      </w:r>
      <w:r w:rsidR="00B67820">
        <w:rPr>
          <w:rFonts w:cstheme="minorHAnsi"/>
        </w:rPr>
        <w:t>55</w:t>
      </w:r>
      <w:r w:rsidR="004B5D89">
        <w:rPr>
          <w:rFonts w:cstheme="minorHAnsi"/>
        </w:rPr>
        <w:t>.</w:t>
      </w:r>
      <w:r w:rsidR="00B67820">
        <w:rPr>
          <w:rFonts w:cstheme="minorHAnsi"/>
        </w:rPr>
        <w:t>98</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los </w:t>
      </w:r>
      <w:r w:rsidR="00E85A18">
        <w:rPr>
          <w:rFonts w:cstheme="minorHAnsi"/>
        </w:rPr>
        <w:t>Rio</w:t>
      </w:r>
      <w:r w:rsidR="004B5D89">
        <w:rPr>
          <w:rFonts w:cstheme="minorHAnsi"/>
        </w:rPr>
        <w:t>s</w:t>
      </w:r>
      <w:r w:rsidR="00E85A18">
        <w:rPr>
          <w:rFonts w:cstheme="minorHAnsi"/>
        </w:rPr>
        <w:t xml:space="preserve"> </w:t>
      </w:r>
      <w:r w:rsidR="0005719E">
        <w:rPr>
          <w:rFonts w:cstheme="minorHAnsi"/>
        </w:rPr>
        <w:t>San Lucas y 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50.18 y 55.98 mg/L</w:t>
      </w:r>
      <w:r w:rsidR="004D7AEA">
        <w:rPr>
          <w:rFonts w:cstheme="minorHAnsi"/>
        </w:rPr>
        <w:t xml:space="preserve"> (Gráfica </w:t>
      </w:r>
      <w:r w:rsidR="00923002">
        <w:rPr>
          <w:rFonts w:cstheme="minorHAnsi"/>
        </w:rPr>
        <w:t>6</w:t>
      </w:r>
      <w:r w:rsidR="00AC5B52">
        <w:rPr>
          <w:rFonts w:cstheme="minorHAnsi"/>
        </w:rPr>
        <w:t>)</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(Nitrogeno de Amonio)</w:t>
      </w:r>
      <w:r w:rsidR="006B23FA">
        <w:rPr>
          <w:rFonts w:cstheme="minorHAnsi"/>
        </w:rPr>
        <w:t xml:space="preserve"> fueron altos en la mayoría de ríos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05719E">
        <w:rPr>
          <w:rFonts w:cstheme="minorHAnsi"/>
        </w:rPr>
        <w:t>0.0058</w:t>
      </w:r>
      <w:r w:rsidR="005B3456">
        <w:rPr>
          <w:rFonts w:cstheme="minorHAnsi"/>
        </w:rPr>
        <w:t>-</w:t>
      </w:r>
      <w:r w:rsidR="00CC73BD">
        <w:rPr>
          <w:rFonts w:cstheme="minorHAnsi"/>
        </w:rPr>
        <w:t>3</w:t>
      </w:r>
      <w:r w:rsidR="0041046B">
        <w:rPr>
          <w:rFonts w:cstheme="minorHAnsi"/>
        </w:rPr>
        <w:t>8</w:t>
      </w:r>
      <w:r w:rsidR="00143427">
        <w:rPr>
          <w:rFonts w:cstheme="minorHAnsi"/>
        </w:rPr>
        <w:t>.</w:t>
      </w:r>
      <w:r w:rsidR="0041046B">
        <w:rPr>
          <w:rFonts w:cstheme="minorHAnsi"/>
        </w:rPr>
        <w:t>69</w:t>
      </w:r>
      <w:r w:rsidR="00D6420C">
        <w:rPr>
          <w:rFonts w:cstheme="minorHAnsi"/>
        </w:rPr>
        <w:t xml:space="preserve"> mg/L, </w:t>
      </w:r>
      <w:r w:rsidR="00BD6259">
        <w:rPr>
          <w:rFonts w:cstheme="minorHAnsi"/>
        </w:rPr>
        <w:t>siendo</w:t>
      </w:r>
      <w:r w:rsidR="006B23FA">
        <w:rPr>
          <w:rFonts w:cstheme="minorHAnsi"/>
        </w:rPr>
        <w:t xml:space="preserve"> </w:t>
      </w:r>
      <w:r w:rsidR="003B582F">
        <w:rPr>
          <w:rFonts w:cstheme="minorHAnsi"/>
        </w:rPr>
        <w:t xml:space="preserve">los ríos </w:t>
      </w:r>
      <w:r w:rsidR="0005719E">
        <w:rPr>
          <w:rFonts w:cstheme="minorHAnsi"/>
        </w:rPr>
        <w:t>San Lucas y Platanitos</w:t>
      </w:r>
      <w:r w:rsidR="00D6420C">
        <w:rPr>
          <w:rFonts w:cstheme="minorHAnsi"/>
        </w:rPr>
        <w:t xml:space="preserve"> </w:t>
      </w:r>
      <w:r w:rsidR="0005719E">
        <w:rPr>
          <w:rFonts w:cstheme="minorHAnsi"/>
        </w:rPr>
        <w:t>los</w:t>
      </w:r>
      <w:r w:rsidR="00D6420C">
        <w:rPr>
          <w:rFonts w:cstheme="minorHAnsi"/>
        </w:rPr>
        <w:t xml:space="preserve"> que tiene</w:t>
      </w:r>
      <w:r w:rsidR="0005719E">
        <w:rPr>
          <w:rFonts w:cstheme="minorHAnsi"/>
        </w:rPr>
        <w:t>n</w:t>
      </w:r>
      <w:r w:rsidR="00D6420C">
        <w:rPr>
          <w:rFonts w:cstheme="minorHAnsi"/>
        </w:rPr>
        <w:t xml:space="preserve"> los valores más altos</w:t>
      </w:r>
      <w:r w:rsidR="008743E4">
        <w:rPr>
          <w:rFonts w:cstheme="minorHAnsi"/>
        </w:rPr>
        <w:t xml:space="preserve"> </w:t>
      </w:r>
      <w:r w:rsidR="00EB58FF">
        <w:rPr>
          <w:rFonts w:cstheme="minorHAnsi"/>
        </w:rPr>
        <w:t xml:space="preserve">estando por </w:t>
      </w:r>
      <w:r w:rsidR="004B5D89">
        <w:rPr>
          <w:rFonts w:cstheme="minorHAnsi"/>
        </w:rPr>
        <w:t>encima</w:t>
      </w:r>
      <w:r w:rsidR="00645915">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02EDE570"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767EB0">
        <w:rPr>
          <w:rFonts w:cstheme="minorHAnsi"/>
          <w:b/>
          <w:bCs/>
          <w:sz w:val="20"/>
          <w:szCs w:val="20"/>
        </w:rPr>
        <w:t>Mayo</w:t>
      </w:r>
      <w:r w:rsidRPr="00883461">
        <w:rPr>
          <w:rFonts w:cstheme="minorHAnsi"/>
          <w:b/>
          <w:bCs/>
          <w:sz w:val="20"/>
          <w:szCs w:val="20"/>
        </w:rPr>
        <w:t>, 2022.</w:t>
      </w:r>
    </w:p>
    <w:p w14:paraId="7CE40352" w14:textId="77709359" w:rsidR="006B23FA" w:rsidRDefault="0041046B" w:rsidP="006B23FA">
      <w:pPr>
        <w:spacing w:after="120"/>
        <w:mirrorIndents/>
        <w:jc w:val="center"/>
        <w:rPr>
          <w:rFonts w:cstheme="minorHAnsi"/>
        </w:rPr>
      </w:pPr>
      <w:r>
        <w:rPr>
          <w:noProof/>
        </w:rPr>
        <w:drawing>
          <wp:inline distT="0" distB="0" distL="0" distR="0" wp14:anchorId="34D1C806" wp14:editId="5837C523">
            <wp:extent cx="5899868" cy="3077155"/>
            <wp:effectExtent l="0" t="0" r="0" b="0"/>
            <wp:docPr id="4" name="Gráfico 4">
              <a:extLst xmlns:a="http://schemas.openxmlformats.org/drawingml/2006/main">
                <a:ext uri="{FF2B5EF4-FFF2-40B4-BE49-F238E27FC236}">
                  <a16:creationId xmlns:a16="http://schemas.microsoft.com/office/drawing/2014/main" id="{8C43C35D-FFE8-4CF0-86DE-C047E6663A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44CC5934"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la </w:t>
      </w:r>
      <w:r w:rsidR="000A1DB7">
        <w:rPr>
          <w:rFonts w:cstheme="minorHAnsi"/>
        </w:rPr>
        <w:t>totalidad</w:t>
      </w:r>
      <w:r w:rsidR="0071330D">
        <w:rPr>
          <w:rFonts w:cstheme="minorHAnsi"/>
        </w:rPr>
        <w:t xml:space="preserve"> de ríos</w:t>
      </w:r>
      <w:r>
        <w:rPr>
          <w:rFonts w:cstheme="minorHAnsi"/>
        </w:rPr>
        <w:t xml:space="preserve"> monitoreados no sobr</w:t>
      </w:r>
      <w:r w:rsidR="00F60533">
        <w:rPr>
          <w:rFonts w:cstheme="minorHAnsi"/>
        </w:rPr>
        <w:t>epasaron los 0.</w:t>
      </w:r>
      <w:r w:rsidR="00843BCD">
        <w:rPr>
          <w:rFonts w:cstheme="minorHAnsi"/>
        </w:rPr>
        <w:t>5</w:t>
      </w:r>
      <w:r>
        <w:rPr>
          <w:rFonts w:cstheme="minorHAnsi"/>
        </w:rPr>
        <w:t xml:space="preserve"> mg/L</w:t>
      </w:r>
      <w:r w:rsidR="0005719E">
        <w:rPr>
          <w:rFonts w:cstheme="minorHAnsi"/>
        </w:rPr>
        <w:t xml:space="preserve"> en el caso del Nitrato, con relación al Nitrito los Rios San Lucas</w:t>
      </w:r>
      <w:r w:rsidR="00C32333">
        <w:rPr>
          <w:rFonts w:cstheme="minorHAnsi"/>
        </w:rPr>
        <w:t xml:space="preserve"> y Pansalic/Pachiguaja sobrepasan el l</w:t>
      </w:r>
      <w:r>
        <w:rPr>
          <w:rFonts w:cstheme="minorHAnsi"/>
        </w:rPr>
        <w:t>os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que  </w:t>
      </w:r>
      <w:r w:rsidR="00366C0F" w:rsidRPr="00C336F8">
        <w:rPr>
          <w:rFonts w:cstheme="minorHAnsi"/>
        </w:rPr>
        <w:t xml:space="preserve">valores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r w:rsidR="007B1E4B">
        <w:rPr>
          <w:rFonts w:cstheme="minorHAnsi"/>
        </w:rPr>
        <w:t xml:space="preserve">En este caso </w:t>
      </w:r>
      <w:r w:rsidR="00C32333">
        <w:rPr>
          <w:rFonts w:cstheme="minorHAnsi"/>
        </w:rPr>
        <w:t>el rio con mayor presencia de nitrato es el Rio Pampumay con 0.41 mg/L</w:t>
      </w:r>
      <w:r w:rsidR="002A1B73">
        <w:rPr>
          <w:rFonts w:cstheme="minorHAnsi"/>
        </w:rPr>
        <w:t>.</w:t>
      </w:r>
    </w:p>
    <w:p w14:paraId="4D66B478" w14:textId="1D5329B9"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767EB0">
        <w:rPr>
          <w:rFonts w:cstheme="minorHAnsi"/>
          <w:b/>
          <w:bCs/>
          <w:sz w:val="18"/>
          <w:szCs w:val="18"/>
        </w:rPr>
        <w:t>Mayo</w:t>
      </w:r>
      <w:r w:rsidRPr="00883461">
        <w:rPr>
          <w:rFonts w:cstheme="minorHAnsi"/>
          <w:b/>
          <w:bCs/>
          <w:sz w:val="18"/>
          <w:szCs w:val="18"/>
        </w:rPr>
        <w:t>, 2022.</w:t>
      </w:r>
    </w:p>
    <w:p w14:paraId="13014157" w14:textId="3A1B5762" w:rsidR="009307BF" w:rsidRDefault="0005719E" w:rsidP="009307BF">
      <w:pPr>
        <w:spacing w:after="120"/>
        <w:mirrorIndents/>
        <w:jc w:val="center"/>
        <w:rPr>
          <w:rFonts w:cstheme="minorHAnsi"/>
        </w:rPr>
      </w:pPr>
      <w:r>
        <w:rPr>
          <w:noProof/>
        </w:rPr>
        <w:drawing>
          <wp:inline distT="0" distB="0" distL="0" distR="0" wp14:anchorId="45F42CC2" wp14:editId="1E31ED91">
            <wp:extent cx="6027089" cy="3586038"/>
            <wp:effectExtent l="0" t="0" r="0" b="0"/>
            <wp:docPr id="5" name="Gráfico 5">
              <a:extLst xmlns:a="http://schemas.openxmlformats.org/drawingml/2006/main">
                <a:ext uri="{FF2B5EF4-FFF2-40B4-BE49-F238E27FC236}">
                  <a16:creationId xmlns:a16="http://schemas.microsoft.com/office/drawing/2014/main" id="{E8A79AFF-D383-45D6-B186-26FA324C5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77777777" w:rsidR="0005719E" w:rsidRDefault="0005719E"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410331A6" w14:textId="304D1ADD"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Fósforo total (PT) y ortofosfátos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215D09DC"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en todos los ríos se detectaron altos valores d</w:t>
      </w:r>
      <w:r w:rsidR="00B35E31">
        <w:rPr>
          <w:rFonts w:cstheme="minorHAnsi"/>
        </w:rPr>
        <w:t xml:space="preserve">e PT, oscilando en un rango de </w:t>
      </w:r>
      <w:r w:rsidR="00C32333">
        <w:rPr>
          <w:rFonts w:cstheme="minorHAnsi"/>
        </w:rPr>
        <w:t>0.016-</w:t>
      </w:r>
      <w:r w:rsidR="006E4D8C">
        <w:rPr>
          <w:rFonts w:cstheme="minorHAnsi"/>
        </w:rPr>
        <w:t>7</w:t>
      </w:r>
      <w:r w:rsidR="00A565E7">
        <w:rPr>
          <w:rFonts w:cstheme="minorHAnsi"/>
        </w:rPr>
        <w:t>.</w:t>
      </w:r>
      <w:r w:rsidR="006E4D8C">
        <w:rPr>
          <w:rFonts w:cstheme="minorHAnsi"/>
        </w:rPr>
        <w:t>55</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03E5468B"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donde la mayoría de ríos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sea 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Pansalic/Panchiguaja </w:t>
      </w:r>
      <w:r w:rsidR="006E4D8C">
        <w:rPr>
          <w:rFonts w:cstheme="minorHAnsi"/>
        </w:rPr>
        <w:t>hubo un decenso significativo de</w:t>
      </w:r>
      <w:r w:rsidR="00952CD5">
        <w:rPr>
          <w:rFonts w:cstheme="minorHAnsi"/>
        </w:rPr>
        <w:t xml:space="preserve"> </w:t>
      </w:r>
      <w:r w:rsidR="006E4D8C">
        <w:rPr>
          <w:rFonts w:cstheme="minorHAnsi"/>
        </w:rPr>
        <w:t>92.82% con respecto al mes anterior</w:t>
      </w:r>
      <w:r w:rsidR="00952CD5">
        <w:rPr>
          <w:rFonts w:cstheme="minorHAnsi"/>
        </w:rPr>
        <w:t xml:space="preserve">, esto se </w:t>
      </w:r>
      <w:r w:rsidR="00C32333">
        <w:rPr>
          <w:rFonts w:cstheme="minorHAnsi"/>
        </w:rPr>
        <w:t>debio</w:t>
      </w:r>
      <w:r w:rsidR="00952CD5">
        <w:rPr>
          <w:rFonts w:cstheme="minorHAnsi"/>
        </w:rPr>
        <w:t xml:space="preserve"> a una descarga puntual </w:t>
      </w:r>
      <w:r w:rsidR="006E4D8C">
        <w:rPr>
          <w:rFonts w:cstheme="minorHAnsi"/>
        </w:rPr>
        <w:t>que hubo el mes pasado en ese punto, el</w:t>
      </w:r>
      <w:r w:rsidR="00952CD5">
        <w:rPr>
          <w:rFonts w:cstheme="minorHAnsi"/>
        </w:rPr>
        <w:t xml:space="preserve"> cual alter</w:t>
      </w:r>
      <w:r w:rsidR="006E4D8C">
        <w:rPr>
          <w:rFonts w:cstheme="minorHAnsi"/>
        </w:rPr>
        <w:t>o</w:t>
      </w:r>
      <w:r w:rsidR="00952CD5">
        <w:rPr>
          <w:rFonts w:cstheme="minorHAnsi"/>
        </w:rPr>
        <w:t xml:space="preserve"> los datos que se vienen dando con regularidad en este cuerpo de agua</w:t>
      </w:r>
      <w:r w:rsidR="00FE7A52">
        <w:rPr>
          <w:rFonts w:cstheme="minorHAnsi"/>
        </w:rPr>
        <w:t xml:space="preserve">, </w:t>
      </w:r>
      <w:r w:rsidR="00C32333">
        <w:rPr>
          <w:rFonts w:cstheme="minorHAnsi"/>
        </w:rPr>
        <w:t xml:space="preserve">además los Rios Platanitos, San Lucas y Pinula fueron los valores de Fosforo mas altos,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 xml:space="preserve">. </w:t>
      </w:r>
    </w:p>
    <w:p w14:paraId="06BC81DA" w14:textId="7B90F6B1"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Gráfica 8: Valores de fósforo total (P) y  ortofosf</w:t>
      </w:r>
      <w:r>
        <w:rPr>
          <w:rFonts w:cstheme="minorHAnsi"/>
          <w:b/>
          <w:bCs/>
          <w:sz w:val="18"/>
          <w:szCs w:val="18"/>
        </w:rPr>
        <w:t>a</w:t>
      </w:r>
      <w:r w:rsidRPr="00122FC0">
        <w:rPr>
          <w:rFonts w:cstheme="minorHAnsi"/>
          <w:b/>
          <w:bCs/>
          <w:sz w:val="18"/>
          <w:szCs w:val="18"/>
        </w:rPr>
        <w:t xml:space="preserve">tos (PO4-P) de los ríos monitoreados en la Cuenca del Lago de Amatitlán durante el mes de </w:t>
      </w:r>
      <w:r w:rsidR="00767EB0">
        <w:rPr>
          <w:rFonts w:cstheme="minorHAnsi"/>
          <w:b/>
          <w:bCs/>
          <w:sz w:val="18"/>
          <w:szCs w:val="18"/>
        </w:rPr>
        <w:t>Mayo</w:t>
      </w:r>
      <w:r w:rsidRPr="00122FC0">
        <w:rPr>
          <w:rFonts w:cstheme="minorHAnsi"/>
          <w:b/>
          <w:bCs/>
          <w:sz w:val="18"/>
          <w:szCs w:val="18"/>
        </w:rPr>
        <w:t>, 2022.</w:t>
      </w:r>
    </w:p>
    <w:p w14:paraId="767158AD" w14:textId="1B51FA75" w:rsidR="00BE14E9" w:rsidRDefault="00C32333" w:rsidP="00BE14E9">
      <w:pPr>
        <w:spacing w:after="120"/>
        <w:mirrorIndents/>
        <w:jc w:val="center"/>
        <w:rPr>
          <w:rFonts w:cstheme="minorHAnsi"/>
        </w:rPr>
      </w:pPr>
      <w:r>
        <w:rPr>
          <w:noProof/>
        </w:rPr>
        <w:drawing>
          <wp:inline distT="0" distB="0" distL="0" distR="0" wp14:anchorId="330217F2" wp14:editId="5139F1CD">
            <wp:extent cx="5963479" cy="3927944"/>
            <wp:effectExtent l="0" t="0" r="0" b="0"/>
            <wp:docPr id="6" name="Gráfico 6">
              <a:extLst xmlns:a="http://schemas.openxmlformats.org/drawingml/2006/main">
                <a:ext uri="{FF2B5EF4-FFF2-40B4-BE49-F238E27FC236}">
                  <a16:creationId xmlns:a16="http://schemas.microsoft.com/office/drawing/2014/main" id="{16D63DC3-8D5B-4CE1-9051-2F9BCDBA91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Hlk70710333"/>
      <w:bookmarkStart w:id="15" w:name="_Toc104889477"/>
      <w:r w:rsidRPr="00F75122">
        <w:rPr>
          <w:rFonts w:asciiTheme="minorHAnsi" w:hAnsiTheme="minorHAnsi" w:cstheme="minorHAnsi"/>
          <w:bCs/>
          <w:color w:val="1F497D" w:themeColor="text2"/>
          <w:sz w:val="28"/>
          <w:szCs w:val="28"/>
        </w:rPr>
        <w:t>Otros análisis</w:t>
      </w:r>
      <w:bookmarkEnd w:id="15"/>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001EC8D0"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organica que recibe. Las fuentes de materia orgánica pueden ser: descargas de aguas residuales, fuentes naturales (caída de hojas, insectos, animales, etc.), por actividades agrícolas (escorrentía), etc. (Brenniman, 1999; Rao, 2006). Los </w:t>
      </w:r>
      <w:r w:rsidR="002336A0">
        <w:rPr>
          <w:rFonts w:cstheme="minorHAnsi"/>
        </w:rPr>
        <w:t>cuerpos de agua</w:t>
      </w:r>
      <w:r>
        <w:rPr>
          <w:rFonts w:cstheme="minorHAnsi"/>
        </w:rPr>
        <w:t xml:space="preserve"> que presentaron altos niveles de DBO5</w:t>
      </w:r>
      <w:r w:rsidR="00005729">
        <w:rPr>
          <w:rFonts w:cstheme="minorHAnsi"/>
        </w:rPr>
        <w:t xml:space="preserve"> y DQO fueron el río </w:t>
      </w:r>
      <w:r w:rsidR="00AF67DF">
        <w:rPr>
          <w:rFonts w:cstheme="minorHAnsi"/>
        </w:rPr>
        <w:t>San Lucas</w:t>
      </w:r>
      <w:r w:rsidR="008F3DB3">
        <w:rPr>
          <w:rFonts w:cstheme="minorHAnsi"/>
        </w:rPr>
        <w:t xml:space="preserve">, Rio </w:t>
      </w:r>
      <w:r w:rsidR="00AF67DF">
        <w:rPr>
          <w:rFonts w:cstheme="minorHAnsi"/>
        </w:rPr>
        <w:t xml:space="preserve">Platanitos y Rio </w:t>
      </w:r>
      <w:r w:rsidR="008F3DB3">
        <w:rPr>
          <w:rFonts w:cstheme="minorHAnsi"/>
        </w:rPr>
        <w:t>Pinula</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F3DB3">
        <w:rPr>
          <w:rFonts w:cstheme="minorHAnsi"/>
        </w:rPr>
        <w:t>disminuyendo</w:t>
      </w:r>
      <w:r w:rsidR="00627CCF">
        <w:rPr>
          <w:rFonts w:cstheme="minorHAnsi"/>
        </w:rPr>
        <w:t xml:space="preserve"> los niveles de DBO5 y DQO</w:t>
      </w:r>
      <w:r w:rsidR="00705DBF">
        <w:rPr>
          <w:rFonts w:cstheme="minorHAnsi"/>
        </w:rPr>
        <w:t xml:space="preserve"> </w:t>
      </w:r>
      <w:r w:rsidR="00997EF9">
        <w:rPr>
          <w:rFonts w:cstheme="minorHAnsi"/>
        </w:rPr>
        <w:t>drasticamente</w:t>
      </w:r>
      <w:r w:rsidR="00627CCF">
        <w:rPr>
          <w:rFonts w:cstheme="minorHAnsi"/>
        </w:rPr>
        <w:t xml:space="preserve">, registrándose </w:t>
      </w:r>
      <w:r w:rsidR="007508D9">
        <w:rPr>
          <w:rFonts w:cstheme="minorHAnsi"/>
        </w:rPr>
        <w:t xml:space="preserve">los valores </w:t>
      </w:r>
      <w:r w:rsidR="00627CCF">
        <w:rPr>
          <w:rFonts w:cstheme="minorHAnsi"/>
        </w:rPr>
        <w:t>para est</w:t>
      </w:r>
      <w:r w:rsidR="00705DBF">
        <w:rPr>
          <w:rFonts w:cstheme="minorHAnsi"/>
        </w:rPr>
        <w:t>os</w:t>
      </w:r>
      <w:r w:rsidR="00627CCF">
        <w:rPr>
          <w:rFonts w:cstheme="minorHAnsi"/>
        </w:rPr>
        <w:t xml:space="preserve"> cuerpo</w:t>
      </w:r>
      <w:r w:rsidR="00705DBF">
        <w:rPr>
          <w:rFonts w:cstheme="minorHAnsi"/>
        </w:rPr>
        <w:t>s</w:t>
      </w:r>
      <w:r w:rsidR="00627CCF">
        <w:rPr>
          <w:rFonts w:cstheme="minorHAnsi"/>
        </w:rPr>
        <w:t xml:space="preserve"> de agua (ap</w:t>
      </w:r>
      <w:r w:rsidR="004B06A0">
        <w:rPr>
          <w:rFonts w:cstheme="minorHAnsi"/>
        </w:rPr>
        <w:t>roxim</w:t>
      </w:r>
      <w:r w:rsidR="009108D1">
        <w:rPr>
          <w:rFonts w:cstheme="minorHAnsi"/>
        </w:rPr>
        <w:t xml:space="preserve">adamente </w:t>
      </w:r>
      <w:r w:rsidR="00AF67DF">
        <w:rPr>
          <w:rFonts w:cstheme="minorHAnsi"/>
        </w:rPr>
        <w:t>190</w:t>
      </w:r>
      <w:r w:rsidR="002336A0">
        <w:rPr>
          <w:rFonts w:cstheme="minorHAnsi"/>
        </w:rPr>
        <w:t xml:space="preserve"> y </w:t>
      </w:r>
      <w:r w:rsidR="00AF67DF">
        <w:rPr>
          <w:rFonts w:cstheme="minorHAnsi"/>
        </w:rPr>
        <w:t>268</w:t>
      </w:r>
      <w:r w:rsidR="002336A0">
        <w:rPr>
          <w:rFonts w:cstheme="minorHAnsi"/>
        </w:rPr>
        <w:t xml:space="preserve"> </w:t>
      </w:r>
      <w:r w:rsidR="00627CCF">
        <w:rPr>
          <w:rFonts w:cstheme="minorHAnsi"/>
        </w:rPr>
        <w:t>mg/L,</w:t>
      </w:r>
      <w:r w:rsidR="00415F86">
        <w:rPr>
          <w:rFonts w:cstheme="minorHAnsi"/>
        </w:rPr>
        <w:t xml:space="preserve"> </w:t>
      </w:r>
      <w:r w:rsidR="008F3DB3">
        <w:rPr>
          <w:rFonts w:cstheme="minorHAnsi"/>
        </w:rPr>
        <w:t>400</w:t>
      </w:r>
      <w:r w:rsidR="004B06A0">
        <w:rPr>
          <w:rFonts w:cstheme="minorHAnsi"/>
        </w:rPr>
        <w:t xml:space="preserve"> y </w:t>
      </w:r>
      <w:r w:rsidR="008F3DB3">
        <w:rPr>
          <w:rFonts w:cstheme="minorHAnsi"/>
        </w:rPr>
        <w:t>487</w:t>
      </w:r>
      <w:r w:rsidR="003D520C">
        <w:rPr>
          <w:rFonts w:cstheme="minorHAnsi"/>
        </w:rPr>
        <w:t xml:space="preserve"> mg/L</w:t>
      </w:r>
      <w:r w:rsidR="008F3DB3">
        <w:rPr>
          <w:rFonts w:cstheme="minorHAnsi"/>
        </w:rPr>
        <w:t xml:space="preserve">, </w:t>
      </w:r>
      <w:r w:rsidR="00AF67DF">
        <w:rPr>
          <w:rFonts w:cstheme="minorHAnsi"/>
        </w:rPr>
        <w:t>260</w:t>
      </w:r>
      <w:r w:rsidR="00131F10">
        <w:rPr>
          <w:rFonts w:cstheme="minorHAnsi"/>
        </w:rPr>
        <w:t xml:space="preserve"> y </w:t>
      </w:r>
      <w:r w:rsidR="00AF67DF">
        <w:rPr>
          <w:rFonts w:cstheme="minorHAnsi"/>
        </w:rPr>
        <w:t>397</w:t>
      </w:r>
      <w:r w:rsidR="00131F10">
        <w:rPr>
          <w:rFonts w:cstheme="minorHAnsi"/>
        </w:rPr>
        <w:t xml:space="preserve"> mg/l</w:t>
      </w:r>
      <w:r w:rsidR="00627CCF">
        <w:rPr>
          <w:rFonts w:cstheme="minorHAnsi"/>
        </w:rPr>
        <w:t xml:space="preserve"> respectivamente).</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p>
    <w:p w14:paraId="2C12166B" w14:textId="4BD02C03" w:rsidR="00B75576" w:rsidRDefault="00EE6799" w:rsidP="00EE6799">
      <w:pPr>
        <w:spacing w:after="120"/>
        <w:mirrorIndents/>
        <w:jc w:val="both"/>
        <w:rPr>
          <w:rFonts w:cstheme="minorHAnsi"/>
        </w:rPr>
      </w:pPr>
      <w:r>
        <w:rPr>
          <w:rFonts w:cstheme="minorHAnsi"/>
        </w:rPr>
        <w:t xml:space="preserve">En contraste, el río Pampumay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AF67DF">
        <w:rPr>
          <w:rFonts w:cstheme="minorHAnsi"/>
        </w:rPr>
        <w:t>4</w:t>
      </w:r>
      <w:r w:rsidR="00FE28ED">
        <w:rPr>
          <w:rFonts w:cstheme="minorHAnsi"/>
        </w:rPr>
        <w:t xml:space="preserve"> y </w:t>
      </w:r>
      <w:r w:rsidR="00997EF9">
        <w:rPr>
          <w:rFonts w:cstheme="minorHAnsi"/>
        </w:rPr>
        <w:t>1</w:t>
      </w:r>
      <w:r w:rsidR="00AF67DF">
        <w:rPr>
          <w:rFonts w:cstheme="minorHAnsi"/>
        </w:rPr>
        <w:t>7</w:t>
      </w:r>
      <w:r>
        <w:rPr>
          <w:rFonts w:cstheme="minorHAnsi"/>
        </w:rPr>
        <w:t xml:space="preserve"> mg/L, </w:t>
      </w:r>
      <w:r w:rsidR="00AF67DF">
        <w:rPr>
          <w:rFonts w:cstheme="minorHAnsi"/>
        </w:rPr>
        <w:t xml:space="preserve">aumentando 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organica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594DE5">
        <w:rPr>
          <w:rFonts w:cstheme="minorHAnsi"/>
        </w:rPr>
        <w:t>, algo que llama considerablemente la atención son los valores de</w:t>
      </w:r>
      <w:r w:rsidR="00396F1E">
        <w:rPr>
          <w:rFonts w:cstheme="minorHAnsi"/>
        </w:rPr>
        <w:t xml:space="preserve"> </w:t>
      </w:r>
      <w:r w:rsidR="00594DE5">
        <w:rPr>
          <w:rFonts w:cstheme="minorHAnsi"/>
        </w:rPr>
        <w:t>l</w:t>
      </w:r>
      <w:r w:rsidR="00396F1E">
        <w:rPr>
          <w:rFonts w:cstheme="minorHAnsi"/>
        </w:rPr>
        <w:t>os</w:t>
      </w:r>
      <w:r w:rsidR="00594DE5">
        <w:rPr>
          <w:rFonts w:cstheme="minorHAnsi"/>
        </w:rPr>
        <w:t xml:space="preserve"> </w:t>
      </w:r>
      <w:r w:rsidR="00396F1E">
        <w:rPr>
          <w:rFonts w:cstheme="minorHAnsi"/>
        </w:rPr>
        <w:t>Rios Pansalic/Panchiguaja</w:t>
      </w:r>
      <w:r w:rsidR="00FE28ED">
        <w:rPr>
          <w:rFonts w:cstheme="minorHAnsi"/>
        </w:rPr>
        <w:t xml:space="preserve">, ya que </w:t>
      </w:r>
      <w:r w:rsidR="00396F1E">
        <w:rPr>
          <w:rFonts w:cstheme="minorHAnsi"/>
        </w:rPr>
        <w:t xml:space="preserve">que los valores arrojados </w:t>
      </w:r>
      <w:r w:rsidR="00AF67DF">
        <w:rPr>
          <w:rFonts w:cstheme="minorHAnsi"/>
        </w:rPr>
        <w:t>regresaron a su normalidad ya que el mes pasado se detecto</w:t>
      </w:r>
      <w:r w:rsidR="00396F1E">
        <w:rPr>
          <w:rFonts w:cstheme="minorHAnsi"/>
        </w:rPr>
        <w:t xml:space="preserve"> una descarga que se realiza esporádicamente y afecta directamente </w:t>
      </w:r>
      <w:r w:rsidR="003B7340">
        <w:rPr>
          <w:rFonts w:cstheme="minorHAnsi"/>
        </w:rPr>
        <w:t>las condiciones de los cuerpos de agua</w:t>
      </w:r>
      <w:r w:rsidR="00594DE5">
        <w:rPr>
          <w:rFonts w:cstheme="minorHAnsi"/>
        </w:rPr>
        <w:t>.</w:t>
      </w:r>
    </w:p>
    <w:p w14:paraId="1DFEE65A" w14:textId="6B81C363" w:rsidR="00B3564C" w:rsidRDefault="00B3564C" w:rsidP="00B3564C">
      <w:pPr>
        <w:spacing w:after="0"/>
        <w:mirrorIndents/>
        <w:rPr>
          <w:rFonts w:cstheme="minorHAnsi"/>
        </w:rPr>
      </w:pPr>
    </w:p>
    <w:p w14:paraId="6C319377" w14:textId="15A39FC4" w:rsidR="00663581" w:rsidRDefault="00663581" w:rsidP="00B3564C">
      <w:pPr>
        <w:spacing w:after="0"/>
        <w:mirrorIndents/>
        <w:rPr>
          <w:rFonts w:cstheme="minorHAnsi"/>
        </w:rPr>
      </w:pPr>
    </w:p>
    <w:p w14:paraId="4134D621" w14:textId="2307851C" w:rsidR="00663581" w:rsidRDefault="00663581" w:rsidP="00B3564C">
      <w:pPr>
        <w:spacing w:after="0"/>
        <w:mirrorIndents/>
        <w:rPr>
          <w:rFonts w:cstheme="minorHAnsi"/>
        </w:rPr>
      </w:pPr>
    </w:p>
    <w:p w14:paraId="728A43D5" w14:textId="3D593937" w:rsidR="00663581" w:rsidRDefault="00663581" w:rsidP="00B3564C">
      <w:pPr>
        <w:spacing w:after="0"/>
        <w:mirrorIndents/>
        <w:rPr>
          <w:rFonts w:cstheme="minorHAnsi"/>
        </w:rPr>
      </w:pPr>
    </w:p>
    <w:p w14:paraId="22F4D01E" w14:textId="24E0E046" w:rsidR="00663581" w:rsidRDefault="00663581" w:rsidP="00B3564C">
      <w:pPr>
        <w:spacing w:after="0"/>
        <w:mirrorIndents/>
        <w:rPr>
          <w:rFonts w:cstheme="minorHAnsi"/>
        </w:rPr>
      </w:pPr>
    </w:p>
    <w:p w14:paraId="62089AF2" w14:textId="7F2D149F" w:rsidR="00663581" w:rsidRDefault="00663581" w:rsidP="00B3564C">
      <w:pPr>
        <w:spacing w:after="0"/>
        <w:mirrorIndents/>
        <w:rPr>
          <w:rFonts w:cstheme="minorHAnsi"/>
        </w:rPr>
      </w:pPr>
    </w:p>
    <w:p w14:paraId="7F7D0860" w14:textId="7AB74B60" w:rsidR="00663581" w:rsidRDefault="00663581" w:rsidP="00B3564C">
      <w:pPr>
        <w:spacing w:after="0"/>
        <w:mirrorIndents/>
        <w:rPr>
          <w:rFonts w:cstheme="minorHAnsi"/>
        </w:rPr>
      </w:pPr>
    </w:p>
    <w:p w14:paraId="64D38F7E" w14:textId="2334CB16" w:rsidR="00663581" w:rsidRDefault="00663581" w:rsidP="00B3564C">
      <w:pPr>
        <w:spacing w:after="0"/>
        <w:mirrorIndents/>
        <w:rPr>
          <w:rFonts w:cstheme="minorHAnsi"/>
        </w:rPr>
      </w:pPr>
    </w:p>
    <w:p w14:paraId="3B5FDD90" w14:textId="67C3BD98" w:rsidR="00663581" w:rsidRDefault="00663581" w:rsidP="00B3564C">
      <w:pPr>
        <w:spacing w:after="0"/>
        <w:mirrorIndents/>
        <w:rPr>
          <w:rFonts w:cstheme="minorHAnsi"/>
        </w:rPr>
      </w:pPr>
    </w:p>
    <w:p w14:paraId="5B4D59B7" w14:textId="4177B818" w:rsidR="00663581" w:rsidRDefault="00663581" w:rsidP="00B3564C">
      <w:pPr>
        <w:spacing w:after="0"/>
        <w:mirrorIndents/>
        <w:rPr>
          <w:rFonts w:cstheme="minorHAnsi"/>
        </w:rPr>
      </w:pPr>
    </w:p>
    <w:p w14:paraId="28DE38CD" w14:textId="7035E045" w:rsidR="00663581" w:rsidRDefault="00663581" w:rsidP="00B3564C">
      <w:pPr>
        <w:spacing w:after="0"/>
        <w:mirrorIndents/>
        <w:rPr>
          <w:rFonts w:cstheme="minorHAnsi"/>
        </w:rPr>
      </w:pPr>
    </w:p>
    <w:p w14:paraId="5DE9A210" w14:textId="5BD7BD9B" w:rsidR="00663581" w:rsidRDefault="00663581" w:rsidP="00B3564C">
      <w:pPr>
        <w:spacing w:after="0"/>
        <w:mirrorIndents/>
        <w:rPr>
          <w:rFonts w:cstheme="minorHAnsi"/>
        </w:rPr>
      </w:pPr>
    </w:p>
    <w:p w14:paraId="7E91D186" w14:textId="77777777" w:rsidR="003F53D3" w:rsidRDefault="003F53D3" w:rsidP="00B3564C">
      <w:pPr>
        <w:spacing w:after="0"/>
        <w:mirrorIndents/>
        <w:rPr>
          <w:rFonts w:cstheme="minorHAnsi"/>
        </w:rPr>
      </w:pPr>
    </w:p>
    <w:p w14:paraId="4C4753FE" w14:textId="676E0E90" w:rsidR="00663581" w:rsidRDefault="00663581" w:rsidP="00B3564C">
      <w:pPr>
        <w:spacing w:after="0"/>
        <w:mirrorIndents/>
        <w:rPr>
          <w:rFonts w:cstheme="minorHAnsi"/>
        </w:rPr>
      </w:pPr>
    </w:p>
    <w:p w14:paraId="4F8076F4" w14:textId="69144E86"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767EB0">
        <w:rPr>
          <w:rFonts w:cstheme="minorHAnsi"/>
          <w:b/>
          <w:bCs/>
          <w:sz w:val="20"/>
          <w:szCs w:val="20"/>
        </w:rPr>
        <w:t>Mayo</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39222470" w:rsidR="00EE6799" w:rsidRDefault="00C32333" w:rsidP="00EE6799">
      <w:pPr>
        <w:spacing w:after="120"/>
        <w:mirrorIndents/>
        <w:jc w:val="center"/>
        <w:rPr>
          <w:rFonts w:cstheme="minorHAnsi"/>
        </w:rPr>
      </w:pPr>
      <w:r>
        <w:rPr>
          <w:noProof/>
        </w:rPr>
        <w:drawing>
          <wp:inline distT="0" distB="0" distL="0" distR="0" wp14:anchorId="2EA99111" wp14:editId="6D986D86">
            <wp:extent cx="5907819" cy="4198288"/>
            <wp:effectExtent l="0" t="0" r="0" b="0"/>
            <wp:docPr id="9" name="Gráfico 9">
              <a:extLst xmlns:a="http://schemas.openxmlformats.org/drawingml/2006/main">
                <a:ext uri="{FF2B5EF4-FFF2-40B4-BE49-F238E27FC236}">
                  <a16:creationId xmlns:a16="http://schemas.microsoft.com/office/drawing/2014/main" id="{33589104-FFF3-4BA4-B61F-F68C87660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2B616DCE" w14:textId="53B96E62" w:rsidR="00B14EFF" w:rsidRDefault="00B14EFF" w:rsidP="00EE6799">
      <w:pPr>
        <w:spacing w:after="0" w:line="360" w:lineRule="auto"/>
        <w:mirrorIndents/>
        <w:jc w:val="both"/>
        <w:rPr>
          <w:rFonts w:eastAsiaTheme="majorEastAsia" w:cstheme="minorHAnsi"/>
          <w:b/>
          <w:iCs/>
          <w:color w:val="365F91" w:themeColor="accent1" w:themeShade="BF"/>
          <w:sz w:val="24"/>
        </w:rPr>
      </w:pPr>
    </w:p>
    <w:p w14:paraId="0BCC91F4" w14:textId="598062E4"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2D5E9D18" w14:textId="21BD7A83"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D11B06E" w14:textId="2AAA58AF"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6418FAA1" w14:textId="2D53D026"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03651D99" w14:textId="592D1740"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31E1D395" w14:textId="3F7ED318"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7522FF" w14:textId="6CAFE3BB"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FD4F5F" w14:textId="33DAECF1"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1FF941A8" w14:textId="6C87C23F"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02F0964D" w:rsidR="00E718E7" w:rsidRPr="0033132E"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P</w:t>
      </w:r>
      <w:r w:rsidR="00AF67DF">
        <w:rPr>
          <w:rFonts w:cstheme="minorHAnsi"/>
          <w:lang w:val="es-US"/>
        </w:rPr>
        <w:t>inula</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AF67DF">
        <w:rPr>
          <w:rFonts w:cstheme="minorHAnsi"/>
          <w:lang w:val="es-US"/>
        </w:rPr>
        <w:t>16</w:t>
      </w:r>
      <w:r w:rsidR="00E85ECE">
        <w:rPr>
          <w:rFonts w:cstheme="minorHAnsi"/>
          <w:lang w:val="es-US"/>
        </w:rPr>
        <w:t>.</w:t>
      </w:r>
      <w:r w:rsidR="00AF67DF">
        <w:rPr>
          <w:rFonts w:cstheme="minorHAnsi"/>
          <w:lang w:val="es-US"/>
        </w:rPr>
        <w:t>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mientras que el río Pampumay fue el que p</w:t>
      </w:r>
      <w:r w:rsidR="00F102D1">
        <w:rPr>
          <w:rFonts w:cstheme="minorHAnsi"/>
          <w:lang w:val="es-US"/>
        </w:rPr>
        <w:t>res</w:t>
      </w:r>
      <w:r w:rsidR="00E85ECE">
        <w:rPr>
          <w:rFonts w:cstheme="minorHAnsi"/>
          <w:lang w:val="es-US"/>
        </w:rPr>
        <w:t>entó los valores más bajos (</w:t>
      </w:r>
      <w:r>
        <w:rPr>
          <w:rFonts w:cstheme="minorHAnsi"/>
          <w:lang w:val="es-US"/>
        </w:rPr>
        <w:t>2</w:t>
      </w:r>
      <w:r w:rsidR="00995C60">
        <w:rPr>
          <w:rFonts w:cstheme="minorHAnsi"/>
          <w:lang w:val="es-US"/>
        </w:rPr>
        <w:t>.</w:t>
      </w:r>
      <w:r w:rsidR="008B1B87">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0E0BBBCA"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767EB0">
        <w:rPr>
          <w:rFonts w:cstheme="minorHAnsi"/>
          <w:b/>
          <w:bCs/>
          <w:sz w:val="20"/>
          <w:szCs w:val="20"/>
        </w:rPr>
        <w:t>Mayo</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5DC5866A" w:rsidR="000451C4" w:rsidRDefault="00BA6224" w:rsidP="00174263">
      <w:pPr>
        <w:spacing w:after="0"/>
        <w:mirrorIndents/>
        <w:jc w:val="center"/>
        <w:rPr>
          <w:rFonts w:cstheme="minorHAnsi"/>
          <w:b/>
          <w:sz w:val="20"/>
          <w:szCs w:val="20"/>
          <w:lang w:val="es-US"/>
        </w:rPr>
      </w:pPr>
      <w:r>
        <w:rPr>
          <w:noProof/>
        </w:rPr>
        <w:drawing>
          <wp:inline distT="0" distB="0" distL="0" distR="0" wp14:anchorId="7DC27A0F" wp14:editId="4C0F1972">
            <wp:extent cx="5947576" cy="3554233"/>
            <wp:effectExtent l="0" t="0" r="0" b="0"/>
            <wp:docPr id="43" name="Gráfico 43">
              <a:extLst xmlns:a="http://schemas.openxmlformats.org/drawingml/2006/main">
                <a:ext uri="{FF2B5EF4-FFF2-40B4-BE49-F238E27FC236}">
                  <a16:creationId xmlns:a16="http://schemas.microsoft.com/office/drawing/2014/main" id="{077BDBE7-633C-4A2A-A8D4-374E2ACCC1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174263">
      <w:pPr>
        <w:spacing w:after="0"/>
        <w:mirrorIndents/>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313846BF" w:rsidR="00B75576" w:rsidRDefault="00B75576" w:rsidP="000D1EC7">
      <w:pPr>
        <w:mirrorIndents/>
        <w:jc w:val="both"/>
        <w:rPr>
          <w:rFonts w:cstheme="minorHAnsi"/>
          <w:b/>
          <w:sz w:val="20"/>
          <w:szCs w:val="20"/>
          <w:lang w:val="es-US"/>
        </w:rPr>
      </w:pPr>
    </w:p>
    <w:p w14:paraId="56FEE9EC" w14:textId="10257CA5" w:rsidR="00B75576" w:rsidRDefault="00B75576" w:rsidP="000D1EC7">
      <w:pPr>
        <w:mirrorIndents/>
        <w:jc w:val="both"/>
        <w:rPr>
          <w:rFonts w:cstheme="minorHAnsi"/>
          <w:b/>
          <w:sz w:val="20"/>
          <w:szCs w:val="20"/>
          <w:lang w:val="es-US"/>
        </w:rPr>
      </w:pPr>
    </w:p>
    <w:p w14:paraId="7E6974A6" w14:textId="572A7A05" w:rsidR="009C0617" w:rsidRPr="00203176" w:rsidRDefault="009C0617" w:rsidP="00932C95">
      <w:pPr>
        <w:pStyle w:val="Ttulo2"/>
        <w:jc w:val="center"/>
        <w:rPr>
          <w:rFonts w:asciiTheme="minorHAnsi" w:hAnsiTheme="minorHAnsi" w:cstheme="minorHAnsi"/>
          <w:color w:val="1F497D" w:themeColor="text2"/>
          <w:sz w:val="28"/>
          <w:szCs w:val="28"/>
        </w:rPr>
      </w:pPr>
      <w:bookmarkStart w:id="16" w:name="_Hlk70710960"/>
      <w:bookmarkStart w:id="17" w:name="_Toc104889478"/>
      <w:r w:rsidRPr="00203176">
        <w:rPr>
          <w:rFonts w:asciiTheme="minorHAnsi" w:hAnsiTheme="minorHAnsi" w:cstheme="minorHAnsi"/>
          <w:color w:val="1F497D" w:themeColor="text2"/>
          <w:sz w:val="28"/>
          <w:szCs w:val="28"/>
        </w:rPr>
        <w:lastRenderedPageBreak/>
        <w:t>Parametr</w:t>
      </w:r>
      <w:r w:rsidR="00772F9A" w:rsidRPr="00203176">
        <w:rPr>
          <w:rFonts w:asciiTheme="minorHAnsi" w:hAnsiTheme="minorHAnsi" w:cstheme="minorHAnsi"/>
          <w:color w:val="1F497D" w:themeColor="text2"/>
          <w:sz w:val="28"/>
          <w:szCs w:val="28"/>
        </w:rPr>
        <w:t>o</w:t>
      </w:r>
      <w:r w:rsidRPr="00203176">
        <w:rPr>
          <w:rFonts w:asciiTheme="minorHAnsi" w:hAnsiTheme="minorHAnsi" w:cstheme="minorHAnsi"/>
          <w:color w:val="1F497D" w:themeColor="text2"/>
          <w:sz w:val="28"/>
          <w:szCs w:val="28"/>
        </w:rPr>
        <w:t xml:space="preserve">s </w:t>
      </w:r>
      <w:r w:rsidR="00772F9A" w:rsidRPr="00203176">
        <w:rPr>
          <w:rFonts w:asciiTheme="minorHAnsi" w:hAnsiTheme="minorHAnsi" w:cstheme="minorHAnsi"/>
          <w:color w:val="1F497D" w:themeColor="text2"/>
          <w:sz w:val="28"/>
          <w:szCs w:val="28"/>
        </w:rPr>
        <w:t>b</w:t>
      </w:r>
      <w:r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Pr="00203176">
        <w:rPr>
          <w:rFonts w:asciiTheme="minorHAnsi" w:hAnsiTheme="minorHAnsi" w:cstheme="minorHAnsi"/>
          <w:color w:val="1F497D" w:themeColor="text2"/>
          <w:sz w:val="28"/>
          <w:szCs w:val="28"/>
        </w:rPr>
        <w:t>de la cuenca del Lago de Amatitlán.</w:t>
      </w:r>
      <w:bookmarkEnd w:id="17"/>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271D6D3E"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767EB0">
        <w:rPr>
          <w:rFonts w:cstheme="minorHAnsi"/>
        </w:rPr>
        <w:t>Mayo</w:t>
      </w:r>
      <w:r w:rsidR="001722A4">
        <w:rPr>
          <w:rFonts w:cstheme="minorHAnsi"/>
        </w:rPr>
        <w:t xml:space="preserve"> indican que </w:t>
      </w:r>
      <w:r w:rsidR="001A71EE">
        <w:rPr>
          <w:rFonts w:cstheme="minorHAnsi"/>
        </w:rPr>
        <w:t>los</w:t>
      </w:r>
      <w:r w:rsidR="001722A4">
        <w:rPr>
          <w:rFonts w:cstheme="minorHAnsi"/>
        </w:rPr>
        <w:t xml:space="preserve"> r</w:t>
      </w:r>
      <w:r w:rsidR="009B1DD4">
        <w:rPr>
          <w:rFonts w:cstheme="minorHAnsi"/>
        </w:rPr>
        <w:t>í</w:t>
      </w:r>
      <w:r w:rsidR="001722A4">
        <w:rPr>
          <w:rFonts w:cstheme="minorHAnsi"/>
        </w:rPr>
        <w:t>o</w:t>
      </w:r>
      <w:r w:rsidR="001A71EE">
        <w:rPr>
          <w:rFonts w:cstheme="minorHAnsi"/>
        </w:rPr>
        <w:t>s</w:t>
      </w:r>
      <w:r w:rsidR="00A17BC7">
        <w:rPr>
          <w:rFonts w:cstheme="minorHAnsi"/>
        </w:rPr>
        <w:t xml:space="preserve"> con mayor contami</w:t>
      </w:r>
      <w:r w:rsidR="004369B1">
        <w:rPr>
          <w:rFonts w:cstheme="minorHAnsi"/>
        </w:rPr>
        <w:t xml:space="preserve">nación fecal </w:t>
      </w:r>
      <w:r w:rsidR="001A71EE">
        <w:rPr>
          <w:rFonts w:cstheme="minorHAnsi"/>
        </w:rPr>
        <w:t>son</w:t>
      </w:r>
      <w:r w:rsidR="001722A4">
        <w:rPr>
          <w:rFonts w:cstheme="minorHAnsi"/>
        </w:rPr>
        <w:t xml:space="preserve"> el </w:t>
      </w:r>
      <w:r w:rsidR="00A50D2C">
        <w:rPr>
          <w:rFonts w:cstheme="minorHAnsi"/>
        </w:rPr>
        <w:t xml:space="preserve">Rio </w:t>
      </w:r>
      <w:r w:rsidR="00DC12C4">
        <w:rPr>
          <w:rFonts w:cstheme="minorHAnsi"/>
        </w:rPr>
        <w:t>P</w:t>
      </w:r>
      <w:r w:rsidR="001A71EE">
        <w:rPr>
          <w:rFonts w:cstheme="minorHAnsi"/>
        </w:rPr>
        <w:t>latanitos</w:t>
      </w:r>
      <w:r w:rsidR="00DC12C4">
        <w:rPr>
          <w:rFonts w:cstheme="minorHAnsi"/>
        </w:rPr>
        <w:t>,</w:t>
      </w:r>
      <w:r w:rsidR="001A71EE">
        <w:rPr>
          <w:rFonts w:cstheme="minorHAnsi"/>
        </w:rPr>
        <w:t xml:space="preserve"> los ríos Frutal/zacatal y rio Pinula</w:t>
      </w:r>
      <w:r w:rsidR="00B52783">
        <w:rPr>
          <w:rFonts w:cstheme="minorHAnsi"/>
        </w:rPr>
        <w:t xml:space="preserve"> teniendo valores</w:t>
      </w:r>
      <w:r w:rsidR="00747CB1">
        <w:rPr>
          <w:rFonts w:cstheme="minorHAnsi"/>
        </w:rPr>
        <w:t xml:space="preserve"> </w:t>
      </w:r>
      <w:r w:rsidR="00B52783">
        <w:rPr>
          <w:rFonts w:cstheme="minorHAnsi"/>
        </w:rPr>
        <w:t>de</w:t>
      </w:r>
      <w:r w:rsidR="00563FC7">
        <w:rPr>
          <w:rFonts w:cstheme="minorHAnsi"/>
        </w:rPr>
        <w:t xml:space="preserve"> coliformes fecales </w:t>
      </w:r>
      <w:r w:rsidR="00BE6AA9">
        <w:rPr>
          <w:rFonts w:cstheme="minorHAnsi"/>
        </w:rPr>
        <w:t>2</w:t>
      </w:r>
      <w:r w:rsidR="00DC12C4" w:rsidRPr="00DC12C4">
        <w:rPr>
          <w:rFonts w:cstheme="minorHAnsi"/>
        </w:rPr>
        <w:t>.</w:t>
      </w:r>
      <w:r w:rsidR="00BE6AA9">
        <w:rPr>
          <w:rFonts w:cstheme="minorHAnsi"/>
        </w:rPr>
        <w:t>1</w:t>
      </w:r>
      <w:r w:rsidR="00DC12C4" w:rsidRPr="00DC12C4">
        <w:rPr>
          <w:rFonts w:cstheme="minorHAnsi"/>
        </w:rPr>
        <w:t>0E+0</w:t>
      </w:r>
      <w:r w:rsidR="00BE6AA9">
        <w:rPr>
          <w:rFonts w:cstheme="minorHAnsi"/>
        </w:rPr>
        <w:t>7</w:t>
      </w:r>
      <w:r w:rsidR="001A71EE">
        <w:rPr>
          <w:rFonts w:cstheme="minorHAnsi"/>
        </w:rPr>
        <w:t xml:space="preserve">, </w:t>
      </w:r>
      <w:r w:rsidR="00BE6AA9">
        <w:rPr>
          <w:rFonts w:cstheme="minorHAnsi"/>
        </w:rPr>
        <w:t>8</w:t>
      </w:r>
      <w:r w:rsidR="001A71EE">
        <w:rPr>
          <w:rFonts w:cstheme="minorHAnsi"/>
        </w:rPr>
        <w:t>.</w:t>
      </w:r>
      <w:r w:rsidR="00BE6AA9">
        <w:rPr>
          <w:rFonts w:cstheme="minorHAnsi"/>
        </w:rPr>
        <w:t>7</w:t>
      </w:r>
      <w:r w:rsidR="001A71EE">
        <w:rPr>
          <w:rFonts w:cstheme="minorHAnsi"/>
        </w:rPr>
        <w:t>0</w:t>
      </w:r>
      <w:r w:rsidR="001A71EE" w:rsidRPr="00DC12C4">
        <w:rPr>
          <w:rFonts w:cstheme="minorHAnsi"/>
        </w:rPr>
        <w:t>E+0</w:t>
      </w:r>
      <w:r w:rsidR="001A71EE">
        <w:rPr>
          <w:rFonts w:cstheme="minorHAnsi"/>
        </w:rPr>
        <w:t xml:space="preserve">6 y </w:t>
      </w:r>
      <w:r w:rsidR="00BE6AA9">
        <w:rPr>
          <w:rFonts w:cstheme="minorHAnsi"/>
        </w:rPr>
        <w:t>8</w:t>
      </w:r>
      <w:r w:rsidR="001A71EE">
        <w:rPr>
          <w:rFonts w:cstheme="minorHAnsi"/>
        </w:rPr>
        <w:t>.</w:t>
      </w:r>
      <w:r w:rsidR="00BE6AA9">
        <w:rPr>
          <w:rFonts w:cstheme="minorHAnsi"/>
        </w:rPr>
        <w:t>8</w:t>
      </w:r>
      <w:r w:rsidR="001A71EE">
        <w:rPr>
          <w:rFonts w:cstheme="minorHAnsi"/>
        </w:rPr>
        <w:t>0</w:t>
      </w:r>
      <w:r w:rsidR="001A71EE" w:rsidRPr="00DC12C4">
        <w:rPr>
          <w:rFonts w:cstheme="minorHAnsi"/>
        </w:rPr>
        <w:t>E+0</w:t>
      </w:r>
      <w:r w:rsidR="001A71EE">
        <w:rPr>
          <w:rFonts w:cstheme="minorHAnsi"/>
        </w:rPr>
        <w:t>6</w:t>
      </w:r>
      <w:r w:rsidR="00DC12C4">
        <w:rPr>
          <w:rFonts w:ascii="Garamond" w:hAnsi="Garamond" w:cs="Calibri"/>
          <w:color w:val="000000"/>
          <w:sz w:val="20"/>
          <w:szCs w:val="20"/>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474B5D">
        <w:rPr>
          <w:rFonts w:cstheme="minorHAnsi"/>
        </w:rPr>
        <w:t>aumento</w:t>
      </w:r>
      <w:r w:rsidR="00556635">
        <w:rPr>
          <w:rFonts w:cstheme="minorHAnsi"/>
        </w:rPr>
        <w:t xml:space="preserve"> </w:t>
      </w:r>
      <w:r w:rsidR="00E85ECE">
        <w:rPr>
          <w:rFonts w:cstheme="minorHAnsi"/>
        </w:rPr>
        <w:t>considerable</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a disminución </w:t>
      </w:r>
      <w:r w:rsidR="00AA7396">
        <w:rPr>
          <w:rFonts w:cstheme="minorHAnsi"/>
        </w:rPr>
        <w:t>con</w:t>
      </w:r>
      <w:r w:rsidR="00F80673">
        <w:rPr>
          <w:rFonts w:cstheme="minorHAnsi"/>
        </w:rPr>
        <w:t>siderable con</w:t>
      </w:r>
      <w:r w:rsidR="001A56EF">
        <w:rPr>
          <w:rFonts w:cstheme="minorHAnsi"/>
        </w:rPr>
        <w:t xml:space="preserve"> respecto al mes de </w:t>
      </w:r>
      <w:r w:rsidR="00767EB0">
        <w:rPr>
          <w:rFonts w:cstheme="minorHAnsi"/>
        </w:rPr>
        <w:t>Abril</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0FFA542B"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767EB0">
        <w:rPr>
          <w:rFonts w:cstheme="minorHAnsi"/>
        </w:rPr>
        <w:t>Mayo</w:t>
      </w:r>
      <w:r w:rsidR="006C266C">
        <w:rPr>
          <w:rFonts w:cstheme="minorHAnsi"/>
        </w:rPr>
        <w:t xml:space="preserve"> </w:t>
      </w:r>
      <w:r w:rsidR="00A50D2C">
        <w:rPr>
          <w:rFonts w:cstheme="minorHAnsi"/>
        </w:rPr>
        <w:t xml:space="preserve">se mantiene </w:t>
      </w:r>
      <w:r w:rsidR="006C266C">
        <w:rPr>
          <w:rFonts w:cstheme="minorHAnsi"/>
        </w:rPr>
        <w:t xml:space="preserve">la normalidad el comportamiento </w:t>
      </w:r>
      <w:r w:rsidR="001063EA">
        <w:rPr>
          <w:rFonts w:cstheme="minorHAnsi"/>
        </w:rPr>
        <w:t xml:space="preserve">donde el </w:t>
      </w:r>
      <w:r>
        <w:rPr>
          <w:rFonts w:cstheme="minorHAnsi"/>
        </w:rPr>
        <w:t xml:space="preserve">río que </w:t>
      </w:r>
      <w:r w:rsidR="001A56EF">
        <w:rPr>
          <w:rFonts w:cstheme="minorHAnsi"/>
        </w:rPr>
        <w:t>había presentado b</w:t>
      </w:r>
      <w:r>
        <w:rPr>
          <w:rFonts w:cstheme="minorHAnsi"/>
        </w:rPr>
        <w:t xml:space="preserve">ajos niveles de este tipo de contaminación </w:t>
      </w:r>
      <w:r w:rsidR="00F80673">
        <w:rPr>
          <w:rFonts w:cstheme="minorHAnsi"/>
        </w:rPr>
        <w:t xml:space="preserve">era </w:t>
      </w:r>
      <w:r>
        <w:rPr>
          <w:rFonts w:cstheme="minorHAnsi"/>
        </w:rPr>
        <w:t>el río Pampumay</w:t>
      </w:r>
      <w:r w:rsidR="00F27E8A">
        <w:rPr>
          <w:rFonts w:cstheme="minorHAnsi"/>
        </w:rPr>
        <w:t>.</w:t>
      </w:r>
      <w:r>
        <w:rPr>
          <w:rFonts w:cstheme="minorHAnsi"/>
        </w:rPr>
        <w:t xml:space="preserve"> </w:t>
      </w:r>
      <w:r w:rsidR="00F27E8A">
        <w:rPr>
          <w:rFonts w:cstheme="minorHAnsi"/>
        </w:rPr>
        <w:t>E</w:t>
      </w:r>
      <w:r w:rsidR="006376B4">
        <w:rPr>
          <w:rFonts w:cstheme="minorHAnsi"/>
        </w:rPr>
        <w:t xml:space="preserve">n </w:t>
      </w:r>
      <w:r w:rsidR="001063EA">
        <w:rPr>
          <w:rFonts w:cstheme="minorHAnsi"/>
        </w:rPr>
        <w:t>e</w:t>
      </w:r>
      <w:r w:rsidR="00F80673">
        <w:rPr>
          <w:rFonts w:cstheme="minorHAnsi"/>
        </w:rPr>
        <w:t xml:space="preserve">ste mes </w:t>
      </w:r>
      <w:r w:rsidR="00BE6AA9">
        <w:rPr>
          <w:rFonts w:cstheme="minorHAnsi"/>
        </w:rPr>
        <w:t xml:space="preserve">aumentaron levemente </w:t>
      </w:r>
      <w:r w:rsidR="00F80673">
        <w:rPr>
          <w:rFonts w:cstheme="minorHAnsi"/>
        </w:rPr>
        <w:t xml:space="preserve"> los valores del río Villalobos</w:t>
      </w:r>
      <w:r w:rsidR="006376B4">
        <w:rPr>
          <w:rFonts w:cstheme="minorHAnsi"/>
        </w:rPr>
        <w:t xml:space="preserve"> </w:t>
      </w:r>
      <w:r w:rsidR="00F80673">
        <w:rPr>
          <w:rFonts w:cstheme="minorHAnsi"/>
        </w:rPr>
        <w:t>en comparación con el mes anterior</w:t>
      </w:r>
      <w:r w:rsidR="002A3F46">
        <w:rPr>
          <w:rFonts w:cstheme="minorHAnsi"/>
        </w:rPr>
        <w:t xml:space="preserve">,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consumo, recreación, etc.</w:t>
      </w:r>
    </w:p>
    <w:p w14:paraId="0821F2E8" w14:textId="418FD3AB"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767EB0">
        <w:rPr>
          <w:rFonts w:cstheme="minorHAnsi"/>
          <w:b/>
          <w:bCs/>
          <w:sz w:val="20"/>
          <w:szCs w:val="20"/>
        </w:rPr>
        <w:t>Mayo</w:t>
      </w:r>
      <w:r w:rsidRPr="00146CEA">
        <w:rPr>
          <w:rFonts w:cstheme="minorHAnsi"/>
          <w:b/>
          <w:bCs/>
          <w:sz w:val="20"/>
          <w:szCs w:val="20"/>
        </w:rPr>
        <w:t xml:space="preserve"> , 2022.</w:t>
      </w:r>
    </w:p>
    <w:p w14:paraId="79F62C39" w14:textId="6E4E5C19" w:rsidR="00A674DD" w:rsidRDefault="00BA6224" w:rsidP="001C7931">
      <w:pPr>
        <w:spacing w:after="120"/>
        <w:mirrorIndents/>
        <w:jc w:val="center"/>
        <w:rPr>
          <w:rFonts w:cstheme="minorHAnsi"/>
        </w:rPr>
      </w:pPr>
      <w:r>
        <w:rPr>
          <w:noProof/>
        </w:rPr>
        <w:drawing>
          <wp:inline distT="0" distB="0" distL="0" distR="0" wp14:anchorId="4F3016E7" wp14:editId="18F31E64">
            <wp:extent cx="5859780" cy="3029447"/>
            <wp:effectExtent l="0" t="0" r="0" b="0"/>
            <wp:docPr id="44" name="Gráfico 44">
              <a:extLst xmlns:a="http://schemas.openxmlformats.org/drawingml/2006/main">
                <a:ext uri="{FF2B5EF4-FFF2-40B4-BE49-F238E27FC236}">
                  <a16:creationId xmlns:a16="http://schemas.microsoft.com/office/drawing/2014/main" id="{3FE56F23-2B79-4993-A1A2-93968D5B5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Hlk70879572"/>
      <w:bookmarkStart w:id="19" w:name="_Toc104889479"/>
      <w:r w:rsidRPr="00075DD6">
        <w:rPr>
          <w:rFonts w:asciiTheme="minorHAnsi" w:hAnsiTheme="minorHAnsi" w:cstheme="minorHAnsi"/>
          <w:color w:val="1F497D" w:themeColor="text2"/>
          <w:sz w:val="28"/>
        </w:rPr>
        <w:lastRenderedPageBreak/>
        <w:t>CAPÍTULO II: INFORME DEL ESTADO ECOLÓGICO DEL LAGO DE AMATITLÁN</w:t>
      </w:r>
      <w:bookmarkEnd w:id="19"/>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45E3575F" w:rsidR="00C93278" w:rsidRDefault="00C93278" w:rsidP="00C93278">
      <w:pPr>
        <w:spacing w:after="120"/>
        <w:mirrorIndents/>
        <w:jc w:val="both"/>
        <w:rPr>
          <w:rFonts w:cstheme="minorHAnsi"/>
        </w:rPr>
      </w:pPr>
      <w:r w:rsidRPr="00764361">
        <w:rPr>
          <w:rFonts w:cstheme="minorHAnsi"/>
        </w:rPr>
        <w:t xml:space="preserve">Para </w:t>
      </w:r>
      <w:r>
        <w:rPr>
          <w:rFonts w:cstheme="minorHAnsi"/>
        </w:rPr>
        <w:t xml:space="preserve">el  </w:t>
      </w:r>
      <w:r w:rsidRPr="00764361">
        <w:rPr>
          <w:rFonts w:cstheme="minorHAnsi"/>
        </w:rPr>
        <w:t>monitoreo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767EB0">
        <w:rPr>
          <w:rFonts w:cstheme="minorHAnsi"/>
        </w:rPr>
        <w:t>Mayo</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0 m, 5 m, 10 m y 20 m (ver cuadro 1</w:t>
      </w:r>
      <w:r>
        <w:rPr>
          <w:rFonts w:cstheme="minorHAnsi"/>
        </w:rPr>
        <w:t xml:space="preserve"> y figura 1</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161C0059"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1A25F8">
        <w:rPr>
          <w:rFonts w:cstheme="minorHAnsi"/>
        </w:rPr>
        <w:t>d</w:t>
      </w:r>
      <w:r w:rsidRPr="006E2268">
        <w:rPr>
          <w:rFonts w:cstheme="minorHAnsi"/>
        </w:rPr>
        <w:t>e</w:t>
      </w:r>
      <w:r w:rsidR="001A25F8">
        <w:rPr>
          <w:rFonts w:cstheme="minorHAnsi"/>
        </w:rPr>
        <w:t>mada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52C70B99"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biovolumen de microalgas (cianobacterias),  </w:t>
      </w:r>
      <w:r w:rsidR="00744F9D">
        <w:rPr>
          <w:rFonts w:cstheme="minorHAnsi"/>
        </w:rPr>
        <w:t>conteos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35712" behindDoc="0" locked="0" layoutInCell="1" allowOverlap="1" wp14:anchorId="0DB31645" wp14:editId="5F184FC5">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1AD56584"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767EB0">
        <w:rPr>
          <w:rFonts w:cstheme="minorHAnsi"/>
          <w:b/>
          <w:sz w:val="20"/>
          <w:szCs w:val="20"/>
        </w:rPr>
        <w:t>Mayo</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3"/>
        <w:gridCol w:w="851"/>
        <w:gridCol w:w="1347"/>
        <w:gridCol w:w="1061"/>
        <w:gridCol w:w="519"/>
        <w:gridCol w:w="628"/>
        <w:gridCol w:w="747"/>
        <w:gridCol w:w="523"/>
        <w:gridCol w:w="739"/>
        <w:gridCol w:w="628"/>
        <w:gridCol w:w="628"/>
        <w:gridCol w:w="1061"/>
      </w:tblGrid>
      <w:tr w:rsidR="00B3564C" w:rsidRPr="00B3564C" w14:paraId="5CA12235" w14:textId="77777777" w:rsidTr="003C7503">
        <w:trPr>
          <w:trHeight w:val="158"/>
        </w:trPr>
        <w:tc>
          <w:tcPr>
            <w:tcW w:w="6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μS/cm)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4C239E" w:rsidRPr="00B3564C" w14:paraId="0AEE39BD" w14:textId="77777777" w:rsidTr="00FA3C77">
        <w:trPr>
          <w:trHeight w:val="249"/>
        </w:trPr>
        <w:tc>
          <w:tcPr>
            <w:tcW w:w="605" w:type="pct"/>
            <w:tcBorders>
              <w:top w:val="single" w:sz="4" w:space="0" w:color="auto"/>
              <w:left w:val="single" w:sz="4" w:space="0" w:color="auto"/>
              <w:bottom w:val="single" w:sz="4" w:space="0" w:color="auto"/>
              <w:right w:val="single" w:sz="4" w:space="0" w:color="auto"/>
            </w:tcBorders>
            <w:noWrap/>
            <w:vAlign w:val="center"/>
          </w:tcPr>
          <w:p w14:paraId="2CAA235F" w14:textId="23C8DE9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6C10F543"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10:40</w:t>
            </w:r>
          </w:p>
        </w:tc>
        <w:tc>
          <w:tcPr>
            <w:tcW w:w="678" w:type="pct"/>
            <w:vMerge w:val="restart"/>
            <w:tcBorders>
              <w:top w:val="single" w:sz="4" w:space="0" w:color="auto"/>
              <w:left w:val="single" w:sz="4" w:space="0" w:color="auto"/>
              <w:right w:val="single" w:sz="4" w:space="0" w:color="auto"/>
            </w:tcBorders>
            <w:noWrap/>
            <w:vAlign w:val="bottom"/>
          </w:tcPr>
          <w:p w14:paraId="09678069" w14:textId="77777777" w:rsidR="004C239E" w:rsidRPr="003F10A6" w:rsidRDefault="004C239E" w:rsidP="004C239E">
            <w:pPr>
              <w:spacing w:after="0" w:line="240" w:lineRule="auto"/>
              <w:jc w:val="center"/>
              <w:rPr>
                <w:rFonts w:cstheme="minorHAnsi"/>
                <w:sz w:val="14"/>
                <w:szCs w:val="14"/>
                <w:lang w:eastAsia="es-GT"/>
              </w:rPr>
            </w:pPr>
            <w:r w:rsidRPr="003F10A6">
              <w:rPr>
                <w:rFonts w:cstheme="minorHAnsi"/>
                <w:sz w:val="14"/>
                <w:szCs w:val="14"/>
                <w:lang w:eastAsia="es-GT"/>
              </w:rPr>
              <w:t>Este centro</w:t>
            </w:r>
          </w:p>
          <w:p w14:paraId="62B5E5CE" w14:textId="77777777" w:rsidR="004C239E" w:rsidRPr="003F10A6" w:rsidRDefault="004C239E" w:rsidP="004C239E">
            <w:pPr>
              <w:spacing w:after="0" w:line="240" w:lineRule="auto"/>
              <w:jc w:val="center"/>
              <w:rPr>
                <w:rFonts w:cstheme="minorHAnsi"/>
                <w:sz w:val="14"/>
                <w:szCs w:val="14"/>
                <w:lang w:eastAsia="es-GT"/>
              </w:rPr>
            </w:pPr>
          </w:p>
          <w:p w14:paraId="773DE95F" w14:textId="77777777" w:rsidR="004C239E" w:rsidRPr="003F10A6"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1D2EE40A" w14:textId="7ADA11CB"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23D688E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9.463</w:t>
            </w:r>
          </w:p>
        </w:tc>
        <w:tc>
          <w:tcPr>
            <w:tcW w:w="316" w:type="pct"/>
            <w:tcBorders>
              <w:top w:val="single" w:sz="4" w:space="0" w:color="000000"/>
              <w:left w:val="nil"/>
              <w:bottom w:val="single" w:sz="4" w:space="0" w:color="000000"/>
              <w:right w:val="single" w:sz="4" w:space="0" w:color="000000"/>
            </w:tcBorders>
            <w:shd w:val="clear" w:color="auto" w:fill="auto"/>
            <w:noWrap/>
            <w:vAlign w:val="center"/>
          </w:tcPr>
          <w:p w14:paraId="315D72E9" w14:textId="784E671F"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27.3</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72D6F75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648</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3BDC823A"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0.2</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157CC403"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324</w:t>
            </w:r>
          </w:p>
        </w:tc>
        <w:tc>
          <w:tcPr>
            <w:tcW w:w="316" w:type="pct"/>
            <w:tcBorders>
              <w:top w:val="single" w:sz="4" w:space="0" w:color="000000"/>
              <w:left w:val="nil"/>
              <w:bottom w:val="single" w:sz="4" w:space="0" w:color="000000"/>
              <w:right w:val="single" w:sz="4" w:space="0" w:color="000000"/>
            </w:tcBorders>
            <w:shd w:val="clear" w:color="auto" w:fill="auto"/>
            <w:vAlign w:val="center"/>
          </w:tcPr>
          <w:p w14:paraId="2D2E8DB8" w14:textId="6E7871DE"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14.24</w:t>
            </w:r>
          </w:p>
        </w:tc>
        <w:tc>
          <w:tcPr>
            <w:tcW w:w="316" w:type="pct"/>
            <w:tcBorders>
              <w:top w:val="single" w:sz="4" w:space="0" w:color="000000"/>
              <w:left w:val="nil"/>
              <w:bottom w:val="single" w:sz="4" w:space="0" w:color="000000"/>
              <w:right w:val="single" w:sz="4" w:space="0" w:color="000000"/>
            </w:tcBorders>
            <w:shd w:val="clear" w:color="auto" w:fill="auto"/>
            <w:vAlign w:val="center"/>
          </w:tcPr>
          <w:p w14:paraId="6DFF9B58" w14:textId="1DB5362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203.04</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4BEA59CB"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0.95</w:t>
            </w:r>
          </w:p>
        </w:tc>
      </w:tr>
      <w:tr w:rsidR="004C239E" w:rsidRPr="00B3564C" w14:paraId="55DF684C" w14:textId="77777777" w:rsidTr="00FA3C77">
        <w:trPr>
          <w:trHeight w:val="112"/>
        </w:trPr>
        <w:tc>
          <w:tcPr>
            <w:tcW w:w="605" w:type="pct"/>
            <w:tcBorders>
              <w:top w:val="single" w:sz="4" w:space="0" w:color="auto"/>
              <w:left w:val="single" w:sz="4" w:space="0" w:color="auto"/>
              <w:bottom w:val="single" w:sz="4" w:space="0" w:color="auto"/>
              <w:right w:val="single" w:sz="4" w:space="0" w:color="auto"/>
            </w:tcBorders>
            <w:noWrap/>
            <w:vAlign w:val="center"/>
          </w:tcPr>
          <w:p w14:paraId="7029D057" w14:textId="619E0F7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6F277DD8" w14:textId="07C31E8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10:50</w:t>
            </w:r>
          </w:p>
        </w:tc>
        <w:tc>
          <w:tcPr>
            <w:tcW w:w="678" w:type="pct"/>
            <w:vMerge/>
            <w:tcBorders>
              <w:left w:val="single" w:sz="4" w:space="0" w:color="auto"/>
              <w:right w:val="single" w:sz="4" w:space="0" w:color="auto"/>
            </w:tcBorders>
            <w:noWrap/>
            <w:vAlign w:val="bottom"/>
          </w:tcPr>
          <w:p w14:paraId="5913BFA7" w14:textId="77777777" w:rsidR="004C239E" w:rsidRPr="003F10A6"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5AC50FE" w14:textId="1AE9835F"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1EAC0C9F" w14:textId="7883975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9.051</w:t>
            </w:r>
          </w:p>
        </w:tc>
        <w:tc>
          <w:tcPr>
            <w:tcW w:w="316" w:type="pct"/>
            <w:tcBorders>
              <w:top w:val="nil"/>
              <w:left w:val="nil"/>
              <w:bottom w:val="single" w:sz="4" w:space="0" w:color="000000"/>
              <w:right w:val="single" w:sz="4" w:space="0" w:color="000000"/>
            </w:tcBorders>
            <w:shd w:val="clear" w:color="auto" w:fill="auto"/>
            <w:noWrap/>
            <w:vAlign w:val="center"/>
          </w:tcPr>
          <w:p w14:paraId="496CFC43" w14:textId="6B52A3B9"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24.9</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5C5FE16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654</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6557D7C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75FCFA0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327</w:t>
            </w:r>
          </w:p>
        </w:tc>
        <w:tc>
          <w:tcPr>
            <w:tcW w:w="316" w:type="pct"/>
            <w:tcBorders>
              <w:top w:val="nil"/>
              <w:left w:val="nil"/>
              <w:bottom w:val="single" w:sz="4" w:space="0" w:color="000000"/>
              <w:right w:val="single" w:sz="4" w:space="0" w:color="000000"/>
            </w:tcBorders>
            <w:shd w:val="clear" w:color="auto" w:fill="auto"/>
            <w:vAlign w:val="center"/>
          </w:tcPr>
          <w:p w14:paraId="45A33BB0" w14:textId="0511B6FE"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4.72</w:t>
            </w:r>
          </w:p>
        </w:tc>
        <w:tc>
          <w:tcPr>
            <w:tcW w:w="316" w:type="pct"/>
            <w:tcBorders>
              <w:top w:val="nil"/>
              <w:left w:val="nil"/>
              <w:bottom w:val="single" w:sz="4" w:space="0" w:color="000000"/>
              <w:right w:val="single" w:sz="4" w:space="0" w:color="000000"/>
            </w:tcBorders>
            <w:shd w:val="clear" w:color="auto" w:fill="auto"/>
            <w:vAlign w:val="center"/>
          </w:tcPr>
          <w:p w14:paraId="2235B4FE" w14:textId="13A5E1E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61.9</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16D36E4" w14:textId="5DD81429"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3923150C" w14:textId="77777777" w:rsidTr="00882591">
        <w:trPr>
          <w:trHeight w:val="333"/>
        </w:trPr>
        <w:tc>
          <w:tcPr>
            <w:tcW w:w="605" w:type="pct"/>
            <w:tcBorders>
              <w:top w:val="single" w:sz="4" w:space="0" w:color="auto"/>
              <w:left w:val="single" w:sz="4" w:space="0" w:color="auto"/>
              <w:bottom w:val="single" w:sz="4" w:space="0" w:color="auto"/>
              <w:right w:val="single" w:sz="4" w:space="0" w:color="auto"/>
            </w:tcBorders>
            <w:noWrap/>
            <w:vAlign w:val="center"/>
          </w:tcPr>
          <w:p w14:paraId="76B11089" w14:textId="63769E32"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4A11BF46" w14:textId="589FC1C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11:10</w:t>
            </w:r>
          </w:p>
        </w:tc>
        <w:tc>
          <w:tcPr>
            <w:tcW w:w="678" w:type="pct"/>
            <w:vMerge/>
            <w:tcBorders>
              <w:left w:val="single" w:sz="4" w:space="0" w:color="auto"/>
              <w:right w:val="single" w:sz="4" w:space="0" w:color="auto"/>
            </w:tcBorders>
            <w:noWrap/>
            <w:vAlign w:val="bottom"/>
          </w:tcPr>
          <w:p w14:paraId="25E3B601" w14:textId="77777777" w:rsidR="004C239E" w:rsidRPr="003F10A6"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BC9F91D" w14:textId="0B619946"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10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7E66A293" w14:textId="458A6068"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8.435</w:t>
            </w:r>
          </w:p>
        </w:tc>
        <w:tc>
          <w:tcPr>
            <w:tcW w:w="316" w:type="pct"/>
            <w:tcBorders>
              <w:top w:val="nil"/>
              <w:left w:val="nil"/>
              <w:bottom w:val="single" w:sz="4" w:space="0" w:color="000000"/>
              <w:right w:val="single" w:sz="4" w:space="0" w:color="000000"/>
            </w:tcBorders>
            <w:shd w:val="clear" w:color="auto" w:fill="auto"/>
            <w:noWrap/>
            <w:vAlign w:val="center"/>
          </w:tcPr>
          <w:p w14:paraId="4277E7D3" w14:textId="68A144C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23.3</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0DD78B3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661</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21037992"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1D5B944F"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330</w:t>
            </w:r>
          </w:p>
        </w:tc>
        <w:tc>
          <w:tcPr>
            <w:tcW w:w="316" w:type="pct"/>
            <w:tcBorders>
              <w:top w:val="nil"/>
              <w:left w:val="nil"/>
              <w:bottom w:val="single" w:sz="4" w:space="0" w:color="000000"/>
              <w:right w:val="single" w:sz="4" w:space="0" w:color="000000"/>
            </w:tcBorders>
            <w:shd w:val="clear" w:color="auto" w:fill="auto"/>
            <w:vAlign w:val="center"/>
          </w:tcPr>
          <w:p w14:paraId="55974F46" w14:textId="5D554C0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0.017</w:t>
            </w:r>
          </w:p>
        </w:tc>
        <w:tc>
          <w:tcPr>
            <w:tcW w:w="316" w:type="pct"/>
            <w:tcBorders>
              <w:top w:val="nil"/>
              <w:left w:val="nil"/>
              <w:bottom w:val="single" w:sz="4" w:space="0" w:color="000000"/>
              <w:right w:val="single" w:sz="4" w:space="0" w:color="000000"/>
            </w:tcBorders>
            <w:shd w:val="clear" w:color="auto" w:fill="auto"/>
            <w:vAlign w:val="center"/>
          </w:tcPr>
          <w:p w14:paraId="28C9057A" w14:textId="2C5189C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2E3D304" w14:textId="4F1F286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102B5F63"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11EB49F9" w14:textId="03D8B793"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295A68DF" w14:textId="2C072732"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11:40</w:t>
            </w:r>
          </w:p>
        </w:tc>
        <w:tc>
          <w:tcPr>
            <w:tcW w:w="678" w:type="pct"/>
            <w:vMerge/>
            <w:tcBorders>
              <w:left w:val="single" w:sz="4" w:space="0" w:color="auto"/>
              <w:bottom w:val="single" w:sz="4" w:space="0" w:color="auto"/>
              <w:right w:val="single" w:sz="4" w:space="0" w:color="auto"/>
            </w:tcBorders>
            <w:noWrap/>
            <w:vAlign w:val="bottom"/>
          </w:tcPr>
          <w:p w14:paraId="0C760F1A" w14:textId="77777777" w:rsidR="004C239E" w:rsidRPr="003F10A6"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82E14FD" w14:textId="3A41CA07"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20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AE7FEC3" w14:textId="795CD498"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7.625</w:t>
            </w:r>
          </w:p>
        </w:tc>
        <w:tc>
          <w:tcPr>
            <w:tcW w:w="316" w:type="pct"/>
            <w:tcBorders>
              <w:top w:val="nil"/>
              <w:left w:val="nil"/>
              <w:bottom w:val="single" w:sz="4" w:space="0" w:color="000000"/>
              <w:right w:val="single" w:sz="4" w:space="0" w:color="000000"/>
            </w:tcBorders>
            <w:shd w:val="clear" w:color="auto" w:fill="auto"/>
            <w:noWrap/>
            <w:vAlign w:val="center"/>
          </w:tcPr>
          <w:p w14:paraId="012531F2" w14:textId="7954D6BB"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22.2</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46BECC8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669</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20B935FB"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7C5896FA"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335</w:t>
            </w:r>
          </w:p>
        </w:tc>
        <w:tc>
          <w:tcPr>
            <w:tcW w:w="316" w:type="pct"/>
            <w:tcBorders>
              <w:top w:val="nil"/>
              <w:left w:val="nil"/>
              <w:bottom w:val="single" w:sz="4" w:space="0" w:color="000000"/>
              <w:right w:val="single" w:sz="4" w:space="0" w:color="000000"/>
            </w:tcBorders>
            <w:shd w:val="clear" w:color="auto" w:fill="auto"/>
            <w:vAlign w:val="center"/>
          </w:tcPr>
          <w:p w14:paraId="72260121" w14:textId="6DA4E8E2"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0.012</w:t>
            </w:r>
          </w:p>
        </w:tc>
        <w:tc>
          <w:tcPr>
            <w:tcW w:w="316" w:type="pct"/>
            <w:tcBorders>
              <w:top w:val="nil"/>
              <w:left w:val="nil"/>
              <w:bottom w:val="single" w:sz="4" w:space="0" w:color="000000"/>
              <w:right w:val="single" w:sz="4" w:space="0" w:color="000000"/>
            </w:tcBorders>
            <w:shd w:val="clear" w:color="auto" w:fill="auto"/>
            <w:vAlign w:val="center"/>
          </w:tcPr>
          <w:p w14:paraId="370635AE" w14:textId="6A870DE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44618A0" w14:textId="5A2C3A3E"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465E1E29"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6AF70159" w14:textId="568E1B7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729686ED" w14:textId="24C06B4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10:40</w:t>
            </w:r>
          </w:p>
        </w:tc>
        <w:tc>
          <w:tcPr>
            <w:tcW w:w="678" w:type="pct"/>
            <w:vMerge w:val="restart"/>
            <w:tcBorders>
              <w:top w:val="single" w:sz="4" w:space="0" w:color="auto"/>
              <w:left w:val="single" w:sz="4" w:space="0" w:color="auto"/>
              <w:right w:val="single" w:sz="4" w:space="0" w:color="auto"/>
            </w:tcBorders>
            <w:noWrap/>
            <w:vAlign w:val="center"/>
          </w:tcPr>
          <w:p w14:paraId="13C3238B" w14:textId="77777777" w:rsidR="004C239E" w:rsidRPr="00B3564C" w:rsidRDefault="004C239E" w:rsidP="004C239E">
            <w:pPr>
              <w:spacing w:after="0" w:line="240" w:lineRule="auto"/>
              <w:jc w:val="center"/>
              <w:rPr>
                <w:rFonts w:cstheme="minorHAnsi"/>
                <w:sz w:val="14"/>
                <w:szCs w:val="14"/>
                <w:lang w:eastAsia="es-GT"/>
              </w:rPr>
            </w:pPr>
            <w:r w:rsidRPr="00B3564C">
              <w:rPr>
                <w:rFonts w:cstheme="minorHAnsi"/>
                <w:sz w:val="14"/>
                <w:szCs w:val="14"/>
                <w:lang w:eastAsia="es-GT"/>
              </w:rPr>
              <w:t>Bahía Playa de Oro</w:t>
            </w:r>
          </w:p>
        </w:tc>
        <w:tc>
          <w:tcPr>
            <w:tcW w:w="534" w:type="pct"/>
            <w:tcBorders>
              <w:top w:val="single" w:sz="4" w:space="0" w:color="auto"/>
              <w:left w:val="single" w:sz="4" w:space="0" w:color="auto"/>
              <w:bottom w:val="single" w:sz="4" w:space="0" w:color="auto"/>
              <w:right w:val="single" w:sz="4" w:space="0" w:color="auto"/>
            </w:tcBorders>
            <w:noWrap/>
            <w:vAlign w:val="center"/>
          </w:tcPr>
          <w:p w14:paraId="40373F46" w14:textId="08F03FD8"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2283279D" w14:textId="6DC33DA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8.980</w:t>
            </w:r>
          </w:p>
        </w:tc>
        <w:tc>
          <w:tcPr>
            <w:tcW w:w="316" w:type="pct"/>
            <w:tcBorders>
              <w:top w:val="nil"/>
              <w:left w:val="nil"/>
              <w:bottom w:val="single" w:sz="4" w:space="0" w:color="000000"/>
              <w:right w:val="single" w:sz="4" w:space="0" w:color="000000"/>
            </w:tcBorders>
            <w:shd w:val="clear" w:color="auto" w:fill="auto"/>
            <w:noWrap/>
            <w:vAlign w:val="center"/>
          </w:tcPr>
          <w:p w14:paraId="1C937AF1" w14:textId="762032E9"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29.4</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4C4E045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637</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680A370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6AEE002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318</w:t>
            </w:r>
          </w:p>
        </w:tc>
        <w:tc>
          <w:tcPr>
            <w:tcW w:w="316" w:type="pct"/>
            <w:tcBorders>
              <w:top w:val="nil"/>
              <w:left w:val="nil"/>
              <w:bottom w:val="single" w:sz="4" w:space="0" w:color="000000"/>
              <w:right w:val="single" w:sz="4" w:space="0" w:color="000000"/>
            </w:tcBorders>
            <w:shd w:val="clear" w:color="auto" w:fill="auto"/>
            <w:vAlign w:val="center"/>
          </w:tcPr>
          <w:p w14:paraId="64127F2E" w14:textId="4789A91F"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13.67</w:t>
            </w:r>
          </w:p>
        </w:tc>
        <w:tc>
          <w:tcPr>
            <w:tcW w:w="316" w:type="pct"/>
            <w:tcBorders>
              <w:top w:val="nil"/>
              <w:left w:val="nil"/>
              <w:bottom w:val="single" w:sz="4" w:space="0" w:color="000000"/>
              <w:right w:val="single" w:sz="4" w:space="0" w:color="000000"/>
            </w:tcBorders>
            <w:shd w:val="clear" w:color="auto" w:fill="auto"/>
            <w:vAlign w:val="center"/>
          </w:tcPr>
          <w:p w14:paraId="34A5E286" w14:textId="0729DDF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197.96</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AF00E36" w14:textId="6C34D5B8"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0.5</w:t>
            </w:r>
          </w:p>
        </w:tc>
      </w:tr>
      <w:tr w:rsidR="004C239E" w:rsidRPr="00B3564C" w14:paraId="2DAEA626"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23B7DDFE" w14:textId="04DFCAA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3498B653" w14:textId="186F007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10:50</w:t>
            </w:r>
          </w:p>
        </w:tc>
        <w:tc>
          <w:tcPr>
            <w:tcW w:w="678" w:type="pct"/>
            <w:vMerge/>
            <w:tcBorders>
              <w:left w:val="single" w:sz="4" w:space="0" w:color="auto"/>
              <w:bottom w:val="single" w:sz="4" w:space="0" w:color="auto"/>
              <w:right w:val="single" w:sz="4" w:space="0" w:color="auto"/>
            </w:tcBorders>
            <w:noWrap/>
            <w:vAlign w:val="center"/>
          </w:tcPr>
          <w:p w14:paraId="61976105" w14:textId="77777777" w:rsidR="004C239E" w:rsidRPr="00B3564C"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0771F8FA" w14:textId="03CDF805"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3A694179" w14:textId="41F7EC4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7.835</w:t>
            </w:r>
          </w:p>
        </w:tc>
        <w:tc>
          <w:tcPr>
            <w:tcW w:w="316" w:type="pct"/>
            <w:tcBorders>
              <w:top w:val="nil"/>
              <w:left w:val="nil"/>
              <w:bottom w:val="single" w:sz="4" w:space="0" w:color="000000"/>
              <w:right w:val="single" w:sz="4" w:space="0" w:color="000000"/>
            </w:tcBorders>
            <w:shd w:val="clear" w:color="auto" w:fill="auto"/>
            <w:noWrap/>
            <w:vAlign w:val="center"/>
          </w:tcPr>
          <w:p w14:paraId="730190B3" w14:textId="5F2F4F8E"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24.5</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350BE18A"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650</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23D834A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38683253"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325</w:t>
            </w:r>
          </w:p>
        </w:tc>
        <w:tc>
          <w:tcPr>
            <w:tcW w:w="316" w:type="pct"/>
            <w:tcBorders>
              <w:top w:val="nil"/>
              <w:left w:val="nil"/>
              <w:bottom w:val="single" w:sz="4" w:space="0" w:color="000000"/>
              <w:right w:val="single" w:sz="4" w:space="0" w:color="000000"/>
            </w:tcBorders>
            <w:shd w:val="clear" w:color="auto" w:fill="auto"/>
            <w:vAlign w:val="center"/>
          </w:tcPr>
          <w:p w14:paraId="594E192C" w14:textId="105F5D3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0.016</w:t>
            </w:r>
          </w:p>
        </w:tc>
        <w:tc>
          <w:tcPr>
            <w:tcW w:w="316" w:type="pct"/>
            <w:tcBorders>
              <w:top w:val="nil"/>
              <w:left w:val="nil"/>
              <w:bottom w:val="single" w:sz="4" w:space="0" w:color="000000"/>
              <w:right w:val="single" w:sz="4" w:space="0" w:color="000000"/>
            </w:tcBorders>
            <w:shd w:val="clear" w:color="auto" w:fill="auto"/>
            <w:vAlign w:val="center"/>
          </w:tcPr>
          <w:p w14:paraId="2428A073" w14:textId="3587D043"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5A03218" w14:textId="364D668B"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37810084"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20B88C58"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08EB1C5A" w14:textId="62ECBFBE"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13:00</w:t>
            </w:r>
          </w:p>
        </w:tc>
        <w:tc>
          <w:tcPr>
            <w:tcW w:w="6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4C239E" w:rsidRPr="004227BC" w:rsidRDefault="004C239E" w:rsidP="004C239E">
            <w:pPr>
              <w:spacing w:after="0" w:line="240" w:lineRule="auto"/>
              <w:jc w:val="center"/>
              <w:rPr>
                <w:rFonts w:cstheme="minorHAnsi"/>
                <w:sz w:val="14"/>
                <w:szCs w:val="14"/>
                <w:lang w:eastAsia="es-GT"/>
              </w:rPr>
            </w:pPr>
            <w:r w:rsidRPr="004227BC">
              <w:rPr>
                <w:rFonts w:cstheme="minorHAnsi"/>
                <w:sz w:val="14"/>
                <w:szCs w:val="14"/>
                <w:lang w:eastAsia="es-GT"/>
              </w:rPr>
              <w:t>Río Villalobos</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0FB09449" w:rsidR="004C239E" w:rsidRPr="004227BC" w:rsidRDefault="004C239E" w:rsidP="004C239E">
            <w:pPr>
              <w:spacing w:after="0" w:line="240" w:lineRule="auto"/>
              <w:jc w:val="center"/>
              <w:rPr>
                <w:rFonts w:cstheme="minorHAnsi"/>
                <w:sz w:val="14"/>
                <w:szCs w:val="14"/>
                <w:lang w:eastAsia="es-GT"/>
              </w:rPr>
            </w:pPr>
            <w:r w:rsidRPr="004227BC">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55BF95FB" w14:textId="5263B1EB"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7.719</w:t>
            </w:r>
          </w:p>
        </w:tc>
        <w:tc>
          <w:tcPr>
            <w:tcW w:w="316" w:type="pct"/>
            <w:tcBorders>
              <w:top w:val="nil"/>
              <w:left w:val="nil"/>
              <w:bottom w:val="single" w:sz="4" w:space="0" w:color="000000"/>
              <w:right w:val="single" w:sz="4" w:space="0" w:color="000000"/>
            </w:tcBorders>
            <w:shd w:val="clear" w:color="auto" w:fill="auto"/>
            <w:noWrap/>
            <w:vAlign w:val="center"/>
          </w:tcPr>
          <w:p w14:paraId="31E99C4B" w14:textId="55AD72E4"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28.8</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7A1D6B98"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978</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55B58D18"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0.4</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30F2BAB2"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489</w:t>
            </w:r>
          </w:p>
        </w:tc>
        <w:tc>
          <w:tcPr>
            <w:tcW w:w="316" w:type="pct"/>
            <w:tcBorders>
              <w:top w:val="nil"/>
              <w:left w:val="nil"/>
              <w:bottom w:val="single" w:sz="4" w:space="0" w:color="000000"/>
              <w:right w:val="single" w:sz="4" w:space="0" w:color="000000"/>
            </w:tcBorders>
            <w:shd w:val="clear" w:color="auto" w:fill="auto"/>
            <w:vAlign w:val="center"/>
          </w:tcPr>
          <w:p w14:paraId="69C3C9A0" w14:textId="6AF1047F"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2.74</w:t>
            </w:r>
          </w:p>
        </w:tc>
        <w:tc>
          <w:tcPr>
            <w:tcW w:w="316" w:type="pct"/>
            <w:tcBorders>
              <w:top w:val="nil"/>
              <w:left w:val="nil"/>
              <w:bottom w:val="single" w:sz="4" w:space="0" w:color="000000"/>
              <w:right w:val="single" w:sz="4" w:space="0" w:color="000000"/>
            </w:tcBorders>
            <w:shd w:val="clear" w:color="auto" w:fill="auto"/>
            <w:vAlign w:val="center"/>
          </w:tcPr>
          <w:p w14:paraId="171B003B" w14:textId="3B466111"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39.5</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1E489A4" w14:textId="1606966E" w:rsidR="004C239E" w:rsidRPr="004227BC"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0A479BEE"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6AFD9AAD" w14:textId="586C1A5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5C31A118" w14:textId="463C45F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13:15</w:t>
            </w:r>
          </w:p>
        </w:tc>
        <w:tc>
          <w:tcPr>
            <w:tcW w:w="678" w:type="pct"/>
            <w:vMerge w:val="restart"/>
            <w:tcBorders>
              <w:top w:val="single" w:sz="4" w:space="0" w:color="auto"/>
              <w:left w:val="single" w:sz="4" w:space="0" w:color="auto"/>
              <w:right w:val="single" w:sz="4" w:space="0" w:color="auto"/>
            </w:tcBorders>
            <w:noWrap/>
            <w:vAlign w:val="center"/>
          </w:tcPr>
          <w:p w14:paraId="76FDF579" w14:textId="77777777" w:rsidR="004C239E" w:rsidRPr="00B3564C" w:rsidRDefault="004C239E" w:rsidP="004C239E">
            <w:pPr>
              <w:spacing w:after="0" w:line="240" w:lineRule="auto"/>
              <w:jc w:val="center"/>
              <w:rPr>
                <w:rFonts w:cstheme="minorHAnsi"/>
                <w:sz w:val="14"/>
                <w:szCs w:val="14"/>
                <w:lang w:eastAsia="es-GT"/>
              </w:rPr>
            </w:pPr>
            <w:r w:rsidRPr="00B3564C">
              <w:rPr>
                <w:rFonts w:cstheme="minorHAnsi"/>
                <w:sz w:val="14"/>
                <w:szCs w:val="14"/>
                <w:lang w:eastAsia="es-GT"/>
              </w:rPr>
              <w:t>Oeste centro</w:t>
            </w:r>
          </w:p>
          <w:p w14:paraId="07BF2868" w14:textId="77777777" w:rsidR="004C239E" w:rsidRPr="00B3564C"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4B7DE497" w14:textId="04357E67"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37B74148" w14:textId="15C5B7DB"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9.202</w:t>
            </w:r>
          </w:p>
        </w:tc>
        <w:tc>
          <w:tcPr>
            <w:tcW w:w="316" w:type="pct"/>
            <w:tcBorders>
              <w:top w:val="nil"/>
              <w:left w:val="nil"/>
              <w:bottom w:val="single" w:sz="4" w:space="0" w:color="000000"/>
              <w:right w:val="single" w:sz="4" w:space="0" w:color="000000"/>
            </w:tcBorders>
            <w:shd w:val="clear" w:color="auto" w:fill="auto"/>
            <w:noWrap/>
            <w:vAlign w:val="center"/>
          </w:tcPr>
          <w:p w14:paraId="0C504B7D" w14:textId="5D2B0162"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27.9</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55E0E89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745</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3048AAF9"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6ED3E76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372</w:t>
            </w:r>
          </w:p>
        </w:tc>
        <w:tc>
          <w:tcPr>
            <w:tcW w:w="316" w:type="pct"/>
            <w:tcBorders>
              <w:top w:val="nil"/>
              <w:left w:val="nil"/>
              <w:bottom w:val="single" w:sz="4" w:space="0" w:color="000000"/>
              <w:right w:val="single" w:sz="4" w:space="0" w:color="000000"/>
            </w:tcBorders>
            <w:shd w:val="clear" w:color="auto" w:fill="auto"/>
            <w:vAlign w:val="center"/>
          </w:tcPr>
          <w:p w14:paraId="1F589F6A" w14:textId="526219B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18.18</w:t>
            </w:r>
          </w:p>
        </w:tc>
        <w:tc>
          <w:tcPr>
            <w:tcW w:w="316" w:type="pct"/>
            <w:tcBorders>
              <w:top w:val="nil"/>
              <w:left w:val="nil"/>
              <w:bottom w:val="single" w:sz="4" w:space="0" w:color="000000"/>
              <w:right w:val="single" w:sz="4" w:space="0" w:color="000000"/>
            </w:tcBorders>
            <w:shd w:val="clear" w:color="auto" w:fill="auto"/>
            <w:vAlign w:val="center"/>
          </w:tcPr>
          <w:p w14:paraId="25E865E0" w14:textId="18804DBB"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256.31</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F98F6F9" w14:textId="0D32BBC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0.5</w:t>
            </w:r>
          </w:p>
        </w:tc>
      </w:tr>
      <w:tr w:rsidR="004C239E" w:rsidRPr="00B3564C" w14:paraId="533914A4"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7835BB65" w14:textId="1154E8F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32CC5A49" w14:textId="0179926A"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13:25</w:t>
            </w:r>
          </w:p>
        </w:tc>
        <w:tc>
          <w:tcPr>
            <w:tcW w:w="678" w:type="pct"/>
            <w:vMerge/>
            <w:tcBorders>
              <w:left w:val="single" w:sz="4" w:space="0" w:color="auto"/>
              <w:right w:val="single" w:sz="4" w:space="0" w:color="auto"/>
            </w:tcBorders>
            <w:noWrap/>
            <w:vAlign w:val="center"/>
          </w:tcPr>
          <w:p w14:paraId="64B0734A" w14:textId="77777777" w:rsidR="004C239E" w:rsidRPr="00B3564C"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043D6BE" w14:textId="133EECA5"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25921057" w14:textId="6E5A87A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8.260</w:t>
            </w:r>
          </w:p>
        </w:tc>
        <w:tc>
          <w:tcPr>
            <w:tcW w:w="316" w:type="pct"/>
            <w:tcBorders>
              <w:top w:val="nil"/>
              <w:left w:val="nil"/>
              <w:bottom w:val="single" w:sz="4" w:space="0" w:color="000000"/>
              <w:right w:val="single" w:sz="4" w:space="0" w:color="000000"/>
            </w:tcBorders>
            <w:shd w:val="clear" w:color="auto" w:fill="auto"/>
            <w:noWrap/>
            <w:vAlign w:val="center"/>
          </w:tcPr>
          <w:p w14:paraId="6F89A0DC" w14:textId="2212DAA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25</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485AE92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766</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62AF1E49"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7329BB4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383</w:t>
            </w:r>
          </w:p>
        </w:tc>
        <w:tc>
          <w:tcPr>
            <w:tcW w:w="316" w:type="pct"/>
            <w:tcBorders>
              <w:top w:val="nil"/>
              <w:left w:val="nil"/>
              <w:bottom w:val="single" w:sz="4" w:space="0" w:color="000000"/>
              <w:right w:val="single" w:sz="4" w:space="0" w:color="000000"/>
            </w:tcBorders>
            <w:shd w:val="clear" w:color="auto" w:fill="auto"/>
            <w:vAlign w:val="center"/>
          </w:tcPr>
          <w:p w14:paraId="5EEEDD09" w14:textId="2303383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2.85</w:t>
            </w:r>
          </w:p>
        </w:tc>
        <w:tc>
          <w:tcPr>
            <w:tcW w:w="316" w:type="pct"/>
            <w:tcBorders>
              <w:top w:val="nil"/>
              <w:left w:val="nil"/>
              <w:bottom w:val="single" w:sz="4" w:space="0" w:color="000000"/>
              <w:right w:val="single" w:sz="4" w:space="0" w:color="000000"/>
            </w:tcBorders>
            <w:shd w:val="clear" w:color="auto" w:fill="auto"/>
            <w:vAlign w:val="center"/>
          </w:tcPr>
          <w:p w14:paraId="0CA29D28" w14:textId="4D90552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39.7</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573B6CF" w14:textId="351F4B0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521CEE0D" w14:textId="77777777" w:rsidTr="00FA3C77">
        <w:trPr>
          <w:trHeight w:val="91"/>
        </w:trPr>
        <w:tc>
          <w:tcPr>
            <w:tcW w:w="605" w:type="pct"/>
            <w:tcBorders>
              <w:top w:val="single" w:sz="4" w:space="0" w:color="auto"/>
              <w:left w:val="single" w:sz="4" w:space="0" w:color="auto"/>
              <w:bottom w:val="single" w:sz="4" w:space="0" w:color="auto"/>
              <w:right w:val="single" w:sz="4" w:space="0" w:color="auto"/>
            </w:tcBorders>
            <w:noWrap/>
            <w:vAlign w:val="center"/>
          </w:tcPr>
          <w:p w14:paraId="4FD9B191" w14:textId="2FF2A1B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121EACAC" w14:textId="0A327540"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13:25</w:t>
            </w:r>
          </w:p>
        </w:tc>
        <w:tc>
          <w:tcPr>
            <w:tcW w:w="678" w:type="pct"/>
            <w:vMerge/>
            <w:tcBorders>
              <w:left w:val="single" w:sz="4" w:space="0" w:color="auto"/>
              <w:right w:val="single" w:sz="4" w:space="0" w:color="auto"/>
            </w:tcBorders>
            <w:noWrap/>
            <w:vAlign w:val="center"/>
          </w:tcPr>
          <w:p w14:paraId="3DD2EB2C" w14:textId="77777777" w:rsidR="004C239E" w:rsidRPr="00B3564C"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5F94C2A9" w14:textId="70092465"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10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68FCB8C4" w14:textId="0C8D21AF"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7.678</w:t>
            </w:r>
          </w:p>
        </w:tc>
        <w:tc>
          <w:tcPr>
            <w:tcW w:w="316" w:type="pct"/>
            <w:tcBorders>
              <w:top w:val="nil"/>
              <w:left w:val="nil"/>
              <w:bottom w:val="single" w:sz="4" w:space="0" w:color="000000"/>
              <w:right w:val="single" w:sz="4" w:space="0" w:color="000000"/>
            </w:tcBorders>
            <w:shd w:val="clear" w:color="auto" w:fill="auto"/>
            <w:noWrap/>
            <w:vAlign w:val="center"/>
          </w:tcPr>
          <w:p w14:paraId="42491C35" w14:textId="1D51F28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23.9</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6BD197C7"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763</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62B8A7B9"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61075CEA"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382</w:t>
            </w:r>
          </w:p>
        </w:tc>
        <w:tc>
          <w:tcPr>
            <w:tcW w:w="316" w:type="pct"/>
            <w:tcBorders>
              <w:top w:val="nil"/>
              <w:left w:val="nil"/>
              <w:bottom w:val="single" w:sz="4" w:space="0" w:color="000000"/>
              <w:right w:val="single" w:sz="4" w:space="0" w:color="000000"/>
            </w:tcBorders>
            <w:shd w:val="clear" w:color="auto" w:fill="auto"/>
            <w:vAlign w:val="center"/>
          </w:tcPr>
          <w:p w14:paraId="2E53FFBC" w14:textId="72846EBF"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0.011</w:t>
            </w:r>
          </w:p>
        </w:tc>
        <w:tc>
          <w:tcPr>
            <w:tcW w:w="316" w:type="pct"/>
            <w:tcBorders>
              <w:top w:val="nil"/>
              <w:left w:val="nil"/>
              <w:bottom w:val="single" w:sz="4" w:space="0" w:color="000000"/>
              <w:right w:val="single" w:sz="4" w:space="0" w:color="000000"/>
            </w:tcBorders>
            <w:shd w:val="clear" w:color="auto" w:fill="auto"/>
            <w:vAlign w:val="center"/>
          </w:tcPr>
          <w:p w14:paraId="6786A11E" w14:textId="5D998B3F"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0.1</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32DFE33A" w14:textId="667FE572"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759C5EBF"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3AE55B97" w14:textId="4CC8C4B8"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2F48476B" w14:textId="4D2FAC5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13:45</w:t>
            </w:r>
          </w:p>
        </w:tc>
        <w:tc>
          <w:tcPr>
            <w:tcW w:w="678" w:type="pct"/>
            <w:vMerge/>
            <w:tcBorders>
              <w:left w:val="single" w:sz="4" w:space="0" w:color="auto"/>
              <w:bottom w:val="single" w:sz="4" w:space="0" w:color="auto"/>
              <w:right w:val="single" w:sz="4" w:space="0" w:color="auto"/>
            </w:tcBorders>
            <w:noWrap/>
            <w:vAlign w:val="center"/>
          </w:tcPr>
          <w:p w14:paraId="02E8AC24" w14:textId="77777777" w:rsidR="004C239E" w:rsidRPr="00B3564C" w:rsidRDefault="004C239E" w:rsidP="004C239E">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33209382" w14:textId="29C62836"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20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3C79F13" w14:textId="5392466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7.387</w:t>
            </w:r>
          </w:p>
        </w:tc>
        <w:tc>
          <w:tcPr>
            <w:tcW w:w="316" w:type="pct"/>
            <w:tcBorders>
              <w:top w:val="nil"/>
              <w:left w:val="nil"/>
              <w:bottom w:val="single" w:sz="4" w:space="0" w:color="000000"/>
              <w:right w:val="single" w:sz="4" w:space="0" w:color="000000"/>
            </w:tcBorders>
            <w:shd w:val="clear" w:color="auto" w:fill="auto"/>
            <w:noWrap/>
            <w:vAlign w:val="center"/>
          </w:tcPr>
          <w:p w14:paraId="1C2E52E7" w14:textId="2DA34D7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23.4</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6CDF674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763</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51891C1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140701A9"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381</w:t>
            </w:r>
          </w:p>
        </w:tc>
        <w:tc>
          <w:tcPr>
            <w:tcW w:w="316" w:type="pct"/>
            <w:tcBorders>
              <w:top w:val="nil"/>
              <w:left w:val="nil"/>
              <w:bottom w:val="single" w:sz="4" w:space="0" w:color="000000"/>
              <w:right w:val="single" w:sz="4" w:space="0" w:color="000000"/>
            </w:tcBorders>
            <w:shd w:val="clear" w:color="auto" w:fill="auto"/>
            <w:vAlign w:val="center"/>
          </w:tcPr>
          <w:p w14:paraId="303AAE3C" w14:textId="6BD7746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0.007</w:t>
            </w:r>
          </w:p>
        </w:tc>
        <w:tc>
          <w:tcPr>
            <w:tcW w:w="316" w:type="pct"/>
            <w:tcBorders>
              <w:top w:val="nil"/>
              <w:left w:val="nil"/>
              <w:bottom w:val="single" w:sz="4" w:space="0" w:color="000000"/>
              <w:right w:val="single" w:sz="4" w:space="0" w:color="000000"/>
            </w:tcBorders>
            <w:shd w:val="clear" w:color="auto" w:fill="auto"/>
            <w:vAlign w:val="center"/>
          </w:tcPr>
          <w:p w14:paraId="563AF668" w14:textId="439A771A"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0.1</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2F0BDFFB" w14:textId="17D803E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NA</w:t>
            </w:r>
          </w:p>
        </w:tc>
      </w:tr>
      <w:tr w:rsidR="004C239E" w:rsidRPr="00B3564C" w14:paraId="681F4EA0"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0AEBB8EE" w14:textId="736DC32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0C0603A8" w14:textId="54E48EE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14:22</w:t>
            </w:r>
          </w:p>
        </w:tc>
        <w:tc>
          <w:tcPr>
            <w:tcW w:w="678" w:type="pct"/>
            <w:tcBorders>
              <w:top w:val="single" w:sz="4" w:space="0" w:color="auto"/>
              <w:left w:val="single" w:sz="4" w:space="0" w:color="auto"/>
              <w:bottom w:val="single" w:sz="4" w:space="0" w:color="auto"/>
              <w:right w:val="single" w:sz="4" w:space="0" w:color="auto"/>
            </w:tcBorders>
            <w:noWrap/>
            <w:vAlign w:val="center"/>
          </w:tcPr>
          <w:p w14:paraId="5DC6F110" w14:textId="77777777" w:rsidR="004C239E" w:rsidRPr="00B3564C" w:rsidRDefault="004C239E" w:rsidP="004C239E">
            <w:pPr>
              <w:spacing w:after="0" w:line="240" w:lineRule="auto"/>
              <w:jc w:val="center"/>
              <w:rPr>
                <w:rFonts w:cstheme="minorHAnsi"/>
                <w:sz w:val="14"/>
                <w:szCs w:val="14"/>
                <w:lang w:eastAsia="es-GT"/>
              </w:rPr>
            </w:pPr>
            <w:r w:rsidRPr="00B3564C">
              <w:rPr>
                <w:rFonts w:cstheme="minorHAnsi"/>
                <w:sz w:val="14"/>
                <w:szCs w:val="14"/>
                <w:lang w:eastAsia="es-GT"/>
              </w:rPr>
              <w:t>Río Michatoya</w:t>
            </w:r>
          </w:p>
        </w:tc>
        <w:tc>
          <w:tcPr>
            <w:tcW w:w="534" w:type="pct"/>
            <w:tcBorders>
              <w:top w:val="single" w:sz="4" w:space="0" w:color="auto"/>
              <w:left w:val="single" w:sz="4" w:space="0" w:color="auto"/>
              <w:bottom w:val="single" w:sz="4" w:space="0" w:color="auto"/>
              <w:right w:val="single" w:sz="4" w:space="0" w:color="auto"/>
            </w:tcBorders>
            <w:noWrap/>
            <w:vAlign w:val="center"/>
          </w:tcPr>
          <w:p w14:paraId="341AD305" w14:textId="32015A4A"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41E495A" w14:textId="551983A3"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9.420</w:t>
            </w:r>
          </w:p>
        </w:tc>
        <w:tc>
          <w:tcPr>
            <w:tcW w:w="316" w:type="pct"/>
            <w:tcBorders>
              <w:top w:val="nil"/>
              <w:left w:val="nil"/>
              <w:bottom w:val="single" w:sz="4" w:space="0" w:color="000000"/>
              <w:right w:val="single" w:sz="4" w:space="0" w:color="000000"/>
            </w:tcBorders>
            <w:shd w:val="clear" w:color="auto" w:fill="auto"/>
            <w:noWrap/>
            <w:vAlign w:val="center"/>
          </w:tcPr>
          <w:p w14:paraId="18F0AFB4" w14:textId="4EDBE732"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28.8</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654140FA"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729</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1366B288"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65DBBA9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365</w:t>
            </w:r>
          </w:p>
        </w:tc>
        <w:tc>
          <w:tcPr>
            <w:tcW w:w="316" w:type="pct"/>
            <w:tcBorders>
              <w:top w:val="nil"/>
              <w:left w:val="nil"/>
              <w:bottom w:val="single" w:sz="4" w:space="0" w:color="000000"/>
              <w:right w:val="single" w:sz="4" w:space="0" w:color="000000"/>
            </w:tcBorders>
            <w:shd w:val="clear" w:color="auto" w:fill="auto"/>
            <w:vAlign w:val="center"/>
          </w:tcPr>
          <w:p w14:paraId="4D5F81AF" w14:textId="3992DD2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19.21</w:t>
            </w:r>
          </w:p>
        </w:tc>
        <w:tc>
          <w:tcPr>
            <w:tcW w:w="316" w:type="pct"/>
            <w:tcBorders>
              <w:top w:val="nil"/>
              <w:left w:val="nil"/>
              <w:bottom w:val="single" w:sz="4" w:space="0" w:color="000000"/>
              <w:right w:val="single" w:sz="4" w:space="0" w:color="000000"/>
            </w:tcBorders>
            <w:shd w:val="clear" w:color="auto" w:fill="auto"/>
            <w:vAlign w:val="center"/>
          </w:tcPr>
          <w:p w14:paraId="63FEEA91" w14:textId="523AB28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290</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579AE44" w14:textId="30E0AA7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0.36</w:t>
            </w:r>
          </w:p>
        </w:tc>
      </w:tr>
      <w:tr w:rsidR="004C239E" w:rsidRPr="00B3564C" w14:paraId="13B975D4"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14184DDC" w14:textId="5F4BF95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03/05/2022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6BD1FC6F" w14:textId="00A9068D"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14:40</w:t>
            </w:r>
          </w:p>
        </w:tc>
        <w:tc>
          <w:tcPr>
            <w:tcW w:w="678" w:type="pct"/>
            <w:tcBorders>
              <w:top w:val="single" w:sz="4" w:space="0" w:color="auto"/>
              <w:left w:val="single" w:sz="4" w:space="0" w:color="auto"/>
              <w:bottom w:val="single" w:sz="4" w:space="0" w:color="auto"/>
              <w:right w:val="single" w:sz="4" w:space="0" w:color="auto"/>
            </w:tcBorders>
            <w:noWrap/>
            <w:vAlign w:val="center"/>
          </w:tcPr>
          <w:p w14:paraId="71CE168C" w14:textId="77777777" w:rsidR="004C239E" w:rsidRPr="00B3564C" w:rsidRDefault="004C239E" w:rsidP="004C239E">
            <w:pPr>
              <w:spacing w:after="0" w:line="240" w:lineRule="auto"/>
              <w:jc w:val="center"/>
              <w:rPr>
                <w:rFonts w:cstheme="minorHAnsi"/>
                <w:sz w:val="14"/>
                <w:szCs w:val="14"/>
                <w:lang w:eastAsia="es-GT"/>
              </w:rPr>
            </w:pPr>
            <w:r w:rsidRPr="00B3564C">
              <w:rPr>
                <w:rFonts w:cstheme="minorHAnsi"/>
                <w:sz w:val="14"/>
                <w:szCs w:val="14"/>
                <w:lang w:eastAsia="es-GT"/>
              </w:rPr>
              <w:t>Playa pública</w:t>
            </w:r>
          </w:p>
        </w:tc>
        <w:tc>
          <w:tcPr>
            <w:tcW w:w="534" w:type="pct"/>
            <w:tcBorders>
              <w:top w:val="single" w:sz="4" w:space="0" w:color="auto"/>
              <w:left w:val="single" w:sz="4" w:space="0" w:color="auto"/>
              <w:bottom w:val="single" w:sz="4" w:space="0" w:color="auto"/>
              <w:right w:val="single" w:sz="4" w:space="0" w:color="auto"/>
            </w:tcBorders>
            <w:noWrap/>
            <w:vAlign w:val="center"/>
          </w:tcPr>
          <w:p w14:paraId="0A43EC2D" w14:textId="78F184F9" w:rsidR="004C239E" w:rsidRPr="003F10A6" w:rsidRDefault="004C239E" w:rsidP="004C239E">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6AC842CD" w14:textId="35F81F2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9.233</w:t>
            </w:r>
          </w:p>
        </w:tc>
        <w:tc>
          <w:tcPr>
            <w:tcW w:w="316" w:type="pct"/>
            <w:tcBorders>
              <w:top w:val="nil"/>
              <w:left w:val="nil"/>
              <w:bottom w:val="single" w:sz="4" w:space="0" w:color="000000"/>
              <w:right w:val="single" w:sz="4" w:space="0" w:color="000000"/>
            </w:tcBorders>
            <w:shd w:val="clear" w:color="auto" w:fill="auto"/>
            <w:noWrap/>
            <w:vAlign w:val="center"/>
          </w:tcPr>
          <w:p w14:paraId="1FB7A51E" w14:textId="0AD0BE91"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27.9</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052B8384"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731</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71611353"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342F561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365</w:t>
            </w:r>
          </w:p>
        </w:tc>
        <w:tc>
          <w:tcPr>
            <w:tcW w:w="316" w:type="pct"/>
            <w:tcBorders>
              <w:top w:val="nil"/>
              <w:left w:val="nil"/>
              <w:bottom w:val="single" w:sz="4" w:space="0" w:color="000000"/>
              <w:right w:val="single" w:sz="4" w:space="0" w:color="000000"/>
            </w:tcBorders>
            <w:shd w:val="clear" w:color="auto" w:fill="auto"/>
            <w:vAlign w:val="center"/>
          </w:tcPr>
          <w:p w14:paraId="2931238E" w14:textId="17063215"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15.57</w:t>
            </w:r>
          </w:p>
        </w:tc>
        <w:tc>
          <w:tcPr>
            <w:tcW w:w="316" w:type="pct"/>
            <w:tcBorders>
              <w:top w:val="nil"/>
              <w:left w:val="nil"/>
              <w:bottom w:val="single" w:sz="4" w:space="0" w:color="000000"/>
              <w:right w:val="single" w:sz="4" w:space="0" w:color="000000"/>
            </w:tcBorders>
            <w:shd w:val="clear" w:color="auto" w:fill="auto"/>
            <w:vAlign w:val="center"/>
          </w:tcPr>
          <w:p w14:paraId="5D2DCBD6" w14:textId="63BC09EC"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230</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0F1B4FF" w14:textId="3FD588B6" w:rsidR="004C239E" w:rsidRPr="003F10A6" w:rsidRDefault="004C239E" w:rsidP="004C239E">
            <w:pPr>
              <w:spacing w:after="0" w:line="240" w:lineRule="auto"/>
              <w:jc w:val="center"/>
              <w:rPr>
                <w:rFonts w:cstheme="minorHAnsi"/>
                <w:sz w:val="14"/>
                <w:szCs w:val="14"/>
                <w:lang w:eastAsia="es-GT"/>
              </w:rPr>
            </w:pPr>
            <w:r w:rsidRPr="004C239E">
              <w:rPr>
                <w:rFonts w:cstheme="minorHAnsi"/>
                <w:sz w:val="14"/>
                <w:szCs w:val="14"/>
                <w:lang w:eastAsia="es-GT"/>
              </w:rPr>
              <w:t>0.35</w:t>
            </w:r>
          </w:p>
        </w:tc>
      </w:tr>
    </w:tbl>
    <w:p w14:paraId="5A7E5096" w14:textId="77777777" w:rsidR="00D904DD" w:rsidRDefault="00D904DD" w:rsidP="00075DD6">
      <w:pPr>
        <w:spacing w:after="0"/>
        <w:mirrorIndents/>
        <w:rPr>
          <w:rFonts w:cstheme="minorHAnsi"/>
          <w:b/>
          <w:sz w:val="18"/>
          <w:szCs w:val="18"/>
        </w:rPr>
      </w:pPr>
    </w:p>
    <w:p w14:paraId="193393FD" w14:textId="3CDEA73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del lagos,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3F54F4A0"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767EB0">
        <w:rPr>
          <w:rFonts w:cstheme="minorHAnsi"/>
          <w:b/>
          <w:sz w:val="20"/>
          <w:szCs w:val="20"/>
        </w:rPr>
        <w:t>Mayo</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4939" w:type="pct"/>
        <w:tblCellMar>
          <w:left w:w="70" w:type="dxa"/>
          <w:right w:w="70" w:type="dxa"/>
        </w:tblCellMar>
        <w:tblLook w:val="04A0" w:firstRow="1" w:lastRow="0" w:firstColumn="1" w:lastColumn="0" w:noHBand="0" w:noVBand="1"/>
      </w:tblPr>
      <w:tblGrid>
        <w:gridCol w:w="1285"/>
        <w:gridCol w:w="533"/>
        <w:gridCol w:w="757"/>
        <w:gridCol w:w="742"/>
        <w:gridCol w:w="716"/>
        <w:gridCol w:w="727"/>
        <w:gridCol w:w="729"/>
        <w:gridCol w:w="878"/>
        <w:gridCol w:w="728"/>
        <w:gridCol w:w="728"/>
        <w:gridCol w:w="728"/>
        <w:gridCol w:w="728"/>
      </w:tblGrid>
      <w:tr w:rsidR="00401AA2" w:rsidRPr="0063588F" w14:paraId="52C5FDEF" w14:textId="77777777" w:rsidTr="00DB6152">
        <w:trPr>
          <w:trHeight w:val="203"/>
        </w:trPr>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DB6152" w:rsidRPr="0063588F" w14:paraId="6C873DF6" w14:textId="77777777" w:rsidTr="00DB6152">
        <w:trPr>
          <w:trHeight w:val="77"/>
        </w:trPr>
        <w:tc>
          <w:tcPr>
            <w:tcW w:w="693" w:type="pct"/>
            <w:vMerge w:val="restart"/>
            <w:tcBorders>
              <w:top w:val="single" w:sz="4" w:space="0" w:color="auto"/>
              <w:left w:val="single" w:sz="4" w:space="0" w:color="auto"/>
              <w:right w:val="single" w:sz="4" w:space="0" w:color="auto"/>
            </w:tcBorders>
            <w:vAlign w:val="center"/>
            <w:hideMark/>
          </w:tcPr>
          <w:p w14:paraId="10AB8CC6" w14:textId="77777777" w:rsidR="00DB6152" w:rsidRPr="00AD757C" w:rsidRDefault="00DB6152" w:rsidP="00DB6152">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87" w:type="pct"/>
            <w:tcBorders>
              <w:top w:val="single" w:sz="4" w:space="0" w:color="auto"/>
              <w:left w:val="single" w:sz="4" w:space="0" w:color="auto"/>
              <w:bottom w:val="single" w:sz="4" w:space="0" w:color="auto"/>
              <w:right w:val="single" w:sz="4" w:space="0" w:color="auto"/>
            </w:tcBorders>
            <w:vAlign w:val="center"/>
          </w:tcPr>
          <w:p w14:paraId="20443E54" w14:textId="772CAF35"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2014A54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86</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5314BE7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8</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5DDC1E9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608D8F1E"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45</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31B86810"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0.2323</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0A7CF27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0.1531</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766DE7F0"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&lt;0.0010</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7167CAE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0.0392</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35E130A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0.0013</w:t>
            </w:r>
          </w:p>
        </w:tc>
        <w:tc>
          <w:tcPr>
            <w:tcW w:w="392" w:type="pct"/>
            <w:tcBorders>
              <w:top w:val="single" w:sz="4" w:space="0" w:color="auto"/>
              <w:left w:val="nil"/>
              <w:bottom w:val="single" w:sz="4" w:space="0" w:color="auto"/>
              <w:right w:val="single" w:sz="4" w:space="0" w:color="auto"/>
            </w:tcBorders>
            <w:shd w:val="clear" w:color="auto" w:fill="auto"/>
            <w:vAlign w:val="center"/>
          </w:tcPr>
          <w:p w14:paraId="5A1AC4C1" w14:textId="1B13696E"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1.0533</w:t>
            </w:r>
          </w:p>
        </w:tc>
      </w:tr>
      <w:tr w:rsidR="00DB6152" w:rsidRPr="0063588F" w14:paraId="75652E6D" w14:textId="77777777" w:rsidTr="00DB6152">
        <w:trPr>
          <w:trHeight w:val="238"/>
        </w:trPr>
        <w:tc>
          <w:tcPr>
            <w:tcW w:w="693" w:type="pct"/>
            <w:vMerge/>
            <w:tcBorders>
              <w:left w:val="single" w:sz="4" w:space="0" w:color="auto"/>
              <w:right w:val="single" w:sz="4" w:space="0" w:color="auto"/>
            </w:tcBorders>
            <w:vAlign w:val="center"/>
          </w:tcPr>
          <w:p w14:paraId="1B610406" w14:textId="5353323E" w:rsidR="00DB6152" w:rsidRPr="00AD757C" w:rsidRDefault="00DB6152" w:rsidP="00DB6152">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73E4252E" w14:textId="084A82F6"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52C06BB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55</w:t>
            </w:r>
          </w:p>
        </w:tc>
        <w:tc>
          <w:tcPr>
            <w:tcW w:w="400" w:type="pct"/>
            <w:tcBorders>
              <w:top w:val="nil"/>
              <w:left w:val="nil"/>
              <w:bottom w:val="single" w:sz="4" w:space="0" w:color="auto"/>
              <w:right w:val="single" w:sz="4" w:space="0" w:color="auto"/>
            </w:tcBorders>
            <w:shd w:val="clear" w:color="auto" w:fill="auto"/>
            <w:vAlign w:val="center"/>
          </w:tcPr>
          <w:p w14:paraId="6CAE2F72" w14:textId="3AF21624"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386" w:type="pct"/>
            <w:tcBorders>
              <w:top w:val="nil"/>
              <w:left w:val="nil"/>
              <w:bottom w:val="single" w:sz="4" w:space="0" w:color="auto"/>
              <w:right w:val="single" w:sz="4" w:space="0" w:color="auto"/>
            </w:tcBorders>
            <w:shd w:val="clear" w:color="auto" w:fill="auto"/>
            <w:vAlign w:val="center"/>
          </w:tcPr>
          <w:p w14:paraId="715F1F8C" w14:textId="74482CCE"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&lt;2</w:t>
            </w:r>
          </w:p>
        </w:tc>
        <w:tc>
          <w:tcPr>
            <w:tcW w:w="392" w:type="pct"/>
            <w:tcBorders>
              <w:top w:val="nil"/>
              <w:left w:val="nil"/>
              <w:bottom w:val="single" w:sz="4" w:space="0" w:color="auto"/>
              <w:right w:val="single" w:sz="4" w:space="0" w:color="auto"/>
            </w:tcBorders>
            <w:shd w:val="clear" w:color="auto" w:fill="auto"/>
            <w:vAlign w:val="center"/>
          </w:tcPr>
          <w:p w14:paraId="694A36DE" w14:textId="0FEBD0D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24</w:t>
            </w:r>
          </w:p>
        </w:tc>
        <w:tc>
          <w:tcPr>
            <w:tcW w:w="393" w:type="pct"/>
            <w:tcBorders>
              <w:top w:val="nil"/>
              <w:left w:val="nil"/>
              <w:bottom w:val="single" w:sz="4" w:space="0" w:color="auto"/>
              <w:right w:val="single" w:sz="4" w:space="0" w:color="auto"/>
            </w:tcBorders>
            <w:shd w:val="clear" w:color="auto" w:fill="auto"/>
            <w:vAlign w:val="center"/>
          </w:tcPr>
          <w:p w14:paraId="5F27C9F9" w14:textId="64B7F1F7"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0.2270</w:t>
            </w:r>
          </w:p>
        </w:tc>
        <w:tc>
          <w:tcPr>
            <w:tcW w:w="473" w:type="pct"/>
            <w:tcBorders>
              <w:top w:val="nil"/>
              <w:left w:val="nil"/>
              <w:bottom w:val="single" w:sz="4" w:space="0" w:color="auto"/>
              <w:right w:val="single" w:sz="4" w:space="0" w:color="auto"/>
            </w:tcBorders>
            <w:shd w:val="clear" w:color="auto" w:fill="auto"/>
            <w:vAlign w:val="center"/>
          </w:tcPr>
          <w:p w14:paraId="147C41CE" w14:textId="7FCA8876"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0.1723</w:t>
            </w:r>
          </w:p>
        </w:tc>
        <w:tc>
          <w:tcPr>
            <w:tcW w:w="392" w:type="pct"/>
            <w:tcBorders>
              <w:top w:val="nil"/>
              <w:left w:val="nil"/>
              <w:bottom w:val="single" w:sz="4" w:space="0" w:color="auto"/>
              <w:right w:val="single" w:sz="4" w:space="0" w:color="auto"/>
            </w:tcBorders>
            <w:shd w:val="clear" w:color="auto" w:fill="auto"/>
            <w:vAlign w:val="center"/>
          </w:tcPr>
          <w:p w14:paraId="45E4F68A" w14:textId="17E2211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7BD2EA2A" w14:textId="591D0DF4"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0.0439</w:t>
            </w:r>
          </w:p>
        </w:tc>
        <w:tc>
          <w:tcPr>
            <w:tcW w:w="392" w:type="pct"/>
            <w:tcBorders>
              <w:top w:val="nil"/>
              <w:left w:val="nil"/>
              <w:bottom w:val="single" w:sz="4" w:space="0" w:color="auto"/>
              <w:right w:val="single" w:sz="4" w:space="0" w:color="auto"/>
            </w:tcBorders>
            <w:shd w:val="clear" w:color="auto" w:fill="auto"/>
            <w:vAlign w:val="center"/>
          </w:tcPr>
          <w:p w14:paraId="656E4BE2" w14:textId="4AAD413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0.0011</w:t>
            </w:r>
          </w:p>
        </w:tc>
        <w:tc>
          <w:tcPr>
            <w:tcW w:w="392" w:type="pct"/>
            <w:tcBorders>
              <w:top w:val="nil"/>
              <w:left w:val="nil"/>
              <w:bottom w:val="single" w:sz="4" w:space="0" w:color="auto"/>
              <w:right w:val="single" w:sz="4" w:space="0" w:color="auto"/>
            </w:tcBorders>
            <w:shd w:val="clear" w:color="auto" w:fill="auto"/>
            <w:vAlign w:val="center"/>
          </w:tcPr>
          <w:p w14:paraId="53621C67" w14:textId="73AC240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0.6600</w:t>
            </w:r>
          </w:p>
        </w:tc>
      </w:tr>
      <w:tr w:rsidR="00DB6152" w:rsidRPr="0063588F" w14:paraId="4A71B7AE" w14:textId="77777777" w:rsidTr="00DB6152">
        <w:trPr>
          <w:trHeight w:val="238"/>
        </w:trPr>
        <w:tc>
          <w:tcPr>
            <w:tcW w:w="693" w:type="pct"/>
            <w:vMerge/>
            <w:tcBorders>
              <w:left w:val="single" w:sz="4" w:space="0" w:color="auto"/>
              <w:right w:val="single" w:sz="4" w:space="0" w:color="auto"/>
            </w:tcBorders>
            <w:vAlign w:val="center"/>
          </w:tcPr>
          <w:p w14:paraId="45B2FBC4" w14:textId="39BB528F" w:rsidR="00DB6152" w:rsidRPr="00AD757C" w:rsidRDefault="00DB6152" w:rsidP="00DB6152">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7E7164E4" w14:textId="2D8ED0D7"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2DEE6E0B"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70</w:t>
            </w:r>
          </w:p>
        </w:tc>
        <w:tc>
          <w:tcPr>
            <w:tcW w:w="400" w:type="pct"/>
            <w:tcBorders>
              <w:top w:val="nil"/>
              <w:left w:val="nil"/>
              <w:bottom w:val="single" w:sz="4" w:space="0" w:color="auto"/>
              <w:right w:val="single" w:sz="4" w:space="0" w:color="auto"/>
            </w:tcBorders>
            <w:shd w:val="clear" w:color="auto" w:fill="auto"/>
            <w:vAlign w:val="center"/>
          </w:tcPr>
          <w:p w14:paraId="1656FD1B" w14:textId="2F0065A7"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11</w:t>
            </w:r>
          </w:p>
        </w:tc>
        <w:tc>
          <w:tcPr>
            <w:tcW w:w="386" w:type="pct"/>
            <w:tcBorders>
              <w:top w:val="nil"/>
              <w:left w:val="nil"/>
              <w:bottom w:val="single" w:sz="4" w:space="0" w:color="auto"/>
              <w:right w:val="single" w:sz="4" w:space="0" w:color="auto"/>
            </w:tcBorders>
            <w:shd w:val="clear" w:color="auto" w:fill="auto"/>
            <w:vAlign w:val="center"/>
          </w:tcPr>
          <w:p w14:paraId="2238B34D" w14:textId="3D48805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3</w:t>
            </w:r>
          </w:p>
        </w:tc>
        <w:tc>
          <w:tcPr>
            <w:tcW w:w="392" w:type="pct"/>
            <w:tcBorders>
              <w:top w:val="nil"/>
              <w:left w:val="nil"/>
              <w:bottom w:val="single" w:sz="4" w:space="0" w:color="auto"/>
              <w:right w:val="single" w:sz="4" w:space="0" w:color="auto"/>
            </w:tcBorders>
            <w:shd w:val="clear" w:color="auto" w:fill="auto"/>
            <w:vAlign w:val="center"/>
          </w:tcPr>
          <w:p w14:paraId="7443572D" w14:textId="2170B784"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393" w:type="pct"/>
            <w:tcBorders>
              <w:top w:val="nil"/>
              <w:left w:val="nil"/>
              <w:bottom w:val="single" w:sz="4" w:space="0" w:color="auto"/>
              <w:right w:val="single" w:sz="4" w:space="0" w:color="auto"/>
            </w:tcBorders>
            <w:shd w:val="clear" w:color="auto" w:fill="auto"/>
            <w:vAlign w:val="center"/>
          </w:tcPr>
          <w:p w14:paraId="5674611E" w14:textId="7C3D0CFB"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0.2795</w:t>
            </w:r>
          </w:p>
        </w:tc>
        <w:tc>
          <w:tcPr>
            <w:tcW w:w="473" w:type="pct"/>
            <w:tcBorders>
              <w:top w:val="nil"/>
              <w:left w:val="nil"/>
              <w:bottom w:val="single" w:sz="4" w:space="0" w:color="auto"/>
              <w:right w:val="single" w:sz="4" w:space="0" w:color="auto"/>
            </w:tcBorders>
            <w:shd w:val="clear" w:color="auto" w:fill="auto"/>
            <w:vAlign w:val="center"/>
          </w:tcPr>
          <w:p w14:paraId="49BE9AD5" w14:textId="4D27E4B5"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0.2472</w:t>
            </w:r>
          </w:p>
        </w:tc>
        <w:tc>
          <w:tcPr>
            <w:tcW w:w="392" w:type="pct"/>
            <w:tcBorders>
              <w:top w:val="nil"/>
              <w:left w:val="nil"/>
              <w:bottom w:val="single" w:sz="4" w:space="0" w:color="auto"/>
              <w:right w:val="single" w:sz="4" w:space="0" w:color="auto"/>
            </w:tcBorders>
            <w:shd w:val="clear" w:color="auto" w:fill="auto"/>
            <w:vAlign w:val="center"/>
          </w:tcPr>
          <w:p w14:paraId="24BBC7D6" w14:textId="0E7DC06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0.1456</w:t>
            </w:r>
          </w:p>
        </w:tc>
        <w:tc>
          <w:tcPr>
            <w:tcW w:w="392" w:type="pct"/>
            <w:tcBorders>
              <w:top w:val="nil"/>
              <w:left w:val="nil"/>
              <w:bottom w:val="single" w:sz="4" w:space="0" w:color="auto"/>
              <w:right w:val="single" w:sz="4" w:space="0" w:color="auto"/>
            </w:tcBorders>
            <w:shd w:val="clear" w:color="auto" w:fill="auto"/>
            <w:vAlign w:val="center"/>
          </w:tcPr>
          <w:p w14:paraId="52EE1E14" w14:textId="094B28A8"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0.0334</w:t>
            </w:r>
          </w:p>
        </w:tc>
        <w:tc>
          <w:tcPr>
            <w:tcW w:w="392" w:type="pct"/>
            <w:tcBorders>
              <w:top w:val="nil"/>
              <w:left w:val="nil"/>
              <w:bottom w:val="single" w:sz="4" w:space="0" w:color="auto"/>
              <w:right w:val="single" w:sz="4" w:space="0" w:color="auto"/>
            </w:tcBorders>
            <w:shd w:val="clear" w:color="auto" w:fill="auto"/>
            <w:vAlign w:val="center"/>
          </w:tcPr>
          <w:p w14:paraId="1404CE18" w14:textId="23636477"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0.0022</w:t>
            </w:r>
          </w:p>
        </w:tc>
        <w:tc>
          <w:tcPr>
            <w:tcW w:w="392" w:type="pct"/>
            <w:tcBorders>
              <w:top w:val="nil"/>
              <w:left w:val="nil"/>
              <w:bottom w:val="single" w:sz="4" w:space="0" w:color="auto"/>
              <w:right w:val="single" w:sz="4" w:space="0" w:color="auto"/>
            </w:tcBorders>
            <w:shd w:val="clear" w:color="auto" w:fill="auto"/>
            <w:vAlign w:val="center"/>
          </w:tcPr>
          <w:p w14:paraId="1763269E" w14:textId="3711DBE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0.8512</w:t>
            </w:r>
          </w:p>
        </w:tc>
      </w:tr>
      <w:tr w:rsidR="00DB6152" w:rsidRPr="0063588F" w14:paraId="3D1953B4" w14:textId="77777777" w:rsidTr="00DB6152">
        <w:trPr>
          <w:trHeight w:val="238"/>
        </w:trPr>
        <w:tc>
          <w:tcPr>
            <w:tcW w:w="693" w:type="pct"/>
            <w:vMerge/>
            <w:tcBorders>
              <w:left w:val="single" w:sz="4" w:space="0" w:color="auto"/>
              <w:bottom w:val="single" w:sz="4" w:space="0" w:color="auto"/>
              <w:right w:val="single" w:sz="4" w:space="0" w:color="auto"/>
            </w:tcBorders>
            <w:vAlign w:val="center"/>
          </w:tcPr>
          <w:p w14:paraId="07A0728B" w14:textId="625B1037" w:rsidR="00DB6152" w:rsidRPr="00AD757C" w:rsidRDefault="00DB6152" w:rsidP="00DB6152">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3156FA4A" w14:textId="5AEE87CB"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432D3ED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37</w:t>
            </w:r>
          </w:p>
        </w:tc>
        <w:tc>
          <w:tcPr>
            <w:tcW w:w="400" w:type="pct"/>
            <w:tcBorders>
              <w:top w:val="nil"/>
              <w:left w:val="nil"/>
              <w:bottom w:val="single" w:sz="4" w:space="0" w:color="auto"/>
              <w:right w:val="single" w:sz="4" w:space="0" w:color="auto"/>
            </w:tcBorders>
            <w:shd w:val="clear" w:color="auto" w:fill="auto"/>
            <w:vAlign w:val="center"/>
          </w:tcPr>
          <w:p w14:paraId="7A0C483D" w14:textId="39D0EB3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9</w:t>
            </w:r>
          </w:p>
        </w:tc>
        <w:tc>
          <w:tcPr>
            <w:tcW w:w="386" w:type="pct"/>
            <w:tcBorders>
              <w:top w:val="nil"/>
              <w:left w:val="nil"/>
              <w:bottom w:val="single" w:sz="4" w:space="0" w:color="auto"/>
              <w:right w:val="single" w:sz="4" w:space="0" w:color="auto"/>
            </w:tcBorders>
            <w:shd w:val="clear" w:color="auto" w:fill="auto"/>
            <w:vAlign w:val="center"/>
          </w:tcPr>
          <w:p w14:paraId="443C43F8" w14:textId="1EDB80E8"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392" w:type="pct"/>
            <w:tcBorders>
              <w:top w:val="nil"/>
              <w:left w:val="nil"/>
              <w:bottom w:val="single" w:sz="4" w:space="0" w:color="auto"/>
              <w:right w:val="single" w:sz="4" w:space="0" w:color="auto"/>
            </w:tcBorders>
            <w:shd w:val="clear" w:color="auto" w:fill="auto"/>
            <w:vAlign w:val="center"/>
          </w:tcPr>
          <w:p w14:paraId="57086C04" w14:textId="65ED1068"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21</w:t>
            </w:r>
          </w:p>
        </w:tc>
        <w:tc>
          <w:tcPr>
            <w:tcW w:w="393" w:type="pct"/>
            <w:tcBorders>
              <w:top w:val="nil"/>
              <w:left w:val="nil"/>
              <w:bottom w:val="single" w:sz="4" w:space="0" w:color="auto"/>
              <w:right w:val="single" w:sz="4" w:space="0" w:color="auto"/>
            </w:tcBorders>
            <w:shd w:val="clear" w:color="auto" w:fill="auto"/>
            <w:vAlign w:val="center"/>
          </w:tcPr>
          <w:p w14:paraId="7924B702" w14:textId="529B549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0.4391</w:t>
            </w:r>
          </w:p>
        </w:tc>
        <w:tc>
          <w:tcPr>
            <w:tcW w:w="473" w:type="pct"/>
            <w:tcBorders>
              <w:top w:val="nil"/>
              <w:left w:val="nil"/>
              <w:bottom w:val="single" w:sz="4" w:space="0" w:color="auto"/>
              <w:right w:val="single" w:sz="4" w:space="0" w:color="auto"/>
            </w:tcBorders>
            <w:shd w:val="clear" w:color="auto" w:fill="auto"/>
            <w:vAlign w:val="center"/>
          </w:tcPr>
          <w:p w14:paraId="108DB49A" w14:textId="2C09643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0.4046</w:t>
            </w:r>
          </w:p>
        </w:tc>
        <w:tc>
          <w:tcPr>
            <w:tcW w:w="392" w:type="pct"/>
            <w:tcBorders>
              <w:top w:val="nil"/>
              <w:left w:val="nil"/>
              <w:bottom w:val="single" w:sz="4" w:space="0" w:color="auto"/>
              <w:right w:val="single" w:sz="4" w:space="0" w:color="auto"/>
            </w:tcBorders>
            <w:shd w:val="clear" w:color="auto" w:fill="auto"/>
            <w:vAlign w:val="center"/>
          </w:tcPr>
          <w:p w14:paraId="2F5F64D2" w14:textId="7F56B51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1.2177</w:t>
            </w:r>
          </w:p>
        </w:tc>
        <w:tc>
          <w:tcPr>
            <w:tcW w:w="392" w:type="pct"/>
            <w:tcBorders>
              <w:top w:val="nil"/>
              <w:left w:val="nil"/>
              <w:bottom w:val="single" w:sz="4" w:space="0" w:color="auto"/>
              <w:right w:val="single" w:sz="4" w:space="0" w:color="auto"/>
            </w:tcBorders>
            <w:shd w:val="clear" w:color="auto" w:fill="auto"/>
            <w:vAlign w:val="center"/>
          </w:tcPr>
          <w:p w14:paraId="79ABA8D3" w14:textId="3C6E6A7B"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0.0459</w:t>
            </w:r>
          </w:p>
        </w:tc>
        <w:tc>
          <w:tcPr>
            <w:tcW w:w="392" w:type="pct"/>
            <w:tcBorders>
              <w:top w:val="nil"/>
              <w:left w:val="nil"/>
              <w:bottom w:val="single" w:sz="4" w:space="0" w:color="auto"/>
              <w:right w:val="single" w:sz="4" w:space="0" w:color="auto"/>
            </w:tcBorders>
            <w:shd w:val="clear" w:color="auto" w:fill="auto"/>
            <w:vAlign w:val="center"/>
          </w:tcPr>
          <w:p w14:paraId="49788D01" w14:textId="72F7C7D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0.0016</w:t>
            </w:r>
          </w:p>
        </w:tc>
        <w:tc>
          <w:tcPr>
            <w:tcW w:w="392" w:type="pct"/>
            <w:tcBorders>
              <w:top w:val="nil"/>
              <w:left w:val="nil"/>
              <w:bottom w:val="single" w:sz="4" w:space="0" w:color="auto"/>
              <w:right w:val="single" w:sz="4" w:space="0" w:color="auto"/>
            </w:tcBorders>
            <w:shd w:val="clear" w:color="auto" w:fill="auto"/>
            <w:vAlign w:val="center"/>
          </w:tcPr>
          <w:p w14:paraId="30C63E00" w14:textId="26B9CD0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1.9113</w:t>
            </w:r>
          </w:p>
        </w:tc>
      </w:tr>
      <w:tr w:rsidR="00DB6152" w:rsidRPr="0063588F" w14:paraId="045B8FB8" w14:textId="77777777" w:rsidTr="00DB6152">
        <w:trPr>
          <w:trHeight w:val="238"/>
        </w:trPr>
        <w:tc>
          <w:tcPr>
            <w:tcW w:w="693" w:type="pct"/>
            <w:vMerge w:val="restart"/>
            <w:tcBorders>
              <w:top w:val="single" w:sz="4" w:space="0" w:color="auto"/>
              <w:left w:val="single" w:sz="4" w:space="0" w:color="auto"/>
              <w:right w:val="single" w:sz="4" w:space="0" w:color="auto"/>
            </w:tcBorders>
            <w:vAlign w:val="center"/>
            <w:hideMark/>
          </w:tcPr>
          <w:p w14:paraId="0FAD0699" w14:textId="77777777" w:rsidR="00DB6152" w:rsidRPr="00AD757C" w:rsidRDefault="00DB6152" w:rsidP="00DB6152">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87" w:type="pct"/>
            <w:tcBorders>
              <w:top w:val="single" w:sz="4" w:space="0" w:color="auto"/>
              <w:left w:val="single" w:sz="4" w:space="0" w:color="auto"/>
              <w:bottom w:val="single" w:sz="4" w:space="0" w:color="auto"/>
              <w:right w:val="single" w:sz="4" w:space="0" w:color="auto"/>
            </w:tcBorders>
            <w:vAlign w:val="center"/>
          </w:tcPr>
          <w:p w14:paraId="7BE2C5C3" w14:textId="0BDC5FB9"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40FA9A2C"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173</w:t>
            </w:r>
          </w:p>
        </w:tc>
        <w:tc>
          <w:tcPr>
            <w:tcW w:w="400" w:type="pct"/>
            <w:tcBorders>
              <w:top w:val="nil"/>
              <w:left w:val="nil"/>
              <w:bottom w:val="single" w:sz="4" w:space="0" w:color="auto"/>
              <w:right w:val="single" w:sz="4" w:space="0" w:color="auto"/>
            </w:tcBorders>
            <w:shd w:val="clear" w:color="auto" w:fill="auto"/>
            <w:vAlign w:val="center"/>
          </w:tcPr>
          <w:p w14:paraId="6ADCE85B" w14:textId="68F958A8"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18</w:t>
            </w:r>
          </w:p>
        </w:tc>
        <w:tc>
          <w:tcPr>
            <w:tcW w:w="386" w:type="pct"/>
            <w:tcBorders>
              <w:top w:val="nil"/>
              <w:left w:val="nil"/>
              <w:bottom w:val="single" w:sz="4" w:space="0" w:color="auto"/>
              <w:right w:val="single" w:sz="4" w:space="0" w:color="auto"/>
            </w:tcBorders>
            <w:shd w:val="clear" w:color="auto" w:fill="auto"/>
            <w:vAlign w:val="center"/>
          </w:tcPr>
          <w:p w14:paraId="37CAE57E" w14:textId="40CB1A98"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9</w:t>
            </w:r>
          </w:p>
        </w:tc>
        <w:tc>
          <w:tcPr>
            <w:tcW w:w="392" w:type="pct"/>
            <w:tcBorders>
              <w:top w:val="nil"/>
              <w:left w:val="nil"/>
              <w:bottom w:val="single" w:sz="4" w:space="0" w:color="auto"/>
              <w:right w:val="single" w:sz="4" w:space="0" w:color="auto"/>
            </w:tcBorders>
            <w:shd w:val="clear" w:color="auto" w:fill="auto"/>
            <w:vAlign w:val="center"/>
          </w:tcPr>
          <w:p w14:paraId="7DD2E51E" w14:textId="4AC812D5"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52</w:t>
            </w:r>
          </w:p>
        </w:tc>
        <w:tc>
          <w:tcPr>
            <w:tcW w:w="393" w:type="pct"/>
            <w:tcBorders>
              <w:top w:val="nil"/>
              <w:left w:val="nil"/>
              <w:bottom w:val="single" w:sz="4" w:space="0" w:color="auto"/>
              <w:right w:val="single" w:sz="4" w:space="0" w:color="auto"/>
            </w:tcBorders>
            <w:shd w:val="clear" w:color="auto" w:fill="auto"/>
            <w:vAlign w:val="center"/>
          </w:tcPr>
          <w:p w14:paraId="1EACA1A4" w14:textId="7887588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0.2294</w:t>
            </w:r>
          </w:p>
        </w:tc>
        <w:tc>
          <w:tcPr>
            <w:tcW w:w="473" w:type="pct"/>
            <w:tcBorders>
              <w:top w:val="nil"/>
              <w:left w:val="nil"/>
              <w:bottom w:val="single" w:sz="4" w:space="0" w:color="auto"/>
              <w:right w:val="single" w:sz="4" w:space="0" w:color="auto"/>
            </w:tcBorders>
            <w:shd w:val="clear" w:color="auto" w:fill="auto"/>
            <w:vAlign w:val="center"/>
          </w:tcPr>
          <w:p w14:paraId="5FC1E03A" w14:textId="7B5B58F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0.0647</w:t>
            </w:r>
          </w:p>
        </w:tc>
        <w:tc>
          <w:tcPr>
            <w:tcW w:w="392" w:type="pct"/>
            <w:tcBorders>
              <w:top w:val="nil"/>
              <w:left w:val="nil"/>
              <w:bottom w:val="single" w:sz="4" w:space="0" w:color="auto"/>
              <w:right w:val="single" w:sz="4" w:space="0" w:color="auto"/>
            </w:tcBorders>
            <w:shd w:val="clear" w:color="auto" w:fill="auto"/>
            <w:vAlign w:val="center"/>
          </w:tcPr>
          <w:p w14:paraId="169358C2" w14:textId="7A71626E"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2DC0CC1D" w14:textId="6ADA20A7"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0.0423</w:t>
            </w:r>
          </w:p>
        </w:tc>
        <w:tc>
          <w:tcPr>
            <w:tcW w:w="392" w:type="pct"/>
            <w:tcBorders>
              <w:top w:val="nil"/>
              <w:left w:val="nil"/>
              <w:bottom w:val="single" w:sz="4" w:space="0" w:color="auto"/>
              <w:right w:val="single" w:sz="4" w:space="0" w:color="auto"/>
            </w:tcBorders>
            <w:shd w:val="clear" w:color="auto" w:fill="auto"/>
            <w:vAlign w:val="center"/>
          </w:tcPr>
          <w:p w14:paraId="586352DE" w14:textId="4D2388E6"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0.0017</w:t>
            </w:r>
          </w:p>
        </w:tc>
        <w:tc>
          <w:tcPr>
            <w:tcW w:w="392" w:type="pct"/>
            <w:tcBorders>
              <w:top w:val="nil"/>
              <w:left w:val="nil"/>
              <w:bottom w:val="single" w:sz="4" w:space="0" w:color="auto"/>
              <w:right w:val="single" w:sz="4" w:space="0" w:color="auto"/>
            </w:tcBorders>
            <w:shd w:val="clear" w:color="auto" w:fill="auto"/>
            <w:vAlign w:val="center"/>
          </w:tcPr>
          <w:p w14:paraId="756F02C9" w14:textId="6747BE7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1.8167</w:t>
            </w:r>
          </w:p>
        </w:tc>
      </w:tr>
      <w:tr w:rsidR="00DB6152" w:rsidRPr="0063588F" w14:paraId="42DB016C" w14:textId="77777777" w:rsidTr="00DB6152">
        <w:trPr>
          <w:trHeight w:val="238"/>
        </w:trPr>
        <w:tc>
          <w:tcPr>
            <w:tcW w:w="693" w:type="pct"/>
            <w:vMerge/>
            <w:tcBorders>
              <w:left w:val="single" w:sz="4" w:space="0" w:color="auto"/>
              <w:bottom w:val="single" w:sz="4" w:space="0" w:color="auto"/>
              <w:right w:val="single" w:sz="4" w:space="0" w:color="auto"/>
            </w:tcBorders>
            <w:vAlign w:val="bottom"/>
            <w:hideMark/>
          </w:tcPr>
          <w:p w14:paraId="47A54515" w14:textId="51DF88EE" w:rsidR="00DB6152" w:rsidRPr="00AD757C" w:rsidRDefault="00DB6152" w:rsidP="00DB6152">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2A581C29" w14:textId="2051020B"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4663A09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54</w:t>
            </w:r>
          </w:p>
        </w:tc>
        <w:tc>
          <w:tcPr>
            <w:tcW w:w="400" w:type="pct"/>
            <w:tcBorders>
              <w:top w:val="nil"/>
              <w:left w:val="nil"/>
              <w:bottom w:val="single" w:sz="4" w:space="0" w:color="auto"/>
              <w:right w:val="single" w:sz="4" w:space="0" w:color="auto"/>
            </w:tcBorders>
            <w:shd w:val="clear" w:color="auto" w:fill="auto"/>
            <w:vAlign w:val="center"/>
          </w:tcPr>
          <w:p w14:paraId="6D929A09" w14:textId="7713CEB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14</w:t>
            </w:r>
          </w:p>
        </w:tc>
        <w:tc>
          <w:tcPr>
            <w:tcW w:w="386" w:type="pct"/>
            <w:tcBorders>
              <w:top w:val="nil"/>
              <w:left w:val="nil"/>
              <w:bottom w:val="single" w:sz="4" w:space="0" w:color="auto"/>
              <w:right w:val="single" w:sz="4" w:space="0" w:color="auto"/>
            </w:tcBorders>
            <w:shd w:val="clear" w:color="auto" w:fill="auto"/>
            <w:vAlign w:val="center"/>
          </w:tcPr>
          <w:p w14:paraId="2C2C2D94" w14:textId="4DEF105C"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392" w:type="pct"/>
            <w:tcBorders>
              <w:top w:val="nil"/>
              <w:left w:val="nil"/>
              <w:bottom w:val="single" w:sz="4" w:space="0" w:color="auto"/>
              <w:right w:val="single" w:sz="4" w:space="0" w:color="auto"/>
            </w:tcBorders>
            <w:shd w:val="clear" w:color="auto" w:fill="auto"/>
            <w:vAlign w:val="center"/>
          </w:tcPr>
          <w:p w14:paraId="35DD463B" w14:textId="6753823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15</w:t>
            </w:r>
          </w:p>
        </w:tc>
        <w:tc>
          <w:tcPr>
            <w:tcW w:w="393" w:type="pct"/>
            <w:tcBorders>
              <w:top w:val="nil"/>
              <w:left w:val="nil"/>
              <w:bottom w:val="single" w:sz="4" w:space="0" w:color="auto"/>
              <w:right w:val="single" w:sz="4" w:space="0" w:color="auto"/>
            </w:tcBorders>
            <w:shd w:val="clear" w:color="auto" w:fill="auto"/>
            <w:vAlign w:val="center"/>
          </w:tcPr>
          <w:p w14:paraId="04DC1982" w14:textId="09B88926"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0.2666</w:t>
            </w:r>
          </w:p>
        </w:tc>
        <w:tc>
          <w:tcPr>
            <w:tcW w:w="473" w:type="pct"/>
            <w:tcBorders>
              <w:top w:val="nil"/>
              <w:left w:val="nil"/>
              <w:bottom w:val="single" w:sz="4" w:space="0" w:color="auto"/>
              <w:right w:val="single" w:sz="4" w:space="0" w:color="auto"/>
            </w:tcBorders>
            <w:shd w:val="clear" w:color="auto" w:fill="auto"/>
            <w:vAlign w:val="center"/>
          </w:tcPr>
          <w:p w14:paraId="0ACB3C10" w14:textId="07723D9E"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0.2205</w:t>
            </w:r>
          </w:p>
        </w:tc>
        <w:tc>
          <w:tcPr>
            <w:tcW w:w="392" w:type="pct"/>
            <w:tcBorders>
              <w:top w:val="nil"/>
              <w:left w:val="nil"/>
              <w:bottom w:val="single" w:sz="4" w:space="0" w:color="auto"/>
              <w:right w:val="single" w:sz="4" w:space="0" w:color="auto"/>
            </w:tcBorders>
            <w:shd w:val="clear" w:color="auto" w:fill="auto"/>
            <w:vAlign w:val="center"/>
          </w:tcPr>
          <w:p w14:paraId="77A6685A" w14:textId="44B27C76"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0.4674</w:t>
            </w:r>
          </w:p>
        </w:tc>
        <w:tc>
          <w:tcPr>
            <w:tcW w:w="392" w:type="pct"/>
            <w:tcBorders>
              <w:top w:val="nil"/>
              <w:left w:val="nil"/>
              <w:bottom w:val="single" w:sz="4" w:space="0" w:color="auto"/>
              <w:right w:val="single" w:sz="4" w:space="0" w:color="auto"/>
            </w:tcBorders>
            <w:shd w:val="clear" w:color="auto" w:fill="auto"/>
            <w:vAlign w:val="center"/>
          </w:tcPr>
          <w:p w14:paraId="45FE396F" w14:textId="0E5D9F3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0.0446</w:t>
            </w:r>
          </w:p>
        </w:tc>
        <w:tc>
          <w:tcPr>
            <w:tcW w:w="392" w:type="pct"/>
            <w:tcBorders>
              <w:top w:val="nil"/>
              <w:left w:val="nil"/>
              <w:bottom w:val="single" w:sz="4" w:space="0" w:color="auto"/>
              <w:right w:val="single" w:sz="4" w:space="0" w:color="auto"/>
            </w:tcBorders>
            <w:shd w:val="clear" w:color="auto" w:fill="auto"/>
            <w:vAlign w:val="center"/>
          </w:tcPr>
          <w:p w14:paraId="44EE312A" w14:textId="38B1235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0.0016</w:t>
            </w:r>
          </w:p>
        </w:tc>
        <w:tc>
          <w:tcPr>
            <w:tcW w:w="392" w:type="pct"/>
            <w:tcBorders>
              <w:top w:val="nil"/>
              <w:left w:val="nil"/>
              <w:bottom w:val="single" w:sz="4" w:space="0" w:color="auto"/>
              <w:right w:val="single" w:sz="4" w:space="0" w:color="auto"/>
            </w:tcBorders>
            <w:shd w:val="clear" w:color="auto" w:fill="auto"/>
            <w:vAlign w:val="center"/>
          </w:tcPr>
          <w:p w14:paraId="00E0E9EF" w14:textId="7EA4D8A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1.7383</w:t>
            </w:r>
          </w:p>
        </w:tc>
      </w:tr>
      <w:tr w:rsidR="00DB6152" w:rsidRPr="0063588F" w14:paraId="5BBB319B" w14:textId="77777777" w:rsidTr="00DB6152">
        <w:trPr>
          <w:trHeight w:val="238"/>
        </w:trPr>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DB6152" w:rsidRPr="00BE6AA9" w:rsidRDefault="00DB6152" w:rsidP="00DB6152">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15196787"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442</w:t>
            </w:r>
          </w:p>
        </w:tc>
        <w:tc>
          <w:tcPr>
            <w:tcW w:w="400" w:type="pct"/>
            <w:tcBorders>
              <w:top w:val="nil"/>
              <w:left w:val="nil"/>
              <w:bottom w:val="single" w:sz="4" w:space="0" w:color="auto"/>
              <w:right w:val="single" w:sz="4" w:space="0" w:color="auto"/>
            </w:tcBorders>
            <w:shd w:val="clear" w:color="auto" w:fill="auto"/>
            <w:vAlign w:val="center"/>
          </w:tcPr>
          <w:p w14:paraId="15FAEAC6" w14:textId="0AA55121"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128</w:t>
            </w:r>
          </w:p>
        </w:tc>
        <w:tc>
          <w:tcPr>
            <w:tcW w:w="386" w:type="pct"/>
            <w:tcBorders>
              <w:top w:val="nil"/>
              <w:left w:val="nil"/>
              <w:bottom w:val="single" w:sz="4" w:space="0" w:color="auto"/>
              <w:right w:val="single" w:sz="4" w:space="0" w:color="auto"/>
            </w:tcBorders>
            <w:shd w:val="clear" w:color="auto" w:fill="auto"/>
            <w:vAlign w:val="center"/>
          </w:tcPr>
          <w:p w14:paraId="560D5EDC" w14:textId="0326237A"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42</w:t>
            </w:r>
          </w:p>
        </w:tc>
        <w:tc>
          <w:tcPr>
            <w:tcW w:w="392" w:type="pct"/>
            <w:tcBorders>
              <w:top w:val="nil"/>
              <w:left w:val="nil"/>
              <w:bottom w:val="single" w:sz="4" w:space="0" w:color="auto"/>
              <w:right w:val="single" w:sz="4" w:space="0" w:color="auto"/>
            </w:tcBorders>
            <w:shd w:val="clear" w:color="auto" w:fill="auto"/>
            <w:vAlign w:val="center"/>
          </w:tcPr>
          <w:p w14:paraId="59FCFFDA" w14:textId="692BB38B"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106</w:t>
            </w:r>
          </w:p>
        </w:tc>
        <w:tc>
          <w:tcPr>
            <w:tcW w:w="393" w:type="pct"/>
            <w:tcBorders>
              <w:top w:val="nil"/>
              <w:left w:val="nil"/>
              <w:bottom w:val="single" w:sz="4" w:space="0" w:color="auto"/>
              <w:right w:val="single" w:sz="4" w:space="0" w:color="auto"/>
            </w:tcBorders>
            <w:shd w:val="clear" w:color="auto" w:fill="auto"/>
            <w:vAlign w:val="center"/>
          </w:tcPr>
          <w:p w14:paraId="59F0378B" w14:textId="4C93CC7D"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2.8283</w:t>
            </w:r>
          </w:p>
        </w:tc>
        <w:tc>
          <w:tcPr>
            <w:tcW w:w="473" w:type="pct"/>
            <w:tcBorders>
              <w:top w:val="nil"/>
              <w:left w:val="nil"/>
              <w:bottom w:val="single" w:sz="4" w:space="0" w:color="auto"/>
              <w:right w:val="single" w:sz="4" w:space="0" w:color="auto"/>
            </w:tcBorders>
            <w:shd w:val="clear" w:color="auto" w:fill="auto"/>
            <w:vAlign w:val="center"/>
          </w:tcPr>
          <w:p w14:paraId="6F8FB82B" w14:textId="5D18C4F4"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1.837</w:t>
            </w:r>
          </w:p>
        </w:tc>
        <w:tc>
          <w:tcPr>
            <w:tcW w:w="392" w:type="pct"/>
            <w:tcBorders>
              <w:top w:val="nil"/>
              <w:left w:val="nil"/>
              <w:bottom w:val="single" w:sz="4" w:space="0" w:color="auto"/>
              <w:right w:val="single" w:sz="4" w:space="0" w:color="auto"/>
            </w:tcBorders>
            <w:shd w:val="clear" w:color="auto" w:fill="auto"/>
            <w:vAlign w:val="center"/>
          </w:tcPr>
          <w:p w14:paraId="4D44E5C0" w14:textId="1A48B3E9"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10.8300</w:t>
            </w:r>
          </w:p>
        </w:tc>
        <w:tc>
          <w:tcPr>
            <w:tcW w:w="392" w:type="pct"/>
            <w:tcBorders>
              <w:top w:val="nil"/>
              <w:left w:val="nil"/>
              <w:bottom w:val="single" w:sz="4" w:space="0" w:color="auto"/>
              <w:right w:val="single" w:sz="4" w:space="0" w:color="auto"/>
            </w:tcBorders>
            <w:shd w:val="clear" w:color="auto" w:fill="auto"/>
            <w:vAlign w:val="center"/>
          </w:tcPr>
          <w:p w14:paraId="672EC280" w14:textId="722AC15E"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0.0474</w:t>
            </w:r>
          </w:p>
        </w:tc>
        <w:tc>
          <w:tcPr>
            <w:tcW w:w="392" w:type="pct"/>
            <w:tcBorders>
              <w:top w:val="nil"/>
              <w:left w:val="nil"/>
              <w:bottom w:val="single" w:sz="4" w:space="0" w:color="auto"/>
              <w:right w:val="single" w:sz="4" w:space="0" w:color="auto"/>
            </w:tcBorders>
            <w:shd w:val="clear" w:color="auto" w:fill="auto"/>
            <w:vAlign w:val="center"/>
          </w:tcPr>
          <w:p w14:paraId="07E89AD8" w14:textId="6D49172D"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0.0123</w:t>
            </w:r>
          </w:p>
        </w:tc>
        <w:tc>
          <w:tcPr>
            <w:tcW w:w="392" w:type="pct"/>
            <w:tcBorders>
              <w:top w:val="nil"/>
              <w:left w:val="nil"/>
              <w:bottom w:val="single" w:sz="4" w:space="0" w:color="auto"/>
              <w:right w:val="single" w:sz="4" w:space="0" w:color="auto"/>
            </w:tcBorders>
            <w:shd w:val="clear" w:color="auto" w:fill="auto"/>
            <w:vAlign w:val="center"/>
          </w:tcPr>
          <w:p w14:paraId="01890AFE" w14:textId="280B0612" w:rsidR="00DB6152" w:rsidRPr="00BE6AA9" w:rsidRDefault="00DB6152" w:rsidP="00DB6152">
            <w:pPr>
              <w:spacing w:after="0" w:line="240" w:lineRule="auto"/>
              <w:jc w:val="center"/>
              <w:rPr>
                <w:rFonts w:cstheme="minorHAnsi"/>
                <w:sz w:val="14"/>
                <w:szCs w:val="14"/>
                <w:lang w:eastAsia="es-GT"/>
              </w:rPr>
            </w:pPr>
            <w:r w:rsidRPr="00BE6AA9">
              <w:rPr>
                <w:rFonts w:cstheme="minorHAnsi"/>
                <w:sz w:val="14"/>
                <w:szCs w:val="14"/>
                <w:lang w:eastAsia="es-GT"/>
              </w:rPr>
              <w:t>19.6419</w:t>
            </w:r>
          </w:p>
        </w:tc>
      </w:tr>
      <w:tr w:rsidR="00DB6152" w:rsidRPr="0063588F" w14:paraId="726D721C" w14:textId="77777777" w:rsidTr="00DB6152">
        <w:trPr>
          <w:trHeight w:val="60"/>
        </w:trPr>
        <w:tc>
          <w:tcPr>
            <w:tcW w:w="693" w:type="pct"/>
            <w:vMerge w:val="restart"/>
            <w:tcBorders>
              <w:top w:val="single" w:sz="4" w:space="0" w:color="auto"/>
              <w:left w:val="single" w:sz="4" w:space="0" w:color="auto"/>
              <w:right w:val="single" w:sz="4" w:space="0" w:color="auto"/>
            </w:tcBorders>
            <w:vAlign w:val="center"/>
            <w:hideMark/>
          </w:tcPr>
          <w:p w14:paraId="66D26373" w14:textId="77777777" w:rsidR="00DB6152" w:rsidRPr="00AD757C" w:rsidRDefault="00DB6152" w:rsidP="00DB6152">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87" w:type="pct"/>
            <w:tcBorders>
              <w:top w:val="single" w:sz="4" w:space="0" w:color="auto"/>
              <w:left w:val="single" w:sz="4" w:space="0" w:color="auto"/>
              <w:bottom w:val="single" w:sz="4" w:space="0" w:color="auto"/>
              <w:right w:val="single" w:sz="4" w:space="0" w:color="auto"/>
            </w:tcBorders>
            <w:vAlign w:val="center"/>
          </w:tcPr>
          <w:p w14:paraId="303E1D1A" w14:textId="3E49477D"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49F4A998"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200</w:t>
            </w:r>
          </w:p>
        </w:tc>
        <w:tc>
          <w:tcPr>
            <w:tcW w:w="400" w:type="pct"/>
            <w:tcBorders>
              <w:top w:val="nil"/>
              <w:left w:val="nil"/>
              <w:bottom w:val="single" w:sz="4" w:space="0" w:color="auto"/>
              <w:right w:val="single" w:sz="4" w:space="0" w:color="auto"/>
            </w:tcBorders>
            <w:shd w:val="clear" w:color="auto" w:fill="auto"/>
            <w:vAlign w:val="center"/>
          </w:tcPr>
          <w:p w14:paraId="4A421AE0" w14:textId="4A1B09E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21</w:t>
            </w:r>
          </w:p>
        </w:tc>
        <w:tc>
          <w:tcPr>
            <w:tcW w:w="386" w:type="pct"/>
            <w:tcBorders>
              <w:top w:val="nil"/>
              <w:left w:val="nil"/>
              <w:bottom w:val="single" w:sz="4" w:space="0" w:color="auto"/>
              <w:right w:val="single" w:sz="4" w:space="0" w:color="auto"/>
            </w:tcBorders>
            <w:shd w:val="clear" w:color="auto" w:fill="auto"/>
            <w:vAlign w:val="center"/>
          </w:tcPr>
          <w:p w14:paraId="650DD74B" w14:textId="0A56D887"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392" w:type="pct"/>
            <w:tcBorders>
              <w:top w:val="nil"/>
              <w:left w:val="nil"/>
              <w:bottom w:val="single" w:sz="4" w:space="0" w:color="auto"/>
              <w:right w:val="single" w:sz="4" w:space="0" w:color="auto"/>
            </w:tcBorders>
            <w:shd w:val="clear" w:color="auto" w:fill="auto"/>
            <w:vAlign w:val="center"/>
          </w:tcPr>
          <w:p w14:paraId="5F0942DE" w14:textId="40BD7A1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69</w:t>
            </w:r>
          </w:p>
        </w:tc>
        <w:tc>
          <w:tcPr>
            <w:tcW w:w="393" w:type="pct"/>
            <w:tcBorders>
              <w:top w:val="nil"/>
              <w:left w:val="nil"/>
              <w:bottom w:val="single" w:sz="4" w:space="0" w:color="auto"/>
              <w:right w:val="single" w:sz="4" w:space="0" w:color="auto"/>
            </w:tcBorders>
            <w:shd w:val="clear" w:color="auto" w:fill="auto"/>
            <w:vAlign w:val="center"/>
          </w:tcPr>
          <w:p w14:paraId="01572AB3" w14:textId="40010C3C"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0.7978</w:t>
            </w:r>
          </w:p>
        </w:tc>
        <w:tc>
          <w:tcPr>
            <w:tcW w:w="473" w:type="pct"/>
            <w:tcBorders>
              <w:top w:val="nil"/>
              <w:left w:val="nil"/>
              <w:bottom w:val="single" w:sz="4" w:space="0" w:color="auto"/>
              <w:right w:val="single" w:sz="4" w:space="0" w:color="auto"/>
            </w:tcBorders>
            <w:shd w:val="clear" w:color="auto" w:fill="auto"/>
            <w:vAlign w:val="center"/>
          </w:tcPr>
          <w:p w14:paraId="080DC5A9" w14:textId="033F31C4"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0.5036</w:t>
            </w:r>
          </w:p>
        </w:tc>
        <w:tc>
          <w:tcPr>
            <w:tcW w:w="392" w:type="pct"/>
            <w:tcBorders>
              <w:top w:val="nil"/>
              <w:left w:val="nil"/>
              <w:bottom w:val="single" w:sz="4" w:space="0" w:color="auto"/>
              <w:right w:val="single" w:sz="4" w:space="0" w:color="auto"/>
            </w:tcBorders>
            <w:shd w:val="clear" w:color="auto" w:fill="auto"/>
            <w:vAlign w:val="center"/>
          </w:tcPr>
          <w:p w14:paraId="14798AD1" w14:textId="2A64E91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15CF4291" w14:textId="7C501796"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1.4657</w:t>
            </w:r>
          </w:p>
        </w:tc>
        <w:tc>
          <w:tcPr>
            <w:tcW w:w="392" w:type="pct"/>
            <w:tcBorders>
              <w:top w:val="nil"/>
              <w:left w:val="nil"/>
              <w:bottom w:val="single" w:sz="4" w:space="0" w:color="auto"/>
              <w:right w:val="single" w:sz="4" w:space="0" w:color="auto"/>
            </w:tcBorders>
            <w:shd w:val="clear" w:color="auto" w:fill="auto"/>
            <w:vAlign w:val="center"/>
          </w:tcPr>
          <w:p w14:paraId="4B396D35" w14:textId="27A5D7B8"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0.2165</w:t>
            </w:r>
          </w:p>
        </w:tc>
        <w:tc>
          <w:tcPr>
            <w:tcW w:w="392" w:type="pct"/>
            <w:tcBorders>
              <w:top w:val="nil"/>
              <w:left w:val="nil"/>
              <w:bottom w:val="single" w:sz="4" w:space="0" w:color="auto"/>
              <w:right w:val="single" w:sz="4" w:space="0" w:color="auto"/>
            </w:tcBorders>
            <w:shd w:val="clear" w:color="auto" w:fill="auto"/>
            <w:vAlign w:val="center"/>
          </w:tcPr>
          <w:p w14:paraId="751F791B" w14:textId="20517BF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4.2135</w:t>
            </w:r>
          </w:p>
        </w:tc>
      </w:tr>
      <w:tr w:rsidR="00DB6152" w:rsidRPr="0063588F" w14:paraId="76A74217" w14:textId="77777777" w:rsidTr="00DB6152">
        <w:trPr>
          <w:trHeight w:val="238"/>
        </w:trPr>
        <w:tc>
          <w:tcPr>
            <w:tcW w:w="693" w:type="pct"/>
            <w:vMerge/>
            <w:tcBorders>
              <w:left w:val="single" w:sz="4" w:space="0" w:color="auto"/>
              <w:right w:val="single" w:sz="4" w:space="0" w:color="auto"/>
            </w:tcBorders>
            <w:vAlign w:val="center"/>
          </w:tcPr>
          <w:p w14:paraId="6BBF9BFF" w14:textId="3DA727D9" w:rsidR="00DB6152" w:rsidRPr="00AD757C" w:rsidRDefault="00DB6152" w:rsidP="00DB6152">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30D08158" w14:textId="1C4863B3"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710EAA6B"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97</w:t>
            </w:r>
          </w:p>
        </w:tc>
        <w:tc>
          <w:tcPr>
            <w:tcW w:w="400" w:type="pct"/>
            <w:tcBorders>
              <w:top w:val="nil"/>
              <w:left w:val="nil"/>
              <w:bottom w:val="single" w:sz="4" w:space="0" w:color="auto"/>
              <w:right w:val="single" w:sz="4" w:space="0" w:color="auto"/>
            </w:tcBorders>
            <w:shd w:val="clear" w:color="auto" w:fill="auto"/>
            <w:vAlign w:val="center"/>
          </w:tcPr>
          <w:p w14:paraId="52486C1D" w14:textId="5AACC155"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32</w:t>
            </w:r>
          </w:p>
        </w:tc>
        <w:tc>
          <w:tcPr>
            <w:tcW w:w="386" w:type="pct"/>
            <w:tcBorders>
              <w:top w:val="nil"/>
              <w:left w:val="nil"/>
              <w:bottom w:val="single" w:sz="4" w:space="0" w:color="auto"/>
              <w:right w:val="single" w:sz="4" w:space="0" w:color="auto"/>
            </w:tcBorders>
            <w:shd w:val="clear" w:color="auto" w:fill="auto"/>
            <w:vAlign w:val="center"/>
          </w:tcPr>
          <w:p w14:paraId="3F686E86" w14:textId="3081BA76"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4</w:t>
            </w:r>
          </w:p>
        </w:tc>
        <w:tc>
          <w:tcPr>
            <w:tcW w:w="392" w:type="pct"/>
            <w:tcBorders>
              <w:top w:val="nil"/>
              <w:left w:val="nil"/>
              <w:bottom w:val="single" w:sz="4" w:space="0" w:color="auto"/>
              <w:right w:val="single" w:sz="4" w:space="0" w:color="auto"/>
            </w:tcBorders>
            <w:shd w:val="clear" w:color="auto" w:fill="auto"/>
            <w:vAlign w:val="center"/>
          </w:tcPr>
          <w:p w14:paraId="2464EA4A" w14:textId="7BDB1FD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26</w:t>
            </w:r>
          </w:p>
        </w:tc>
        <w:tc>
          <w:tcPr>
            <w:tcW w:w="393" w:type="pct"/>
            <w:tcBorders>
              <w:top w:val="nil"/>
              <w:left w:val="nil"/>
              <w:bottom w:val="single" w:sz="4" w:space="0" w:color="auto"/>
              <w:right w:val="single" w:sz="4" w:space="0" w:color="auto"/>
            </w:tcBorders>
            <w:shd w:val="clear" w:color="auto" w:fill="auto"/>
            <w:vAlign w:val="center"/>
          </w:tcPr>
          <w:p w14:paraId="4E7CEA08" w14:textId="2062BA8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0.7211</w:t>
            </w:r>
          </w:p>
        </w:tc>
        <w:tc>
          <w:tcPr>
            <w:tcW w:w="473" w:type="pct"/>
            <w:tcBorders>
              <w:top w:val="nil"/>
              <w:left w:val="nil"/>
              <w:bottom w:val="single" w:sz="4" w:space="0" w:color="auto"/>
              <w:right w:val="single" w:sz="4" w:space="0" w:color="auto"/>
            </w:tcBorders>
            <w:shd w:val="clear" w:color="auto" w:fill="auto"/>
            <w:vAlign w:val="center"/>
          </w:tcPr>
          <w:p w14:paraId="292B03E2" w14:textId="0699B086"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0.5954</w:t>
            </w:r>
          </w:p>
        </w:tc>
        <w:tc>
          <w:tcPr>
            <w:tcW w:w="392" w:type="pct"/>
            <w:tcBorders>
              <w:top w:val="nil"/>
              <w:left w:val="nil"/>
              <w:bottom w:val="single" w:sz="4" w:space="0" w:color="auto"/>
              <w:right w:val="single" w:sz="4" w:space="0" w:color="auto"/>
            </w:tcBorders>
            <w:shd w:val="clear" w:color="auto" w:fill="auto"/>
            <w:vAlign w:val="center"/>
          </w:tcPr>
          <w:p w14:paraId="382529B1" w14:textId="5115A6F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0.2288</w:t>
            </w:r>
          </w:p>
        </w:tc>
        <w:tc>
          <w:tcPr>
            <w:tcW w:w="392" w:type="pct"/>
            <w:tcBorders>
              <w:top w:val="nil"/>
              <w:left w:val="nil"/>
              <w:bottom w:val="single" w:sz="4" w:space="0" w:color="auto"/>
              <w:right w:val="single" w:sz="4" w:space="0" w:color="auto"/>
            </w:tcBorders>
            <w:shd w:val="clear" w:color="auto" w:fill="auto"/>
            <w:vAlign w:val="center"/>
          </w:tcPr>
          <w:p w14:paraId="04BD4FEF" w14:textId="46B465D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1.5479</w:t>
            </w:r>
          </w:p>
        </w:tc>
        <w:tc>
          <w:tcPr>
            <w:tcW w:w="392" w:type="pct"/>
            <w:tcBorders>
              <w:top w:val="nil"/>
              <w:left w:val="nil"/>
              <w:bottom w:val="single" w:sz="4" w:space="0" w:color="auto"/>
              <w:right w:val="single" w:sz="4" w:space="0" w:color="auto"/>
            </w:tcBorders>
            <w:shd w:val="clear" w:color="auto" w:fill="auto"/>
            <w:vAlign w:val="center"/>
          </w:tcPr>
          <w:p w14:paraId="6DB03520" w14:textId="11B2F35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0.2361</w:t>
            </w:r>
          </w:p>
        </w:tc>
        <w:tc>
          <w:tcPr>
            <w:tcW w:w="392" w:type="pct"/>
            <w:tcBorders>
              <w:top w:val="nil"/>
              <w:left w:val="nil"/>
              <w:bottom w:val="single" w:sz="4" w:space="0" w:color="auto"/>
              <w:right w:val="single" w:sz="4" w:space="0" w:color="auto"/>
            </w:tcBorders>
            <w:shd w:val="clear" w:color="auto" w:fill="auto"/>
            <w:vAlign w:val="center"/>
          </w:tcPr>
          <w:p w14:paraId="1BF2FA66" w14:textId="192D55F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2.6417</w:t>
            </w:r>
          </w:p>
        </w:tc>
      </w:tr>
      <w:tr w:rsidR="00DB6152" w:rsidRPr="0063588F" w14:paraId="151CBE9C" w14:textId="77777777" w:rsidTr="00DB6152">
        <w:trPr>
          <w:trHeight w:val="238"/>
        </w:trPr>
        <w:tc>
          <w:tcPr>
            <w:tcW w:w="693" w:type="pct"/>
            <w:vMerge/>
            <w:tcBorders>
              <w:left w:val="single" w:sz="4" w:space="0" w:color="auto"/>
              <w:right w:val="single" w:sz="4" w:space="0" w:color="auto"/>
            </w:tcBorders>
            <w:vAlign w:val="center"/>
          </w:tcPr>
          <w:p w14:paraId="099F73C1" w14:textId="50B08B9E" w:rsidR="00DB6152" w:rsidRPr="00AD757C" w:rsidRDefault="00DB6152" w:rsidP="00DB6152">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45286F48" w14:textId="202582FA"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7B4717D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146</w:t>
            </w:r>
          </w:p>
        </w:tc>
        <w:tc>
          <w:tcPr>
            <w:tcW w:w="400" w:type="pct"/>
            <w:tcBorders>
              <w:top w:val="nil"/>
              <w:left w:val="nil"/>
              <w:bottom w:val="single" w:sz="4" w:space="0" w:color="auto"/>
              <w:right w:val="single" w:sz="4" w:space="0" w:color="auto"/>
            </w:tcBorders>
            <w:shd w:val="clear" w:color="auto" w:fill="auto"/>
            <w:vAlign w:val="center"/>
          </w:tcPr>
          <w:p w14:paraId="6BDB8FBF" w14:textId="716AF875"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27</w:t>
            </w:r>
          </w:p>
        </w:tc>
        <w:tc>
          <w:tcPr>
            <w:tcW w:w="386" w:type="pct"/>
            <w:tcBorders>
              <w:top w:val="nil"/>
              <w:left w:val="nil"/>
              <w:bottom w:val="single" w:sz="4" w:space="0" w:color="auto"/>
              <w:right w:val="single" w:sz="4" w:space="0" w:color="auto"/>
            </w:tcBorders>
            <w:shd w:val="clear" w:color="auto" w:fill="auto"/>
            <w:vAlign w:val="center"/>
          </w:tcPr>
          <w:p w14:paraId="61268C12" w14:textId="2FCAA0DB"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7</w:t>
            </w:r>
          </w:p>
        </w:tc>
        <w:tc>
          <w:tcPr>
            <w:tcW w:w="392" w:type="pct"/>
            <w:tcBorders>
              <w:top w:val="nil"/>
              <w:left w:val="nil"/>
              <w:bottom w:val="single" w:sz="4" w:space="0" w:color="auto"/>
              <w:right w:val="single" w:sz="4" w:space="0" w:color="auto"/>
            </w:tcBorders>
            <w:shd w:val="clear" w:color="auto" w:fill="auto"/>
            <w:vAlign w:val="center"/>
          </w:tcPr>
          <w:p w14:paraId="1ED867C8" w14:textId="0B89D13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19</w:t>
            </w:r>
          </w:p>
        </w:tc>
        <w:tc>
          <w:tcPr>
            <w:tcW w:w="393" w:type="pct"/>
            <w:tcBorders>
              <w:top w:val="nil"/>
              <w:left w:val="nil"/>
              <w:bottom w:val="single" w:sz="4" w:space="0" w:color="auto"/>
              <w:right w:val="single" w:sz="4" w:space="0" w:color="auto"/>
            </w:tcBorders>
            <w:shd w:val="clear" w:color="auto" w:fill="auto"/>
            <w:vAlign w:val="center"/>
          </w:tcPr>
          <w:p w14:paraId="6F1223F1" w14:textId="412D0FA4"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0.8109</w:t>
            </w:r>
          </w:p>
        </w:tc>
        <w:tc>
          <w:tcPr>
            <w:tcW w:w="473" w:type="pct"/>
            <w:tcBorders>
              <w:top w:val="nil"/>
              <w:left w:val="nil"/>
              <w:bottom w:val="single" w:sz="4" w:space="0" w:color="auto"/>
              <w:right w:val="single" w:sz="4" w:space="0" w:color="auto"/>
            </w:tcBorders>
            <w:shd w:val="clear" w:color="auto" w:fill="auto"/>
            <w:vAlign w:val="center"/>
          </w:tcPr>
          <w:p w14:paraId="25F9CEE9" w14:textId="78BDD16E"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0.7171</w:t>
            </w:r>
          </w:p>
        </w:tc>
        <w:tc>
          <w:tcPr>
            <w:tcW w:w="392" w:type="pct"/>
            <w:tcBorders>
              <w:top w:val="nil"/>
              <w:left w:val="nil"/>
              <w:bottom w:val="single" w:sz="4" w:space="0" w:color="auto"/>
              <w:right w:val="single" w:sz="4" w:space="0" w:color="auto"/>
            </w:tcBorders>
            <w:shd w:val="clear" w:color="auto" w:fill="auto"/>
            <w:vAlign w:val="center"/>
          </w:tcPr>
          <w:p w14:paraId="009CB1D0" w14:textId="2518546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2.4626</w:t>
            </w:r>
          </w:p>
        </w:tc>
        <w:tc>
          <w:tcPr>
            <w:tcW w:w="392" w:type="pct"/>
            <w:tcBorders>
              <w:top w:val="nil"/>
              <w:left w:val="nil"/>
              <w:bottom w:val="single" w:sz="4" w:space="0" w:color="auto"/>
              <w:right w:val="single" w:sz="4" w:space="0" w:color="auto"/>
            </w:tcBorders>
            <w:shd w:val="clear" w:color="auto" w:fill="auto"/>
            <w:vAlign w:val="center"/>
          </w:tcPr>
          <w:p w14:paraId="165E2573" w14:textId="316B05E7"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1.1267</w:t>
            </w:r>
          </w:p>
        </w:tc>
        <w:tc>
          <w:tcPr>
            <w:tcW w:w="392" w:type="pct"/>
            <w:tcBorders>
              <w:top w:val="nil"/>
              <w:left w:val="nil"/>
              <w:bottom w:val="single" w:sz="4" w:space="0" w:color="auto"/>
              <w:right w:val="single" w:sz="4" w:space="0" w:color="auto"/>
            </w:tcBorders>
            <w:shd w:val="clear" w:color="auto" w:fill="auto"/>
            <w:vAlign w:val="center"/>
          </w:tcPr>
          <w:p w14:paraId="34CF58B0" w14:textId="71CE4CE0"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0.0277</w:t>
            </w:r>
          </w:p>
        </w:tc>
        <w:tc>
          <w:tcPr>
            <w:tcW w:w="392" w:type="pct"/>
            <w:tcBorders>
              <w:top w:val="nil"/>
              <w:left w:val="nil"/>
              <w:bottom w:val="single" w:sz="4" w:space="0" w:color="auto"/>
              <w:right w:val="single" w:sz="4" w:space="0" w:color="auto"/>
            </w:tcBorders>
            <w:shd w:val="clear" w:color="auto" w:fill="auto"/>
            <w:vAlign w:val="center"/>
          </w:tcPr>
          <w:p w14:paraId="118A27DA" w14:textId="1268250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3.4387</w:t>
            </w:r>
          </w:p>
        </w:tc>
      </w:tr>
      <w:tr w:rsidR="00DB6152" w:rsidRPr="0063588F" w14:paraId="496888C6" w14:textId="77777777" w:rsidTr="00DB6152">
        <w:trPr>
          <w:trHeight w:val="238"/>
        </w:trPr>
        <w:tc>
          <w:tcPr>
            <w:tcW w:w="693" w:type="pct"/>
            <w:vMerge/>
            <w:tcBorders>
              <w:left w:val="single" w:sz="4" w:space="0" w:color="auto"/>
              <w:bottom w:val="single" w:sz="4" w:space="0" w:color="auto"/>
              <w:right w:val="single" w:sz="4" w:space="0" w:color="auto"/>
            </w:tcBorders>
            <w:vAlign w:val="center"/>
          </w:tcPr>
          <w:p w14:paraId="0AC929BC" w14:textId="1FE919CC" w:rsidR="00DB6152" w:rsidRPr="00AD757C" w:rsidRDefault="00DB6152" w:rsidP="00DB6152">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6252DA93" w14:textId="5A1E6618"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4061A74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174</w:t>
            </w:r>
          </w:p>
        </w:tc>
        <w:tc>
          <w:tcPr>
            <w:tcW w:w="400" w:type="pct"/>
            <w:tcBorders>
              <w:top w:val="nil"/>
              <w:left w:val="nil"/>
              <w:bottom w:val="single" w:sz="4" w:space="0" w:color="auto"/>
              <w:right w:val="single" w:sz="4" w:space="0" w:color="auto"/>
            </w:tcBorders>
            <w:shd w:val="clear" w:color="auto" w:fill="auto"/>
            <w:vAlign w:val="center"/>
          </w:tcPr>
          <w:p w14:paraId="2BDB9885" w14:textId="7D5A526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18</w:t>
            </w:r>
          </w:p>
        </w:tc>
        <w:tc>
          <w:tcPr>
            <w:tcW w:w="386" w:type="pct"/>
            <w:tcBorders>
              <w:top w:val="nil"/>
              <w:left w:val="nil"/>
              <w:bottom w:val="single" w:sz="4" w:space="0" w:color="auto"/>
              <w:right w:val="single" w:sz="4" w:space="0" w:color="auto"/>
            </w:tcBorders>
            <w:shd w:val="clear" w:color="auto" w:fill="auto"/>
            <w:vAlign w:val="center"/>
          </w:tcPr>
          <w:p w14:paraId="2276EE79" w14:textId="0D187245"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8</w:t>
            </w:r>
          </w:p>
        </w:tc>
        <w:tc>
          <w:tcPr>
            <w:tcW w:w="392" w:type="pct"/>
            <w:tcBorders>
              <w:top w:val="nil"/>
              <w:left w:val="nil"/>
              <w:bottom w:val="single" w:sz="4" w:space="0" w:color="auto"/>
              <w:right w:val="single" w:sz="4" w:space="0" w:color="auto"/>
            </w:tcBorders>
            <w:shd w:val="clear" w:color="auto" w:fill="auto"/>
            <w:vAlign w:val="center"/>
          </w:tcPr>
          <w:p w14:paraId="47A76EB9" w14:textId="7DE478BC"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24</w:t>
            </w:r>
          </w:p>
        </w:tc>
        <w:tc>
          <w:tcPr>
            <w:tcW w:w="393" w:type="pct"/>
            <w:tcBorders>
              <w:top w:val="nil"/>
              <w:left w:val="nil"/>
              <w:bottom w:val="single" w:sz="4" w:space="0" w:color="auto"/>
              <w:right w:val="single" w:sz="4" w:space="0" w:color="auto"/>
            </w:tcBorders>
            <w:shd w:val="clear" w:color="auto" w:fill="auto"/>
            <w:vAlign w:val="center"/>
          </w:tcPr>
          <w:p w14:paraId="7D4F9615" w14:textId="40F8C2E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1.0175</w:t>
            </w:r>
          </w:p>
        </w:tc>
        <w:tc>
          <w:tcPr>
            <w:tcW w:w="473" w:type="pct"/>
            <w:tcBorders>
              <w:top w:val="nil"/>
              <w:left w:val="nil"/>
              <w:bottom w:val="single" w:sz="4" w:space="0" w:color="auto"/>
              <w:right w:val="single" w:sz="4" w:space="0" w:color="auto"/>
            </w:tcBorders>
            <w:shd w:val="clear" w:color="auto" w:fill="auto"/>
            <w:vAlign w:val="center"/>
          </w:tcPr>
          <w:p w14:paraId="713D8C87" w14:textId="225AD70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0.8566</w:t>
            </w:r>
          </w:p>
        </w:tc>
        <w:tc>
          <w:tcPr>
            <w:tcW w:w="392" w:type="pct"/>
            <w:tcBorders>
              <w:top w:val="nil"/>
              <w:left w:val="nil"/>
              <w:bottom w:val="single" w:sz="4" w:space="0" w:color="auto"/>
              <w:right w:val="single" w:sz="4" w:space="0" w:color="auto"/>
            </w:tcBorders>
            <w:shd w:val="clear" w:color="auto" w:fill="auto"/>
            <w:vAlign w:val="center"/>
          </w:tcPr>
          <w:p w14:paraId="2E8ECC31" w14:textId="11F8656A"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4.2407</w:t>
            </w:r>
          </w:p>
        </w:tc>
        <w:tc>
          <w:tcPr>
            <w:tcW w:w="392" w:type="pct"/>
            <w:tcBorders>
              <w:top w:val="nil"/>
              <w:left w:val="nil"/>
              <w:bottom w:val="single" w:sz="4" w:space="0" w:color="auto"/>
              <w:right w:val="single" w:sz="4" w:space="0" w:color="auto"/>
            </w:tcBorders>
            <w:shd w:val="clear" w:color="auto" w:fill="auto"/>
            <w:vAlign w:val="center"/>
          </w:tcPr>
          <w:p w14:paraId="373C4792" w14:textId="015751A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0.0649</w:t>
            </w:r>
          </w:p>
        </w:tc>
        <w:tc>
          <w:tcPr>
            <w:tcW w:w="392" w:type="pct"/>
            <w:tcBorders>
              <w:top w:val="nil"/>
              <w:left w:val="nil"/>
              <w:bottom w:val="single" w:sz="4" w:space="0" w:color="auto"/>
              <w:right w:val="single" w:sz="4" w:space="0" w:color="auto"/>
            </w:tcBorders>
            <w:shd w:val="clear" w:color="auto" w:fill="auto"/>
            <w:vAlign w:val="center"/>
          </w:tcPr>
          <w:p w14:paraId="1E9288BA" w14:textId="0DE330DC"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0.0015</w:t>
            </w:r>
          </w:p>
        </w:tc>
        <w:tc>
          <w:tcPr>
            <w:tcW w:w="392" w:type="pct"/>
            <w:tcBorders>
              <w:top w:val="nil"/>
              <w:left w:val="nil"/>
              <w:bottom w:val="single" w:sz="4" w:space="0" w:color="auto"/>
              <w:right w:val="single" w:sz="4" w:space="0" w:color="auto"/>
            </w:tcBorders>
            <w:shd w:val="clear" w:color="auto" w:fill="auto"/>
            <w:vAlign w:val="center"/>
          </w:tcPr>
          <w:p w14:paraId="7694157E" w14:textId="5FD61135"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5.0491</w:t>
            </w:r>
          </w:p>
        </w:tc>
      </w:tr>
      <w:tr w:rsidR="00DB6152" w:rsidRPr="0063588F" w14:paraId="05EE3D57" w14:textId="77777777" w:rsidTr="00DB6152">
        <w:trPr>
          <w:trHeight w:val="238"/>
        </w:trPr>
        <w:tc>
          <w:tcPr>
            <w:tcW w:w="693"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DB6152" w:rsidRPr="00AD757C" w:rsidRDefault="00DB6152" w:rsidP="00DB6152">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87" w:type="pct"/>
            <w:tcBorders>
              <w:top w:val="single" w:sz="4" w:space="0" w:color="auto"/>
              <w:left w:val="single" w:sz="4" w:space="0" w:color="auto"/>
              <w:bottom w:val="single" w:sz="4" w:space="0" w:color="auto"/>
              <w:right w:val="single" w:sz="4" w:space="0" w:color="auto"/>
            </w:tcBorders>
            <w:vAlign w:val="center"/>
          </w:tcPr>
          <w:p w14:paraId="12B57AA5" w14:textId="5B3F862D"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325F06D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300</w:t>
            </w:r>
          </w:p>
        </w:tc>
        <w:tc>
          <w:tcPr>
            <w:tcW w:w="400" w:type="pct"/>
            <w:tcBorders>
              <w:top w:val="nil"/>
              <w:left w:val="nil"/>
              <w:bottom w:val="single" w:sz="4" w:space="0" w:color="auto"/>
              <w:right w:val="single" w:sz="4" w:space="0" w:color="auto"/>
            </w:tcBorders>
            <w:shd w:val="clear" w:color="auto" w:fill="auto"/>
            <w:vAlign w:val="center"/>
          </w:tcPr>
          <w:p w14:paraId="37BA1A50" w14:textId="029558F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41</w:t>
            </w:r>
          </w:p>
        </w:tc>
        <w:tc>
          <w:tcPr>
            <w:tcW w:w="386" w:type="pct"/>
            <w:tcBorders>
              <w:top w:val="nil"/>
              <w:left w:val="nil"/>
              <w:bottom w:val="single" w:sz="4" w:space="0" w:color="auto"/>
              <w:right w:val="single" w:sz="4" w:space="0" w:color="auto"/>
            </w:tcBorders>
            <w:shd w:val="clear" w:color="auto" w:fill="auto"/>
            <w:vAlign w:val="center"/>
          </w:tcPr>
          <w:p w14:paraId="79902E26" w14:textId="3681E74C"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2B4765C3" w14:textId="30932EF9"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88</w:t>
            </w:r>
          </w:p>
        </w:tc>
        <w:tc>
          <w:tcPr>
            <w:tcW w:w="393" w:type="pct"/>
            <w:tcBorders>
              <w:top w:val="nil"/>
              <w:left w:val="nil"/>
              <w:bottom w:val="single" w:sz="4" w:space="0" w:color="auto"/>
              <w:right w:val="single" w:sz="4" w:space="0" w:color="auto"/>
            </w:tcBorders>
            <w:shd w:val="clear" w:color="auto" w:fill="auto"/>
            <w:vAlign w:val="center"/>
          </w:tcPr>
          <w:p w14:paraId="6D17AA5A" w14:textId="197DC134"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0.8548</w:t>
            </w:r>
          </w:p>
        </w:tc>
        <w:tc>
          <w:tcPr>
            <w:tcW w:w="473" w:type="pct"/>
            <w:tcBorders>
              <w:top w:val="nil"/>
              <w:left w:val="nil"/>
              <w:bottom w:val="single" w:sz="4" w:space="0" w:color="auto"/>
              <w:right w:val="single" w:sz="4" w:space="0" w:color="auto"/>
            </w:tcBorders>
            <w:shd w:val="clear" w:color="auto" w:fill="auto"/>
            <w:vAlign w:val="center"/>
          </w:tcPr>
          <w:p w14:paraId="3FEF2798" w14:textId="0869AAF5"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0.4937</w:t>
            </w:r>
          </w:p>
        </w:tc>
        <w:tc>
          <w:tcPr>
            <w:tcW w:w="392" w:type="pct"/>
            <w:tcBorders>
              <w:top w:val="nil"/>
              <w:left w:val="nil"/>
              <w:bottom w:val="single" w:sz="4" w:space="0" w:color="auto"/>
              <w:right w:val="single" w:sz="4" w:space="0" w:color="auto"/>
            </w:tcBorders>
            <w:shd w:val="clear" w:color="auto" w:fill="auto"/>
            <w:vAlign w:val="center"/>
          </w:tcPr>
          <w:p w14:paraId="1E2C1977" w14:textId="58D01BEB"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1CD9B709" w14:textId="42CBF8F0"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1.4263</w:t>
            </w:r>
          </w:p>
        </w:tc>
        <w:tc>
          <w:tcPr>
            <w:tcW w:w="392" w:type="pct"/>
            <w:tcBorders>
              <w:top w:val="nil"/>
              <w:left w:val="nil"/>
              <w:bottom w:val="single" w:sz="4" w:space="0" w:color="auto"/>
              <w:right w:val="single" w:sz="4" w:space="0" w:color="auto"/>
            </w:tcBorders>
            <w:shd w:val="clear" w:color="auto" w:fill="auto"/>
            <w:vAlign w:val="center"/>
          </w:tcPr>
          <w:p w14:paraId="674F8EB6" w14:textId="2619DE9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0.2173</w:t>
            </w:r>
          </w:p>
        </w:tc>
        <w:tc>
          <w:tcPr>
            <w:tcW w:w="392" w:type="pct"/>
            <w:tcBorders>
              <w:top w:val="nil"/>
              <w:left w:val="nil"/>
              <w:bottom w:val="single" w:sz="4" w:space="0" w:color="auto"/>
              <w:right w:val="single" w:sz="4" w:space="0" w:color="auto"/>
            </w:tcBorders>
            <w:shd w:val="clear" w:color="auto" w:fill="auto"/>
            <w:vAlign w:val="center"/>
          </w:tcPr>
          <w:p w14:paraId="7222D007" w14:textId="497DF53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5.7270</w:t>
            </w:r>
          </w:p>
        </w:tc>
      </w:tr>
      <w:tr w:rsidR="00DB6152" w:rsidRPr="0063588F" w14:paraId="1AD18EE5" w14:textId="77777777" w:rsidTr="00DB6152">
        <w:trPr>
          <w:trHeight w:val="238"/>
        </w:trPr>
        <w:tc>
          <w:tcPr>
            <w:tcW w:w="693"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DB6152" w:rsidRPr="00AD757C" w:rsidRDefault="00DB6152" w:rsidP="00DB6152">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87" w:type="pct"/>
            <w:tcBorders>
              <w:top w:val="single" w:sz="4" w:space="0" w:color="auto"/>
              <w:left w:val="single" w:sz="4" w:space="0" w:color="auto"/>
              <w:bottom w:val="single" w:sz="4" w:space="0" w:color="auto"/>
              <w:right w:val="single" w:sz="4" w:space="0" w:color="auto"/>
            </w:tcBorders>
            <w:vAlign w:val="center"/>
          </w:tcPr>
          <w:p w14:paraId="563206E8" w14:textId="2F0B55EC" w:rsidR="00DB6152" w:rsidRPr="00DB6152"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00342F92"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224</w:t>
            </w:r>
          </w:p>
        </w:tc>
        <w:tc>
          <w:tcPr>
            <w:tcW w:w="400" w:type="pct"/>
            <w:tcBorders>
              <w:top w:val="nil"/>
              <w:left w:val="nil"/>
              <w:bottom w:val="single" w:sz="4" w:space="0" w:color="auto"/>
              <w:right w:val="single" w:sz="4" w:space="0" w:color="auto"/>
            </w:tcBorders>
            <w:shd w:val="clear" w:color="auto" w:fill="auto"/>
            <w:vAlign w:val="center"/>
          </w:tcPr>
          <w:p w14:paraId="26CDC1AA" w14:textId="6D11B48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25</w:t>
            </w:r>
          </w:p>
        </w:tc>
        <w:tc>
          <w:tcPr>
            <w:tcW w:w="386" w:type="pct"/>
            <w:tcBorders>
              <w:top w:val="nil"/>
              <w:left w:val="nil"/>
              <w:bottom w:val="single" w:sz="4" w:space="0" w:color="auto"/>
              <w:right w:val="single" w:sz="4" w:space="0" w:color="auto"/>
            </w:tcBorders>
            <w:shd w:val="clear" w:color="auto" w:fill="auto"/>
            <w:vAlign w:val="center"/>
          </w:tcPr>
          <w:p w14:paraId="3E8B4C8F" w14:textId="5B486E1F"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0104CD77" w14:textId="04B58EE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74</w:t>
            </w:r>
          </w:p>
        </w:tc>
        <w:tc>
          <w:tcPr>
            <w:tcW w:w="393" w:type="pct"/>
            <w:tcBorders>
              <w:top w:val="nil"/>
              <w:left w:val="nil"/>
              <w:bottom w:val="single" w:sz="4" w:space="0" w:color="auto"/>
              <w:right w:val="single" w:sz="4" w:space="0" w:color="auto"/>
            </w:tcBorders>
            <w:shd w:val="clear" w:color="auto" w:fill="auto"/>
            <w:vAlign w:val="center"/>
          </w:tcPr>
          <w:p w14:paraId="304AF498" w14:textId="44370BA1"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0.8332</w:t>
            </w:r>
          </w:p>
        </w:tc>
        <w:tc>
          <w:tcPr>
            <w:tcW w:w="473" w:type="pct"/>
            <w:tcBorders>
              <w:top w:val="nil"/>
              <w:left w:val="nil"/>
              <w:bottom w:val="single" w:sz="4" w:space="0" w:color="auto"/>
              <w:right w:val="single" w:sz="4" w:space="0" w:color="auto"/>
            </w:tcBorders>
            <w:shd w:val="clear" w:color="auto" w:fill="auto"/>
            <w:vAlign w:val="center"/>
          </w:tcPr>
          <w:p w14:paraId="4696450F" w14:textId="0EC5FAAE"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0.5105</w:t>
            </w:r>
          </w:p>
        </w:tc>
        <w:tc>
          <w:tcPr>
            <w:tcW w:w="392" w:type="pct"/>
            <w:tcBorders>
              <w:top w:val="nil"/>
              <w:left w:val="nil"/>
              <w:bottom w:val="single" w:sz="4" w:space="0" w:color="auto"/>
              <w:right w:val="single" w:sz="4" w:space="0" w:color="auto"/>
            </w:tcBorders>
            <w:shd w:val="clear" w:color="auto" w:fill="auto"/>
            <w:vAlign w:val="center"/>
          </w:tcPr>
          <w:p w14:paraId="05B714C4" w14:textId="5C2E9ADC"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5BA45B2C" w14:textId="02F7C5D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1.3808</w:t>
            </w:r>
          </w:p>
        </w:tc>
        <w:tc>
          <w:tcPr>
            <w:tcW w:w="392" w:type="pct"/>
            <w:tcBorders>
              <w:top w:val="nil"/>
              <w:left w:val="nil"/>
              <w:bottom w:val="single" w:sz="4" w:space="0" w:color="auto"/>
              <w:right w:val="single" w:sz="4" w:space="0" w:color="auto"/>
            </w:tcBorders>
            <w:shd w:val="clear" w:color="auto" w:fill="auto"/>
            <w:vAlign w:val="center"/>
          </w:tcPr>
          <w:p w14:paraId="4B4A9B1F" w14:textId="766E5DE3"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0.2292</w:t>
            </w:r>
          </w:p>
        </w:tc>
        <w:tc>
          <w:tcPr>
            <w:tcW w:w="392" w:type="pct"/>
            <w:tcBorders>
              <w:top w:val="nil"/>
              <w:left w:val="nil"/>
              <w:bottom w:val="single" w:sz="4" w:space="0" w:color="auto"/>
              <w:right w:val="single" w:sz="4" w:space="0" w:color="auto"/>
            </w:tcBorders>
            <w:shd w:val="clear" w:color="auto" w:fill="auto"/>
            <w:vAlign w:val="center"/>
          </w:tcPr>
          <w:p w14:paraId="082DE2EF" w14:textId="0314CCED" w:rsidR="00DB6152" w:rsidRPr="006A7B0F" w:rsidRDefault="00DB6152" w:rsidP="00DB6152">
            <w:pPr>
              <w:spacing w:after="0" w:line="240" w:lineRule="auto"/>
              <w:jc w:val="center"/>
              <w:rPr>
                <w:rFonts w:cstheme="minorHAnsi"/>
                <w:sz w:val="14"/>
                <w:szCs w:val="14"/>
                <w:lang w:eastAsia="es-GT"/>
              </w:rPr>
            </w:pPr>
            <w:r w:rsidRPr="00DB6152">
              <w:rPr>
                <w:rFonts w:cstheme="minorHAnsi"/>
                <w:sz w:val="14"/>
                <w:szCs w:val="14"/>
                <w:lang w:eastAsia="es-GT"/>
              </w:rPr>
              <w:t>3.3558</w:t>
            </w:r>
          </w:p>
        </w:tc>
      </w:tr>
    </w:tbl>
    <w:p w14:paraId="511B536A" w14:textId="68E48802"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del lagos,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7481910A" w14:textId="77777777" w:rsidR="001B7260" w:rsidRDefault="001B7260" w:rsidP="00C93278">
      <w:pPr>
        <w:rPr>
          <w:lang w:eastAsia="es-GT"/>
        </w:rPr>
      </w:pPr>
    </w:p>
    <w:p w14:paraId="24264081" w14:textId="6D6B6883"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767EB0">
        <w:rPr>
          <w:rFonts w:cstheme="minorHAnsi"/>
          <w:b/>
          <w:sz w:val="20"/>
          <w:szCs w:val="20"/>
        </w:rPr>
        <w:t>Mayo</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auto"/>
            <w:vAlign w:val="center"/>
          </w:tcPr>
          <w:p w14:paraId="2513E545" w14:textId="77777777" w:rsidR="00061897"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074F4F07" w:rsidR="005B0CD1"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427B52B7" w14:textId="0455B63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Microcistinas </w:t>
            </w:r>
            <w:r w:rsidR="00061897" w:rsidRPr="0063588F">
              <w:rPr>
                <w:rFonts w:cstheme="minorHAnsi"/>
                <w:b/>
                <w:bCs/>
                <w:sz w:val="14"/>
                <w:szCs w:val="14"/>
                <w:lang w:eastAsia="es-GT"/>
              </w:rPr>
              <w:t>totales</w:t>
            </w:r>
          </w:p>
          <w:p w14:paraId="651C72C9" w14:textId="4EDAC00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r>
      <w:tr w:rsidR="00FC44EE" w:rsidRPr="0063588F" w14:paraId="2C314343" w14:textId="0F6C8122" w:rsidTr="00FA3C7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FC44EE" w:rsidRPr="0063588F" w:rsidRDefault="00FC44EE" w:rsidP="00FC44EE">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6246B7E9"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16.5266</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4E0A525D"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7D06A920"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14</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3658C5C7"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7.4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4C341AB6"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&lt;1.8</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20B63E15"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3.6626</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0A785F8F"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0.3115</w:t>
            </w:r>
          </w:p>
        </w:tc>
      </w:tr>
      <w:tr w:rsidR="00FC44EE" w:rsidRPr="0063588F" w14:paraId="76B6C54C" w14:textId="0C2DB371" w:rsidTr="00FA3C77">
        <w:trPr>
          <w:trHeight w:val="270"/>
          <w:jc w:val="center"/>
        </w:trPr>
        <w:tc>
          <w:tcPr>
            <w:tcW w:w="755" w:type="pct"/>
            <w:vMerge/>
            <w:tcBorders>
              <w:left w:val="single" w:sz="4" w:space="0" w:color="auto"/>
              <w:right w:val="single" w:sz="4" w:space="0" w:color="auto"/>
            </w:tcBorders>
            <w:vAlign w:val="center"/>
          </w:tcPr>
          <w:p w14:paraId="78EE34F5" w14:textId="4F98D5A9" w:rsidR="00FC44EE" w:rsidRPr="0063588F" w:rsidRDefault="00FC44EE" w:rsidP="00FC44E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03932DAF"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16.7484</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404C4C32"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4A13E7CA"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06A8374B"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05F1A870"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46F69FB4"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7E59A36A"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2B675115" w14:textId="32EB6962" w:rsidTr="00FA3C77">
        <w:trPr>
          <w:trHeight w:val="270"/>
          <w:jc w:val="center"/>
        </w:trPr>
        <w:tc>
          <w:tcPr>
            <w:tcW w:w="755" w:type="pct"/>
            <w:vMerge/>
            <w:tcBorders>
              <w:left w:val="single" w:sz="4" w:space="0" w:color="auto"/>
              <w:right w:val="single" w:sz="4" w:space="0" w:color="auto"/>
            </w:tcBorders>
            <w:vAlign w:val="center"/>
          </w:tcPr>
          <w:p w14:paraId="5CBBF3FC" w14:textId="354999D9" w:rsidR="00FC44EE" w:rsidRPr="0063588F" w:rsidRDefault="00FC44EE" w:rsidP="00FC44E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78B0111D"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17.6267</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158D727C"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6E6DB6B7"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7E5DDD1B"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22D78EE1"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4FDF1058"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B82DD1B"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6465877B" w14:textId="26C6AE22" w:rsidTr="00FA3C77">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FC44EE" w:rsidRPr="0063588F" w:rsidRDefault="00FC44EE" w:rsidP="00FC44E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0207891D"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18.5606</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7623D01C"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56F3B351"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71F86318"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42911E70"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669262F"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2AEA9698"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7388269B" w14:textId="09B5371C" w:rsidTr="00FA3C7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FC44EE" w:rsidRPr="0063588F" w:rsidRDefault="00FC44EE" w:rsidP="00FC44EE">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5E32FF9E"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61.9215</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65853E64"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19</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43B7750B"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26</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60FE8D86"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8.4</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54497A37"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4.00E+00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049FFD92"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2.7257</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08CF6DEF"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&lt;0.3</w:t>
            </w:r>
          </w:p>
        </w:tc>
      </w:tr>
      <w:tr w:rsidR="00FC44EE" w:rsidRPr="0063588F" w14:paraId="5F8A7442" w14:textId="6597218D" w:rsidTr="00FA3C77">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FC44EE" w:rsidRPr="0063588F" w:rsidRDefault="00FC44EE" w:rsidP="00FC44E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7012045B"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65.5432</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7E3DFD55"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2B2CA3D6"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2088269F"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21E26D6B"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18B91D87"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10AE8442"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58526028" w14:textId="79AC1897" w:rsidTr="00FA3C7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FC44EE" w:rsidRPr="0063588F" w:rsidRDefault="00FC44EE" w:rsidP="00FC44EE">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FC44EE" w:rsidRPr="0063588F" w:rsidRDefault="00FC44EE" w:rsidP="00FC44EE">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FC44EE" w:rsidRPr="004227BC" w:rsidRDefault="00FC44EE" w:rsidP="00FC44EE">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6A960941"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80.8472</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18EDEB84"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56</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7A70E5D1"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46</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223E6C8B"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3.60</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068C68C2"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1.70E+06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1214A502"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3D0AE6B6"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0F2D6B8A" w14:textId="3E9AE7C0" w:rsidTr="00FA3C77">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FC44EE" w:rsidRPr="0063588F" w:rsidRDefault="00FC44EE" w:rsidP="00FC44EE">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582D6BF9"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11.1258</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619422C5"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24</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0B06CE50"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39</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4FD6CE9C"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8</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539B8782"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1.40E+03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6641BBAB"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3.2886</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02C96A03"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&lt;0.3</w:t>
            </w:r>
          </w:p>
        </w:tc>
      </w:tr>
      <w:tr w:rsidR="00FC44EE" w:rsidRPr="0063588F" w14:paraId="22461357" w14:textId="00EA585B" w:rsidTr="00FA3C77">
        <w:trPr>
          <w:trHeight w:val="270"/>
          <w:jc w:val="center"/>
        </w:trPr>
        <w:tc>
          <w:tcPr>
            <w:tcW w:w="755" w:type="pct"/>
            <w:vMerge/>
            <w:tcBorders>
              <w:left w:val="single" w:sz="4" w:space="0" w:color="auto"/>
              <w:right w:val="single" w:sz="4" w:space="0" w:color="auto"/>
            </w:tcBorders>
            <w:vAlign w:val="center"/>
          </w:tcPr>
          <w:p w14:paraId="5C8346E7" w14:textId="1D88797A" w:rsidR="00FC44EE" w:rsidRPr="0063588F" w:rsidRDefault="00FC44EE" w:rsidP="00FC44E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1F259860"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11.4756</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00534F08"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6</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170B8335"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7EC126C3"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10AA6670"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03F4B53C"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5DD95E7E"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6F1289B8" w14:textId="3DF52062" w:rsidTr="00FA3C77">
        <w:trPr>
          <w:trHeight w:val="270"/>
          <w:jc w:val="center"/>
        </w:trPr>
        <w:tc>
          <w:tcPr>
            <w:tcW w:w="755" w:type="pct"/>
            <w:vMerge/>
            <w:tcBorders>
              <w:left w:val="single" w:sz="4" w:space="0" w:color="auto"/>
              <w:right w:val="single" w:sz="4" w:space="0" w:color="auto"/>
            </w:tcBorders>
            <w:vAlign w:val="center"/>
          </w:tcPr>
          <w:p w14:paraId="7560AC8C" w14:textId="17A8F213" w:rsidR="00FC44EE" w:rsidRPr="0063588F" w:rsidRDefault="00FC44EE" w:rsidP="00FC44E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2FB53C8F"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17.2164</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56E0F38D"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0EEC3DB8"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52F8FCDA"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742892DA"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770AF23C"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79FBDCFB"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3C16AD6B" w14:textId="0A9B8DEE" w:rsidTr="00FA3C77">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FC44EE" w:rsidRPr="0063588F" w:rsidRDefault="00FC44EE" w:rsidP="00FC44E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180878FD"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19.0652</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18163DC8"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284CDA27"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23</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35091455"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5396AFED"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4E598CAF"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5C76E705"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NA</w:t>
            </w:r>
          </w:p>
        </w:tc>
      </w:tr>
      <w:tr w:rsidR="00FC44EE" w:rsidRPr="0063588F" w14:paraId="30C0134D" w14:textId="0918B7DC" w:rsidTr="00FA3C7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FC44EE" w:rsidRPr="0063588F" w:rsidRDefault="00FC44EE" w:rsidP="00FC44EE">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2759E25C"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11.2181</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3E4DB53E"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45</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462EF2D9"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86</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385DD240"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5.2</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56E80551"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588995AA"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313F7559"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&lt;0.3</w:t>
            </w:r>
          </w:p>
        </w:tc>
      </w:tr>
      <w:tr w:rsidR="00FC44EE" w:rsidRPr="0063588F" w14:paraId="2F8715EF" w14:textId="31A005CF" w:rsidTr="00FA3C7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FC44EE" w:rsidRPr="0063588F" w:rsidRDefault="00FC44EE" w:rsidP="00FC44EE">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FC44EE" w:rsidRPr="00AD757C" w:rsidRDefault="00FC44EE" w:rsidP="00FC44E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12275B2E"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11.4065</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0AE1C037"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32</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1197C2EB"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67</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0257C522" w:rsidR="00FC44EE" w:rsidRPr="00DB6152"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1E20D5AF"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7.90E+02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6A85A1F5"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4.8774</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23A330E9" w:rsidR="00FC44EE" w:rsidRPr="00DB6152" w:rsidRDefault="00FC44EE" w:rsidP="00FC44EE">
            <w:pPr>
              <w:spacing w:after="0" w:line="240" w:lineRule="auto"/>
              <w:jc w:val="center"/>
              <w:rPr>
                <w:rFonts w:cstheme="minorHAnsi"/>
                <w:sz w:val="14"/>
                <w:szCs w:val="14"/>
                <w:lang w:eastAsia="es-GT"/>
              </w:rPr>
            </w:pPr>
            <w:r w:rsidRPr="00DB6152">
              <w:rPr>
                <w:rFonts w:cstheme="minorHAnsi"/>
                <w:sz w:val="14"/>
                <w:szCs w:val="14"/>
                <w:lang w:eastAsia="es-GT"/>
              </w:rPr>
              <w:t>0.3673</w:t>
            </w:r>
          </w:p>
        </w:tc>
      </w:tr>
    </w:tbl>
    <w:p w14:paraId="6BCEF2E5" w14:textId="05572661"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del lagos,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7777777"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Pr>
          <w:rFonts w:cstheme="minorHAnsi"/>
          <w:b/>
          <w:sz w:val="20"/>
          <w:szCs w:val="20"/>
        </w:rPr>
        <w:t>e</w:t>
      </w:r>
      <w:r w:rsidRPr="00E9623B">
        <w:rPr>
          <w:rFonts w:cstheme="minorHAnsi"/>
          <w:b/>
          <w:sz w:val="20"/>
          <w:szCs w:val="20"/>
        </w:rPr>
        <w:t>nero 2022.</w:t>
      </w:r>
    </w:p>
    <w:tbl>
      <w:tblPr>
        <w:tblpPr w:leftFromText="141" w:rightFromText="141" w:vertAnchor="text" w:tblpXSpec="center" w:tblpY="1"/>
        <w:tblOverlap w:val="never"/>
        <w:tblW w:w="4902" w:type="pct"/>
        <w:tblCellMar>
          <w:left w:w="70" w:type="dxa"/>
          <w:right w:w="70" w:type="dxa"/>
        </w:tblCellMar>
        <w:tblLook w:val="04A0" w:firstRow="1" w:lastRow="0" w:firstColumn="1" w:lastColumn="0" w:noHBand="0" w:noVBand="1"/>
      </w:tblPr>
      <w:tblGrid>
        <w:gridCol w:w="1284"/>
        <w:gridCol w:w="967"/>
        <w:gridCol w:w="830"/>
        <w:gridCol w:w="817"/>
        <w:gridCol w:w="936"/>
        <w:gridCol w:w="831"/>
        <w:gridCol w:w="772"/>
        <w:gridCol w:w="768"/>
        <w:gridCol w:w="763"/>
        <w:gridCol w:w="621"/>
        <w:gridCol w:w="621"/>
      </w:tblGrid>
      <w:tr w:rsidR="003C7503" w:rsidRPr="00B070D3" w14:paraId="3C62EF1D" w14:textId="77777777" w:rsidTr="00FA3C77">
        <w:trPr>
          <w:trHeight w:val="302"/>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FC44EE" w:rsidRPr="00B070D3" w14:paraId="2FC862EF" w14:textId="77777777" w:rsidTr="00FA3C77">
        <w:trPr>
          <w:trHeight w:val="270"/>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FC44EE" w:rsidRPr="00D471F1" w:rsidRDefault="00FC44EE" w:rsidP="00FC44EE">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16814F5C"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0.0220</w:t>
            </w: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79CE4626"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0.0013</w:t>
            </w: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796615D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5C5FD00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0.0107</w:t>
            </w: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62BDC74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259219D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70F58E3D"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175EAB2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25D8CDB6"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0.1128</w:t>
            </w:r>
          </w:p>
        </w:tc>
      </w:tr>
      <w:tr w:rsidR="00FC44EE" w:rsidRPr="00B070D3" w14:paraId="1E947C3F" w14:textId="77777777" w:rsidTr="00FA3C77">
        <w:trPr>
          <w:trHeight w:val="270"/>
        </w:trPr>
        <w:tc>
          <w:tcPr>
            <w:tcW w:w="697" w:type="pct"/>
            <w:vMerge/>
            <w:tcBorders>
              <w:left w:val="single" w:sz="4" w:space="0" w:color="auto"/>
              <w:right w:val="single" w:sz="4" w:space="0" w:color="auto"/>
            </w:tcBorders>
            <w:vAlign w:val="center"/>
          </w:tcPr>
          <w:p w14:paraId="35882FFC" w14:textId="77777777" w:rsidR="00FC44EE" w:rsidRPr="00D471F1" w:rsidRDefault="00FC44EE" w:rsidP="00FC44EE">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0958911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&lt;0.00601</w:t>
            </w:r>
          </w:p>
        </w:tc>
        <w:tc>
          <w:tcPr>
            <w:tcW w:w="444" w:type="pct"/>
            <w:tcBorders>
              <w:top w:val="nil"/>
              <w:left w:val="nil"/>
              <w:bottom w:val="single" w:sz="4" w:space="0" w:color="auto"/>
              <w:right w:val="single" w:sz="4" w:space="0" w:color="auto"/>
            </w:tcBorders>
            <w:shd w:val="clear" w:color="auto" w:fill="auto"/>
            <w:vAlign w:val="center"/>
          </w:tcPr>
          <w:p w14:paraId="5952EAF5" w14:textId="25C2EE4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0.0013</w:t>
            </w:r>
          </w:p>
        </w:tc>
        <w:tc>
          <w:tcPr>
            <w:tcW w:w="508" w:type="pct"/>
            <w:tcBorders>
              <w:top w:val="nil"/>
              <w:left w:val="nil"/>
              <w:bottom w:val="single" w:sz="4" w:space="0" w:color="auto"/>
              <w:right w:val="single" w:sz="4" w:space="0" w:color="auto"/>
            </w:tcBorders>
            <w:shd w:val="clear" w:color="auto" w:fill="auto"/>
            <w:vAlign w:val="center"/>
          </w:tcPr>
          <w:p w14:paraId="5D0C91A5" w14:textId="423B17B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63C3C36" w14:textId="7009BB1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0.0103</w:t>
            </w:r>
          </w:p>
        </w:tc>
        <w:tc>
          <w:tcPr>
            <w:tcW w:w="419" w:type="pct"/>
            <w:tcBorders>
              <w:top w:val="nil"/>
              <w:left w:val="nil"/>
              <w:bottom w:val="single" w:sz="4" w:space="0" w:color="auto"/>
              <w:right w:val="single" w:sz="4" w:space="0" w:color="auto"/>
            </w:tcBorders>
            <w:shd w:val="clear" w:color="auto" w:fill="auto"/>
            <w:vAlign w:val="center"/>
          </w:tcPr>
          <w:p w14:paraId="0FDEB238" w14:textId="405B6BF9"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D67D692" w14:textId="0E4A0ACC"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439FA323" w14:textId="498CF7B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40073B5C"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24BBCBD" w14:textId="707D0E2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&lt;0.0579</w:t>
            </w:r>
          </w:p>
        </w:tc>
      </w:tr>
      <w:tr w:rsidR="00FC44EE" w:rsidRPr="00B070D3" w14:paraId="6B2F30B6" w14:textId="77777777" w:rsidTr="00FA3C77">
        <w:trPr>
          <w:trHeight w:val="270"/>
        </w:trPr>
        <w:tc>
          <w:tcPr>
            <w:tcW w:w="697" w:type="pct"/>
            <w:vMerge/>
            <w:tcBorders>
              <w:left w:val="single" w:sz="4" w:space="0" w:color="auto"/>
              <w:right w:val="single" w:sz="4" w:space="0" w:color="auto"/>
            </w:tcBorders>
            <w:vAlign w:val="center"/>
          </w:tcPr>
          <w:p w14:paraId="416F51B5" w14:textId="77777777" w:rsidR="00FC44EE" w:rsidRPr="00D471F1" w:rsidRDefault="00FC44EE" w:rsidP="00FC44EE">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08944D2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&lt;0.00601</w:t>
            </w:r>
          </w:p>
        </w:tc>
        <w:tc>
          <w:tcPr>
            <w:tcW w:w="444" w:type="pct"/>
            <w:tcBorders>
              <w:top w:val="nil"/>
              <w:left w:val="nil"/>
              <w:bottom w:val="single" w:sz="4" w:space="0" w:color="auto"/>
              <w:right w:val="single" w:sz="4" w:space="0" w:color="auto"/>
            </w:tcBorders>
            <w:shd w:val="clear" w:color="auto" w:fill="auto"/>
            <w:vAlign w:val="center"/>
          </w:tcPr>
          <w:p w14:paraId="6F703FA5" w14:textId="3C5F9A9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0.0012</w:t>
            </w:r>
          </w:p>
        </w:tc>
        <w:tc>
          <w:tcPr>
            <w:tcW w:w="508" w:type="pct"/>
            <w:tcBorders>
              <w:top w:val="nil"/>
              <w:left w:val="nil"/>
              <w:bottom w:val="single" w:sz="4" w:space="0" w:color="auto"/>
              <w:right w:val="single" w:sz="4" w:space="0" w:color="auto"/>
            </w:tcBorders>
            <w:shd w:val="clear" w:color="auto" w:fill="auto"/>
            <w:vAlign w:val="center"/>
          </w:tcPr>
          <w:p w14:paraId="404694D4" w14:textId="3AB993A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6EC85477" w14:textId="7C6150FD"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0.0110</w:t>
            </w:r>
          </w:p>
        </w:tc>
        <w:tc>
          <w:tcPr>
            <w:tcW w:w="419" w:type="pct"/>
            <w:tcBorders>
              <w:top w:val="nil"/>
              <w:left w:val="nil"/>
              <w:bottom w:val="single" w:sz="4" w:space="0" w:color="auto"/>
              <w:right w:val="single" w:sz="4" w:space="0" w:color="auto"/>
            </w:tcBorders>
            <w:shd w:val="clear" w:color="auto" w:fill="auto"/>
            <w:vAlign w:val="center"/>
          </w:tcPr>
          <w:p w14:paraId="165D5610" w14:textId="3C6D016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15BB6EF8" w14:textId="3CDACFA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29CDAB0" w14:textId="315D760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7E6D6C" w14:textId="698629D5"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&lt;0.0183</w:t>
            </w:r>
          </w:p>
        </w:tc>
        <w:tc>
          <w:tcPr>
            <w:tcW w:w="337" w:type="pct"/>
            <w:tcBorders>
              <w:top w:val="nil"/>
              <w:left w:val="nil"/>
              <w:bottom w:val="single" w:sz="4" w:space="0" w:color="auto"/>
              <w:right w:val="single" w:sz="4" w:space="0" w:color="auto"/>
            </w:tcBorders>
            <w:shd w:val="clear" w:color="auto" w:fill="auto"/>
            <w:vAlign w:val="center"/>
          </w:tcPr>
          <w:p w14:paraId="1B38C01F" w14:textId="5AFFC62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&lt;0.0579</w:t>
            </w:r>
          </w:p>
        </w:tc>
      </w:tr>
      <w:tr w:rsidR="00FC44EE" w:rsidRPr="00B070D3" w14:paraId="5EF4FA1C" w14:textId="77777777" w:rsidTr="00FA3C77">
        <w:trPr>
          <w:trHeight w:val="270"/>
        </w:trPr>
        <w:tc>
          <w:tcPr>
            <w:tcW w:w="697" w:type="pct"/>
            <w:vMerge/>
            <w:tcBorders>
              <w:left w:val="single" w:sz="4" w:space="0" w:color="auto"/>
              <w:bottom w:val="single" w:sz="4" w:space="0" w:color="auto"/>
              <w:right w:val="single" w:sz="4" w:space="0" w:color="auto"/>
            </w:tcBorders>
            <w:vAlign w:val="center"/>
          </w:tcPr>
          <w:p w14:paraId="0C6CB2F4" w14:textId="77777777" w:rsidR="00FC44EE" w:rsidRPr="00D471F1" w:rsidRDefault="00FC44EE" w:rsidP="00FC44EE">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216227C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&lt;0.00601</w:t>
            </w:r>
          </w:p>
        </w:tc>
        <w:tc>
          <w:tcPr>
            <w:tcW w:w="444" w:type="pct"/>
            <w:tcBorders>
              <w:top w:val="nil"/>
              <w:left w:val="nil"/>
              <w:bottom w:val="single" w:sz="4" w:space="0" w:color="auto"/>
              <w:right w:val="single" w:sz="4" w:space="0" w:color="auto"/>
            </w:tcBorders>
            <w:shd w:val="clear" w:color="auto" w:fill="auto"/>
            <w:vAlign w:val="center"/>
          </w:tcPr>
          <w:p w14:paraId="687595DB" w14:textId="4D9CD40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0.0013</w:t>
            </w:r>
          </w:p>
        </w:tc>
        <w:tc>
          <w:tcPr>
            <w:tcW w:w="508" w:type="pct"/>
            <w:tcBorders>
              <w:top w:val="nil"/>
              <w:left w:val="nil"/>
              <w:bottom w:val="single" w:sz="4" w:space="0" w:color="auto"/>
              <w:right w:val="single" w:sz="4" w:space="0" w:color="auto"/>
            </w:tcBorders>
            <w:shd w:val="clear" w:color="auto" w:fill="auto"/>
            <w:vAlign w:val="center"/>
          </w:tcPr>
          <w:p w14:paraId="0202EA73" w14:textId="14802A5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4E8E2DE" w14:textId="13E49B0E"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0.0101</w:t>
            </w:r>
          </w:p>
        </w:tc>
        <w:tc>
          <w:tcPr>
            <w:tcW w:w="419" w:type="pct"/>
            <w:tcBorders>
              <w:top w:val="nil"/>
              <w:left w:val="nil"/>
              <w:bottom w:val="single" w:sz="4" w:space="0" w:color="auto"/>
              <w:right w:val="single" w:sz="4" w:space="0" w:color="auto"/>
            </w:tcBorders>
            <w:shd w:val="clear" w:color="auto" w:fill="auto"/>
            <w:vAlign w:val="center"/>
          </w:tcPr>
          <w:p w14:paraId="3554351E" w14:textId="441D26F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A86A1E7" w14:textId="2D6C215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19FE0B3D" w14:textId="2847605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5546E43B"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D31EA43" w14:textId="1BAE9F5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&lt;0.0579</w:t>
            </w:r>
          </w:p>
        </w:tc>
      </w:tr>
      <w:tr w:rsidR="00FC44EE" w:rsidRPr="00B070D3" w14:paraId="18861ED7" w14:textId="77777777" w:rsidTr="00FA3C77">
        <w:trPr>
          <w:trHeight w:val="270"/>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FC44EE" w:rsidRPr="00D471F1" w:rsidRDefault="00FC44EE" w:rsidP="00FC44EE">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1523F319"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0.0223</w:t>
            </w:r>
          </w:p>
        </w:tc>
        <w:tc>
          <w:tcPr>
            <w:tcW w:w="444" w:type="pct"/>
            <w:tcBorders>
              <w:top w:val="nil"/>
              <w:left w:val="nil"/>
              <w:bottom w:val="single" w:sz="4" w:space="0" w:color="auto"/>
              <w:right w:val="single" w:sz="4" w:space="0" w:color="auto"/>
            </w:tcBorders>
            <w:shd w:val="clear" w:color="auto" w:fill="auto"/>
            <w:vAlign w:val="center"/>
          </w:tcPr>
          <w:p w14:paraId="3EC36447" w14:textId="1F31D0C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0.0012</w:t>
            </w:r>
          </w:p>
        </w:tc>
        <w:tc>
          <w:tcPr>
            <w:tcW w:w="508" w:type="pct"/>
            <w:tcBorders>
              <w:top w:val="nil"/>
              <w:left w:val="nil"/>
              <w:bottom w:val="single" w:sz="4" w:space="0" w:color="auto"/>
              <w:right w:val="single" w:sz="4" w:space="0" w:color="auto"/>
            </w:tcBorders>
            <w:shd w:val="clear" w:color="auto" w:fill="auto"/>
            <w:vAlign w:val="center"/>
          </w:tcPr>
          <w:p w14:paraId="68EAC498" w14:textId="55238C8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1184DC07" w14:textId="4FD30B4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0.0113</w:t>
            </w:r>
          </w:p>
        </w:tc>
        <w:tc>
          <w:tcPr>
            <w:tcW w:w="419" w:type="pct"/>
            <w:tcBorders>
              <w:top w:val="nil"/>
              <w:left w:val="nil"/>
              <w:bottom w:val="single" w:sz="4" w:space="0" w:color="auto"/>
              <w:right w:val="single" w:sz="4" w:space="0" w:color="auto"/>
            </w:tcBorders>
            <w:shd w:val="clear" w:color="auto" w:fill="auto"/>
            <w:vAlign w:val="center"/>
          </w:tcPr>
          <w:p w14:paraId="30F9C618" w14:textId="6E63B24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931607B" w14:textId="01BA21D6"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64F3FBF" w14:textId="5CB0C776"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04E0E6F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E276624" w14:textId="43096E3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0.0958</w:t>
            </w:r>
          </w:p>
        </w:tc>
      </w:tr>
      <w:tr w:rsidR="00FC44EE" w:rsidRPr="00B070D3" w14:paraId="17DB2A9B" w14:textId="77777777" w:rsidTr="00FA3C77">
        <w:trPr>
          <w:trHeight w:val="270"/>
        </w:trPr>
        <w:tc>
          <w:tcPr>
            <w:tcW w:w="697" w:type="pct"/>
            <w:vMerge/>
            <w:tcBorders>
              <w:left w:val="single" w:sz="4" w:space="0" w:color="auto"/>
              <w:bottom w:val="single" w:sz="4" w:space="0" w:color="auto"/>
              <w:right w:val="single" w:sz="4" w:space="0" w:color="auto"/>
            </w:tcBorders>
            <w:vAlign w:val="center"/>
            <w:hideMark/>
          </w:tcPr>
          <w:p w14:paraId="6C59D493" w14:textId="77777777" w:rsidR="00FC44EE" w:rsidRPr="00D471F1" w:rsidRDefault="00FC44EE" w:rsidP="00FC44EE">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5BD52D2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0.0179</w:t>
            </w:r>
          </w:p>
        </w:tc>
        <w:tc>
          <w:tcPr>
            <w:tcW w:w="444" w:type="pct"/>
            <w:tcBorders>
              <w:top w:val="nil"/>
              <w:left w:val="nil"/>
              <w:bottom w:val="single" w:sz="4" w:space="0" w:color="auto"/>
              <w:right w:val="single" w:sz="4" w:space="0" w:color="auto"/>
            </w:tcBorders>
            <w:shd w:val="clear" w:color="auto" w:fill="auto"/>
            <w:vAlign w:val="center"/>
          </w:tcPr>
          <w:p w14:paraId="5D6C035C" w14:textId="1C3346A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0.0012</w:t>
            </w:r>
          </w:p>
        </w:tc>
        <w:tc>
          <w:tcPr>
            <w:tcW w:w="508" w:type="pct"/>
            <w:tcBorders>
              <w:top w:val="nil"/>
              <w:left w:val="nil"/>
              <w:bottom w:val="single" w:sz="4" w:space="0" w:color="auto"/>
              <w:right w:val="single" w:sz="4" w:space="0" w:color="auto"/>
            </w:tcBorders>
            <w:shd w:val="clear" w:color="auto" w:fill="auto"/>
            <w:vAlign w:val="center"/>
          </w:tcPr>
          <w:p w14:paraId="13C9D6E3" w14:textId="762B5C8C"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1457C9C" w14:textId="788A50CE"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0.0102</w:t>
            </w:r>
          </w:p>
        </w:tc>
        <w:tc>
          <w:tcPr>
            <w:tcW w:w="419" w:type="pct"/>
            <w:tcBorders>
              <w:top w:val="nil"/>
              <w:left w:val="nil"/>
              <w:bottom w:val="single" w:sz="4" w:space="0" w:color="auto"/>
              <w:right w:val="single" w:sz="4" w:space="0" w:color="auto"/>
            </w:tcBorders>
            <w:shd w:val="clear" w:color="auto" w:fill="auto"/>
            <w:vAlign w:val="center"/>
          </w:tcPr>
          <w:p w14:paraId="21CA44B7" w14:textId="6D4AE90B"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7BAE45D" w14:textId="6DDB2EB9"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7D7B35B" w14:textId="0C9C666C"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6711F069"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A263CA" w14:textId="3640C84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0.1131</w:t>
            </w:r>
          </w:p>
        </w:tc>
      </w:tr>
      <w:tr w:rsidR="00FC44EE" w:rsidRPr="00B070D3" w14:paraId="17ADE49D" w14:textId="77777777" w:rsidTr="00FA3C77">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FC44EE" w:rsidRPr="00D471F1" w:rsidRDefault="00FC44EE" w:rsidP="00FC44EE">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FC44EE" w:rsidRPr="00D471F1" w:rsidRDefault="00FC44EE" w:rsidP="00FC44EE">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6E514235"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0.0178</w:t>
            </w:r>
          </w:p>
        </w:tc>
        <w:tc>
          <w:tcPr>
            <w:tcW w:w="444" w:type="pct"/>
            <w:tcBorders>
              <w:top w:val="nil"/>
              <w:left w:val="nil"/>
              <w:bottom w:val="single" w:sz="4" w:space="0" w:color="auto"/>
              <w:right w:val="single" w:sz="4" w:space="0" w:color="auto"/>
            </w:tcBorders>
            <w:shd w:val="clear" w:color="auto" w:fill="auto"/>
            <w:vAlign w:val="center"/>
          </w:tcPr>
          <w:p w14:paraId="57E67A66" w14:textId="3E65DE5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0.0014</w:t>
            </w:r>
          </w:p>
        </w:tc>
        <w:tc>
          <w:tcPr>
            <w:tcW w:w="508" w:type="pct"/>
            <w:tcBorders>
              <w:top w:val="nil"/>
              <w:left w:val="nil"/>
              <w:bottom w:val="single" w:sz="4" w:space="0" w:color="auto"/>
              <w:right w:val="single" w:sz="4" w:space="0" w:color="auto"/>
            </w:tcBorders>
            <w:shd w:val="clear" w:color="auto" w:fill="auto"/>
            <w:vAlign w:val="center"/>
          </w:tcPr>
          <w:p w14:paraId="3FF28DB2" w14:textId="650FAFCE"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0.0058</w:t>
            </w:r>
          </w:p>
        </w:tc>
        <w:tc>
          <w:tcPr>
            <w:tcW w:w="451" w:type="pct"/>
            <w:tcBorders>
              <w:top w:val="nil"/>
              <w:left w:val="nil"/>
              <w:bottom w:val="single" w:sz="4" w:space="0" w:color="auto"/>
              <w:right w:val="single" w:sz="4" w:space="0" w:color="auto"/>
            </w:tcBorders>
            <w:shd w:val="clear" w:color="auto" w:fill="auto"/>
            <w:vAlign w:val="center"/>
          </w:tcPr>
          <w:p w14:paraId="5732BC0E" w14:textId="25D869D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0.0138</w:t>
            </w:r>
          </w:p>
        </w:tc>
        <w:tc>
          <w:tcPr>
            <w:tcW w:w="419" w:type="pct"/>
            <w:tcBorders>
              <w:top w:val="nil"/>
              <w:left w:val="nil"/>
              <w:bottom w:val="single" w:sz="4" w:space="0" w:color="auto"/>
              <w:right w:val="single" w:sz="4" w:space="0" w:color="auto"/>
            </w:tcBorders>
            <w:shd w:val="clear" w:color="auto" w:fill="auto"/>
            <w:vAlign w:val="center"/>
          </w:tcPr>
          <w:p w14:paraId="50654F7C" w14:textId="7A626966"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A71F30" w14:textId="2C7262A5"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B6457CA" w14:textId="3B3F1FB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88DB0A" w14:textId="7FAFBBA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&lt;0.0183</w:t>
            </w:r>
          </w:p>
        </w:tc>
        <w:tc>
          <w:tcPr>
            <w:tcW w:w="337" w:type="pct"/>
            <w:tcBorders>
              <w:top w:val="nil"/>
              <w:left w:val="nil"/>
              <w:bottom w:val="single" w:sz="4" w:space="0" w:color="auto"/>
              <w:right w:val="single" w:sz="4" w:space="0" w:color="auto"/>
            </w:tcBorders>
            <w:shd w:val="clear" w:color="auto" w:fill="auto"/>
            <w:vAlign w:val="center"/>
          </w:tcPr>
          <w:p w14:paraId="4447F5CF" w14:textId="13BE637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&lt;0.0579</w:t>
            </w:r>
          </w:p>
        </w:tc>
      </w:tr>
      <w:tr w:rsidR="00FC44EE" w:rsidRPr="00B070D3" w14:paraId="5E9B7B9A" w14:textId="77777777" w:rsidTr="00FA3C77">
        <w:trPr>
          <w:trHeight w:val="259"/>
        </w:trPr>
        <w:tc>
          <w:tcPr>
            <w:tcW w:w="697" w:type="pct"/>
            <w:vMerge w:val="restart"/>
            <w:tcBorders>
              <w:top w:val="single" w:sz="4" w:space="0" w:color="auto"/>
              <w:left w:val="single" w:sz="4" w:space="0" w:color="auto"/>
              <w:right w:val="single" w:sz="4" w:space="0" w:color="auto"/>
            </w:tcBorders>
            <w:vAlign w:val="center"/>
          </w:tcPr>
          <w:p w14:paraId="0528096B" w14:textId="77777777" w:rsidR="00FC44EE" w:rsidRPr="00D471F1" w:rsidRDefault="00FC44EE" w:rsidP="00FC44EE">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09FA7A7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0.0230</w:t>
            </w:r>
          </w:p>
        </w:tc>
        <w:tc>
          <w:tcPr>
            <w:tcW w:w="444" w:type="pct"/>
            <w:tcBorders>
              <w:top w:val="nil"/>
              <w:left w:val="nil"/>
              <w:bottom w:val="single" w:sz="4" w:space="0" w:color="auto"/>
              <w:right w:val="single" w:sz="4" w:space="0" w:color="auto"/>
            </w:tcBorders>
            <w:shd w:val="clear" w:color="auto" w:fill="auto"/>
            <w:vAlign w:val="center"/>
          </w:tcPr>
          <w:p w14:paraId="74FF8E71" w14:textId="6938DD7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0.0013</w:t>
            </w:r>
          </w:p>
        </w:tc>
        <w:tc>
          <w:tcPr>
            <w:tcW w:w="508" w:type="pct"/>
            <w:tcBorders>
              <w:top w:val="nil"/>
              <w:left w:val="nil"/>
              <w:bottom w:val="single" w:sz="4" w:space="0" w:color="auto"/>
              <w:right w:val="single" w:sz="4" w:space="0" w:color="auto"/>
            </w:tcBorders>
            <w:shd w:val="clear" w:color="auto" w:fill="auto"/>
            <w:vAlign w:val="center"/>
          </w:tcPr>
          <w:p w14:paraId="0B08876E" w14:textId="45957EA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1403C88" w14:textId="132833F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0.0120</w:t>
            </w:r>
          </w:p>
        </w:tc>
        <w:tc>
          <w:tcPr>
            <w:tcW w:w="419" w:type="pct"/>
            <w:tcBorders>
              <w:top w:val="nil"/>
              <w:left w:val="nil"/>
              <w:bottom w:val="single" w:sz="4" w:space="0" w:color="auto"/>
              <w:right w:val="single" w:sz="4" w:space="0" w:color="auto"/>
            </w:tcBorders>
            <w:shd w:val="clear" w:color="auto" w:fill="auto"/>
            <w:vAlign w:val="center"/>
          </w:tcPr>
          <w:p w14:paraId="785F28BC" w14:textId="085D80A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5AAB3BF" w14:textId="061CD02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0BEA58B" w14:textId="1A69061D"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4A1C39A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254E9D6" w14:textId="37DBF769"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0.0863</w:t>
            </w:r>
          </w:p>
        </w:tc>
      </w:tr>
      <w:tr w:rsidR="00FC44EE" w:rsidRPr="00B070D3" w14:paraId="53A8D6A9" w14:textId="77777777" w:rsidTr="00FA3C77">
        <w:trPr>
          <w:trHeight w:val="270"/>
        </w:trPr>
        <w:tc>
          <w:tcPr>
            <w:tcW w:w="697" w:type="pct"/>
            <w:vMerge/>
            <w:tcBorders>
              <w:left w:val="single" w:sz="4" w:space="0" w:color="auto"/>
              <w:right w:val="single" w:sz="4" w:space="0" w:color="auto"/>
            </w:tcBorders>
            <w:vAlign w:val="center"/>
          </w:tcPr>
          <w:p w14:paraId="0DE19A04" w14:textId="77777777" w:rsidR="00FC44EE" w:rsidRPr="00D471F1" w:rsidRDefault="00FC44EE" w:rsidP="00FC44EE">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0CAF3EC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0.0248</w:t>
            </w:r>
          </w:p>
        </w:tc>
        <w:tc>
          <w:tcPr>
            <w:tcW w:w="444" w:type="pct"/>
            <w:tcBorders>
              <w:top w:val="nil"/>
              <w:left w:val="nil"/>
              <w:bottom w:val="single" w:sz="4" w:space="0" w:color="auto"/>
              <w:right w:val="single" w:sz="4" w:space="0" w:color="auto"/>
            </w:tcBorders>
            <w:shd w:val="clear" w:color="auto" w:fill="auto"/>
            <w:vAlign w:val="center"/>
          </w:tcPr>
          <w:p w14:paraId="09B5BC07" w14:textId="3A0824A5"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0.0014</w:t>
            </w:r>
          </w:p>
        </w:tc>
        <w:tc>
          <w:tcPr>
            <w:tcW w:w="508" w:type="pct"/>
            <w:tcBorders>
              <w:top w:val="nil"/>
              <w:left w:val="nil"/>
              <w:bottom w:val="single" w:sz="4" w:space="0" w:color="auto"/>
              <w:right w:val="single" w:sz="4" w:space="0" w:color="auto"/>
            </w:tcBorders>
            <w:shd w:val="clear" w:color="auto" w:fill="auto"/>
            <w:vAlign w:val="center"/>
          </w:tcPr>
          <w:p w14:paraId="1BFB0D25" w14:textId="6572AB4D"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9340B8D" w14:textId="7B228F3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0.0120</w:t>
            </w:r>
          </w:p>
        </w:tc>
        <w:tc>
          <w:tcPr>
            <w:tcW w:w="419" w:type="pct"/>
            <w:tcBorders>
              <w:top w:val="nil"/>
              <w:left w:val="nil"/>
              <w:bottom w:val="single" w:sz="4" w:space="0" w:color="auto"/>
              <w:right w:val="single" w:sz="4" w:space="0" w:color="auto"/>
            </w:tcBorders>
            <w:shd w:val="clear" w:color="auto" w:fill="auto"/>
            <w:vAlign w:val="center"/>
          </w:tcPr>
          <w:p w14:paraId="2CABE229" w14:textId="77DE61C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1012BD" w14:textId="29597C0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8ABC050" w14:textId="68F84B65"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187151A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1EB870D" w14:textId="4E559BED"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0.0814</w:t>
            </w:r>
          </w:p>
        </w:tc>
      </w:tr>
      <w:tr w:rsidR="00FC44EE" w:rsidRPr="00B070D3" w14:paraId="0B642B1F" w14:textId="77777777" w:rsidTr="00FA3C77">
        <w:trPr>
          <w:trHeight w:val="270"/>
        </w:trPr>
        <w:tc>
          <w:tcPr>
            <w:tcW w:w="697" w:type="pct"/>
            <w:vMerge/>
            <w:tcBorders>
              <w:left w:val="single" w:sz="4" w:space="0" w:color="auto"/>
              <w:right w:val="single" w:sz="4" w:space="0" w:color="auto"/>
            </w:tcBorders>
            <w:vAlign w:val="center"/>
          </w:tcPr>
          <w:p w14:paraId="0F40028A" w14:textId="77777777" w:rsidR="00FC44EE" w:rsidRPr="00D471F1" w:rsidRDefault="00FC44EE" w:rsidP="00FC44EE">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454BB86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0.0127</w:t>
            </w:r>
          </w:p>
        </w:tc>
        <w:tc>
          <w:tcPr>
            <w:tcW w:w="444" w:type="pct"/>
            <w:tcBorders>
              <w:top w:val="nil"/>
              <w:left w:val="nil"/>
              <w:bottom w:val="single" w:sz="4" w:space="0" w:color="auto"/>
              <w:right w:val="single" w:sz="4" w:space="0" w:color="auto"/>
            </w:tcBorders>
            <w:shd w:val="clear" w:color="auto" w:fill="auto"/>
            <w:vAlign w:val="center"/>
          </w:tcPr>
          <w:p w14:paraId="465D22D5" w14:textId="04EE111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0.0007</w:t>
            </w:r>
          </w:p>
        </w:tc>
        <w:tc>
          <w:tcPr>
            <w:tcW w:w="508" w:type="pct"/>
            <w:tcBorders>
              <w:top w:val="nil"/>
              <w:left w:val="nil"/>
              <w:bottom w:val="single" w:sz="4" w:space="0" w:color="auto"/>
              <w:right w:val="single" w:sz="4" w:space="0" w:color="auto"/>
            </w:tcBorders>
            <w:shd w:val="clear" w:color="auto" w:fill="auto"/>
            <w:vAlign w:val="center"/>
          </w:tcPr>
          <w:p w14:paraId="7E0E2270" w14:textId="3C11CE95"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F4C1373" w14:textId="122F0B5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0.0139</w:t>
            </w:r>
          </w:p>
        </w:tc>
        <w:tc>
          <w:tcPr>
            <w:tcW w:w="419" w:type="pct"/>
            <w:tcBorders>
              <w:top w:val="nil"/>
              <w:left w:val="nil"/>
              <w:bottom w:val="single" w:sz="4" w:space="0" w:color="auto"/>
              <w:right w:val="single" w:sz="4" w:space="0" w:color="auto"/>
            </w:tcBorders>
            <w:shd w:val="clear" w:color="auto" w:fill="auto"/>
            <w:vAlign w:val="center"/>
          </w:tcPr>
          <w:p w14:paraId="24933138" w14:textId="31D1C61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D3F05C" w14:textId="57A94BE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6B8CA0C" w14:textId="14D0C35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27E1C65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31302EF" w14:textId="1B825E6F"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0.3523</w:t>
            </w:r>
          </w:p>
        </w:tc>
      </w:tr>
      <w:tr w:rsidR="00FC44EE" w:rsidRPr="00B070D3" w14:paraId="01034736" w14:textId="77777777" w:rsidTr="00FA3C77">
        <w:trPr>
          <w:trHeight w:val="270"/>
        </w:trPr>
        <w:tc>
          <w:tcPr>
            <w:tcW w:w="697" w:type="pct"/>
            <w:vMerge/>
            <w:tcBorders>
              <w:left w:val="single" w:sz="4" w:space="0" w:color="auto"/>
              <w:bottom w:val="single" w:sz="4" w:space="0" w:color="auto"/>
              <w:right w:val="single" w:sz="4" w:space="0" w:color="auto"/>
            </w:tcBorders>
            <w:vAlign w:val="center"/>
          </w:tcPr>
          <w:p w14:paraId="1CD702C2" w14:textId="77777777" w:rsidR="00FC44EE" w:rsidRPr="00D471F1" w:rsidRDefault="00FC44EE" w:rsidP="00FC44EE">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736D7A99"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0.0170</w:t>
            </w:r>
          </w:p>
        </w:tc>
        <w:tc>
          <w:tcPr>
            <w:tcW w:w="444" w:type="pct"/>
            <w:tcBorders>
              <w:top w:val="nil"/>
              <w:left w:val="nil"/>
              <w:bottom w:val="single" w:sz="4" w:space="0" w:color="auto"/>
              <w:right w:val="single" w:sz="4" w:space="0" w:color="auto"/>
            </w:tcBorders>
            <w:shd w:val="clear" w:color="auto" w:fill="auto"/>
            <w:vAlign w:val="center"/>
          </w:tcPr>
          <w:p w14:paraId="7A2D5350" w14:textId="4A053B3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0.0007</w:t>
            </w:r>
          </w:p>
        </w:tc>
        <w:tc>
          <w:tcPr>
            <w:tcW w:w="508" w:type="pct"/>
            <w:tcBorders>
              <w:top w:val="nil"/>
              <w:left w:val="nil"/>
              <w:bottom w:val="single" w:sz="4" w:space="0" w:color="auto"/>
              <w:right w:val="single" w:sz="4" w:space="0" w:color="auto"/>
            </w:tcBorders>
            <w:shd w:val="clear" w:color="auto" w:fill="auto"/>
            <w:vAlign w:val="center"/>
          </w:tcPr>
          <w:p w14:paraId="37E227A3" w14:textId="45BD7BBB"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A17708D" w14:textId="11408B1B"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0.0062</w:t>
            </w:r>
          </w:p>
        </w:tc>
        <w:tc>
          <w:tcPr>
            <w:tcW w:w="419" w:type="pct"/>
            <w:tcBorders>
              <w:top w:val="nil"/>
              <w:left w:val="nil"/>
              <w:bottom w:val="single" w:sz="4" w:space="0" w:color="auto"/>
              <w:right w:val="single" w:sz="4" w:space="0" w:color="auto"/>
            </w:tcBorders>
            <w:shd w:val="clear" w:color="auto" w:fill="auto"/>
            <w:vAlign w:val="center"/>
          </w:tcPr>
          <w:p w14:paraId="7045D757" w14:textId="742539F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42632A34" w14:textId="532C8FB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156E1A2" w14:textId="6F915B8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36714F44"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D38A448" w14:textId="33FABC0B"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0.6426</w:t>
            </w:r>
          </w:p>
        </w:tc>
      </w:tr>
      <w:tr w:rsidR="00FC44EE" w:rsidRPr="00B070D3" w14:paraId="20802569" w14:textId="77777777" w:rsidTr="00FA3C77">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FC44EE" w:rsidRPr="00D471F1" w:rsidRDefault="00FC44EE" w:rsidP="00FC44EE">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350CD1C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0.0179</w:t>
            </w:r>
          </w:p>
        </w:tc>
        <w:tc>
          <w:tcPr>
            <w:tcW w:w="444" w:type="pct"/>
            <w:tcBorders>
              <w:top w:val="nil"/>
              <w:left w:val="nil"/>
              <w:bottom w:val="single" w:sz="4" w:space="0" w:color="auto"/>
              <w:right w:val="single" w:sz="4" w:space="0" w:color="auto"/>
            </w:tcBorders>
            <w:shd w:val="clear" w:color="auto" w:fill="auto"/>
            <w:vAlign w:val="center"/>
          </w:tcPr>
          <w:p w14:paraId="70BAB346" w14:textId="47D7B83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0.0008</w:t>
            </w:r>
          </w:p>
        </w:tc>
        <w:tc>
          <w:tcPr>
            <w:tcW w:w="508" w:type="pct"/>
            <w:tcBorders>
              <w:top w:val="nil"/>
              <w:left w:val="nil"/>
              <w:bottom w:val="single" w:sz="4" w:space="0" w:color="auto"/>
              <w:right w:val="single" w:sz="4" w:space="0" w:color="auto"/>
            </w:tcBorders>
            <w:shd w:val="clear" w:color="auto" w:fill="auto"/>
            <w:vAlign w:val="center"/>
          </w:tcPr>
          <w:p w14:paraId="457C8023" w14:textId="39C2434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544C945B" w14:textId="6C9B26CC"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0.0059</w:t>
            </w:r>
          </w:p>
        </w:tc>
        <w:tc>
          <w:tcPr>
            <w:tcW w:w="419" w:type="pct"/>
            <w:tcBorders>
              <w:top w:val="nil"/>
              <w:left w:val="nil"/>
              <w:bottom w:val="single" w:sz="4" w:space="0" w:color="auto"/>
              <w:right w:val="single" w:sz="4" w:space="0" w:color="auto"/>
            </w:tcBorders>
            <w:shd w:val="clear" w:color="auto" w:fill="auto"/>
            <w:vAlign w:val="center"/>
          </w:tcPr>
          <w:p w14:paraId="18E45881" w14:textId="172C489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0B24007E" w14:textId="18E877E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F339B04" w14:textId="294BDC1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5E4720AA"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072D5C8" w14:textId="69BD107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0.0801</w:t>
            </w:r>
          </w:p>
        </w:tc>
      </w:tr>
      <w:tr w:rsidR="00FC44EE" w:rsidRPr="00B070D3" w14:paraId="6BAB7859" w14:textId="77777777" w:rsidTr="00FA3C77">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FC44EE" w:rsidRPr="00D471F1" w:rsidRDefault="00FC44EE" w:rsidP="00FC44EE">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FC44EE" w:rsidRPr="00D471F1" w:rsidRDefault="00FC44EE" w:rsidP="00FC44E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152CB47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0.0162</w:t>
            </w:r>
          </w:p>
        </w:tc>
        <w:tc>
          <w:tcPr>
            <w:tcW w:w="444" w:type="pct"/>
            <w:tcBorders>
              <w:top w:val="nil"/>
              <w:left w:val="nil"/>
              <w:bottom w:val="single" w:sz="4" w:space="0" w:color="auto"/>
              <w:right w:val="single" w:sz="4" w:space="0" w:color="auto"/>
            </w:tcBorders>
            <w:shd w:val="clear" w:color="auto" w:fill="auto"/>
            <w:vAlign w:val="center"/>
          </w:tcPr>
          <w:p w14:paraId="76FB28F4" w14:textId="6F1404E8"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0.0007</w:t>
            </w:r>
          </w:p>
        </w:tc>
        <w:tc>
          <w:tcPr>
            <w:tcW w:w="508" w:type="pct"/>
            <w:tcBorders>
              <w:top w:val="nil"/>
              <w:left w:val="nil"/>
              <w:bottom w:val="single" w:sz="4" w:space="0" w:color="auto"/>
              <w:right w:val="single" w:sz="4" w:space="0" w:color="auto"/>
            </w:tcBorders>
            <w:shd w:val="clear" w:color="auto" w:fill="auto"/>
            <w:vAlign w:val="center"/>
          </w:tcPr>
          <w:p w14:paraId="1C5F0CEF" w14:textId="6E0D23A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57FDCB5" w14:textId="091DA2C0"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0.0072</w:t>
            </w:r>
          </w:p>
        </w:tc>
        <w:tc>
          <w:tcPr>
            <w:tcW w:w="419" w:type="pct"/>
            <w:tcBorders>
              <w:top w:val="nil"/>
              <w:left w:val="nil"/>
              <w:bottom w:val="single" w:sz="4" w:space="0" w:color="auto"/>
              <w:right w:val="single" w:sz="4" w:space="0" w:color="auto"/>
            </w:tcBorders>
            <w:shd w:val="clear" w:color="auto" w:fill="auto"/>
            <w:vAlign w:val="center"/>
          </w:tcPr>
          <w:p w14:paraId="1542C1DB" w14:textId="50F95493"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13A794" w14:textId="082E676B"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610BB5F" w14:textId="77422971"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3AF106DA" w14:textId="403CCF62"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BA09CC8" w14:textId="77ECBBD7" w:rsidR="00FC44EE" w:rsidRPr="00FC44EE" w:rsidRDefault="00FC44EE" w:rsidP="00FC44EE">
            <w:pPr>
              <w:spacing w:after="0" w:line="240" w:lineRule="auto"/>
              <w:jc w:val="center"/>
              <w:rPr>
                <w:rFonts w:cstheme="minorHAnsi"/>
                <w:sz w:val="14"/>
                <w:szCs w:val="14"/>
                <w:lang w:eastAsia="es-GT"/>
              </w:rPr>
            </w:pPr>
            <w:r w:rsidRPr="00FC44EE">
              <w:rPr>
                <w:rFonts w:cstheme="minorHAnsi"/>
                <w:sz w:val="14"/>
                <w:szCs w:val="14"/>
                <w:lang w:eastAsia="es-GT"/>
              </w:rPr>
              <w:t>0.0911</w:t>
            </w:r>
          </w:p>
        </w:tc>
      </w:tr>
    </w:tbl>
    <w:p w14:paraId="2C34EA6A" w14:textId="77777777"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lagos, 2022.</w:t>
      </w:r>
    </w:p>
    <w:p w14:paraId="6C0F62C3" w14:textId="75608E81" w:rsidR="00474B5D" w:rsidRDefault="00474B5D" w:rsidP="00C93278">
      <w:pPr>
        <w:rPr>
          <w:lang w:eastAsia="es-GT"/>
        </w:rPr>
      </w:pPr>
    </w:p>
    <w:p w14:paraId="1447DE55" w14:textId="33D6425B" w:rsidR="00474B5D" w:rsidRDefault="00474B5D" w:rsidP="00C93278">
      <w:pPr>
        <w:rPr>
          <w:lang w:eastAsia="es-GT"/>
        </w:rPr>
      </w:pPr>
    </w:p>
    <w:p w14:paraId="559489D9" w14:textId="71821605" w:rsidR="00FC3EAE" w:rsidRPr="00075DD6" w:rsidRDefault="00FC3EAE" w:rsidP="00C51305">
      <w:pPr>
        <w:pStyle w:val="Ttulo2"/>
        <w:jc w:val="center"/>
        <w:rPr>
          <w:rFonts w:asciiTheme="minorHAnsi" w:hAnsiTheme="minorHAnsi" w:cstheme="minorHAnsi"/>
          <w:b/>
          <w:bCs/>
          <w:color w:val="1F497D" w:themeColor="text2"/>
          <w:sz w:val="28"/>
          <w:szCs w:val="28"/>
        </w:rPr>
      </w:pPr>
      <w:bookmarkStart w:id="21" w:name="_Toc104889480"/>
      <w:r w:rsidRPr="00075DD6">
        <w:rPr>
          <w:rFonts w:asciiTheme="minorHAnsi" w:hAnsiTheme="minorHAnsi" w:cstheme="minorHAnsi"/>
          <w:color w:val="1F497D" w:themeColor="text2"/>
          <w:sz w:val="28"/>
          <w:szCs w:val="28"/>
        </w:rPr>
        <w:lastRenderedPageBreak/>
        <w:t>Parametr</w:t>
      </w:r>
      <w:r w:rsidR="00132235" w:rsidRPr="00075DD6">
        <w:rPr>
          <w:rFonts w:asciiTheme="minorHAnsi" w:hAnsiTheme="minorHAnsi" w:cstheme="minorHAnsi"/>
          <w:color w:val="1F497D" w:themeColor="text2"/>
          <w:sz w:val="28"/>
          <w:szCs w:val="28"/>
        </w:rPr>
        <w:t>o</w:t>
      </w:r>
      <w:r w:rsidRPr="00075DD6">
        <w:rPr>
          <w:rFonts w:asciiTheme="minorHAnsi" w:hAnsiTheme="minorHAnsi" w:cstheme="minorHAnsi"/>
          <w:color w:val="1F497D" w:themeColor="text2"/>
          <w:sz w:val="28"/>
          <w:szCs w:val="28"/>
        </w:rPr>
        <w:t>s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04889481"/>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109E7189"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Los puntos monitoreados en el lago de Amatitlán </w:t>
      </w:r>
      <w:r w:rsidR="00BE6997">
        <w:rPr>
          <w:lang w:eastAsia="es-GT"/>
        </w:rPr>
        <w:t xml:space="preserve">tuvieron una transparencia </w:t>
      </w:r>
      <w:r w:rsidR="00BE6997">
        <w:rPr>
          <w:rFonts w:cstheme="minorHAnsi"/>
          <w:lang w:eastAsia="es-GT"/>
        </w:rPr>
        <w:t>&lt;</w:t>
      </w:r>
      <w:r w:rsidR="004C3488">
        <w:rPr>
          <w:rFonts w:cstheme="minorHAnsi"/>
          <w:lang w:eastAsia="es-GT"/>
        </w:rPr>
        <w:t xml:space="preserve"> 1</w:t>
      </w:r>
      <w:r w:rsidR="00266C0A">
        <w:rPr>
          <w:rFonts w:cstheme="minorHAnsi"/>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01559CA6"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 xml:space="preserve">se registró en </w:t>
      </w:r>
      <w:r w:rsidR="00F816DD">
        <w:rPr>
          <w:rFonts w:cstheme="minorHAnsi"/>
          <w:lang w:eastAsia="es-GT"/>
        </w:rPr>
        <w:t>Playa publica</w:t>
      </w:r>
      <w:r w:rsidR="004C3488">
        <w:rPr>
          <w:rFonts w:cstheme="minorHAnsi"/>
          <w:lang w:eastAsia="es-GT"/>
        </w:rPr>
        <w:t xml:space="preserve"> </w:t>
      </w:r>
      <w:r w:rsidR="00465A86">
        <w:rPr>
          <w:rFonts w:cstheme="minorHAnsi"/>
          <w:lang w:eastAsia="es-GT"/>
        </w:rPr>
        <w:t>(0.</w:t>
      </w:r>
      <w:r w:rsidR="00F816DD">
        <w:rPr>
          <w:rFonts w:cstheme="minorHAnsi"/>
          <w:lang w:eastAsia="es-GT"/>
        </w:rPr>
        <w:t>35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debido a la</w:t>
      </w:r>
      <w:r w:rsidR="00F816DD">
        <w:rPr>
          <w:rFonts w:cstheme="minorHAnsi"/>
          <w:lang w:eastAsia="es-GT"/>
        </w:rPr>
        <w:t>s</w:t>
      </w:r>
      <w:r w:rsidR="00465A86">
        <w:rPr>
          <w:rFonts w:cstheme="minorHAnsi"/>
          <w:lang w:eastAsia="es-GT"/>
        </w:rPr>
        <w:t xml:space="preserve">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suspendida </w:t>
      </w:r>
      <w:r w:rsidR="00F816DD">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E666AB">
        <w:rPr>
          <w:rFonts w:cstheme="minorHAnsi"/>
          <w:lang w:eastAsia="es-GT"/>
        </w:rPr>
        <w:t>E</w:t>
      </w:r>
      <w:r w:rsidR="00914137">
        <w:rPr>
          <w:rFonts w:cstheme="minorHAnsi"/>
          <w:lang w:eastAsia="es-GT"/>
        </w:rPr>
        <w:t>ste</w:t>
      </w:r>
      <w:r w:rsidR="00465A86">
        <w:rPr>
          <w:rFonts w:cstheme="minorHAnsi"/>
          <w:lang w:eastAsia="es-GT"/>
        </w:rPr>
        <w:t xml:space="preserve"> Centro con </w:t>
      </w:r>
      <w:r w:rsidR="00E666AB">
        <w:rPr>
          <w:rFonts w:cstheme="minorHAnsi"/>
          <w:lang w:eastAsia="es-GT"/>
        </w:rPr>
        <w:t>0</w:t>
      </w:r>
      <w:r w:rsidR="00465A86">
        <w:rPr>
          <w:rFonts w:cstheme="minorHAnsi"/>
          <w:lang w:eastAsia="es-GT"/>
        </w:rPr>
        <w:t>.</w:t>
      </w:r>
      <w:r w:rsidR="009A4983">
        <w:rPr>
          <w:rFonts w:cstheme="minorHAnsi"/>
          <w:lang w:eastAsia="es-GT"/>
        </w:rPr>
        <w:t>95</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Estas mediciones de transparencia</w:t>
      </w:r>
      <w:r w:rsidR="00670E53">
        <w:rPr>
          <w:rFonts w:cstheme="minorHAnsi"/>
          <w:lang w:eastAsia="es-GT"/>
        </w:rPr>
        <w:t xml:space="preserve"> </w:t>
      </w:r>
      <w:r w:rsidR="008424C3">
        <w:rPr>
          <w:rFonts w:cstheme="minorHAnsi"/>
          <w:lang w:eastAsia="es-GT"/>
        </w:rPr>
        <w:t xml:space="preserve"> ubican al lago de Amatitlán en un estado trófico, donde comúnmente se registran altas densidades de algas y macrofitas (Pavluk &amp; Vaate, 2008).</w:t>
      </w:r>
      <w:r w:rsidR="00226E6E">
        <w:rPr>
          <w:rFonts w:cstheme="minorHAnsi"/>
          <w:lang w:eastAsia="es-GT"/>
        </w:rPr>
        <w:t xml:space="preserve"> </w:t>
      </w:r>
    </w:p>
    <w:p w14:paraId="6B77B8A7" w14:textId="17C9A7F2"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767EB0">
        <w:rPr>
          <w:rFonts w:cstheme="minorHAnsi"/>
          <w:b/>
          <w:bCs/>
          <w:sz w:val="20"/>
          <w:szCs w:val="20"/>
        </w:rPr>
        <w:t>Mayo</w:t>
      </w:r>
      <w:r w:rsidRPr="005F284E">
        <w:rPr>
          <w:rFonts w:cstheme="minorHAnsi"/>
          <w:b/>
          <w:bCs/>
          <w:sz w:val="20"/>
          <w:szCs w:val="20"/>
        </w:rPr>
        <w:t>, 2022.</w:t>
      </w:r>
    </w:p>
    <w:p w14:paraId="396347AB" w14:textId="2B4E6394" w:rsidR="00177845" w:rsidRPr="005F284E" w:rsidRDefault="00850A88" w:rsidP="00177845">
      <w:pPr>
        <w:spacing w:after="0"/>
        <w:mirrorIndents/>
        <w:jc w:val="center"/>
        <w:rPr>
          <w:rFonts w:cstheme="minorHAnsi"/>
          <w:b/>
          <w:bCs/>
          <w:sz w:val="18"/>
          <w:szCs w:val="18"/>
        </w:rPr>
      </w:pPr>
      <w:r>
        <w:rPr>
          <w:noProof/>
        </w:rPr>
        <w:drawing>
          <wp:inline distT="0" distB="0" distL="0" distR="0" wp14:anchorId="794EE56D" wp14:editId="1ABB630A">
            <wp:extent cx="5876014" cy="3546281"/>
            <wp:effectExtent l="0" t="0" r="0" b="0"/>
            <wp:docPr id="13" name="Gráfico 13">
              <a:extLst xmlns:a="http://schemas.openxmlformats.org/drawingml/2006/main">
                <a:ext uri="{FF2B5EF4-FFF2-40B4-BE49-F238E27FC236}">
                  <a16:creationId xmlns:a16="http://schemas.microsoft.com/office/drawing/2014/main" id="{E13DEC93-A0EC-4D78-9128-903C7661AA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43DCAD42"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p>
    <w:p w14:paraId="6CF37415" w14:textId="0A4D4FD0"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767EB0">
        <w:rPr>
          <w:lang w:eastAsia="es-GT"/>
        </w:rPr>
        <w:t>Mayo</w:t>
      </w:r>
      <w:r w:rsidR="00765146">
        <w:rPr>
          <w:lang w:eastAsia="es-GT"/>
        </w:rPr>
        <w:t xml:space="preserve"> indican que </w:t>
      </w:r>
      <w:r w:rsidR="00BC16D5">
        <w:rPr>
          <w:lang w:eastAsia="es-GT"/>
        </w:rPr>
        <w:t>todos los</w:t>
      </w:r>
      <w:r w:rsidR="006158C2">
        <w:rPr>
          <w:lang w:eastAsia="es-GT"/>
        </w:rPr>
        <w:t xml:space="preserve"> punto</w:t>
      </w:r>
      <w:r w:rsidR="00BC16D5">
        <w:rPr>
          <w:lang w:eastAsia="es-GT"/>
        </w:rPr>
        <w:t>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 superior a</w:t>
      </w:r>
      <w:r w:rsidR="001F3A37">
        <w:rPr>
          <w:lang w:eastAsia="es-GT"/>
        </w:rPr>
        <w:t xml:space="preserve"> &gt; 10</w:t>
      </w:r>
      <w:r w:rsidR="009A09CC">
        <w:rPr>
          <w:lang w:eastAsia="es-GT"/>
        </w:rPr>
        <w:t xml:space="preserve"> mg/L</w:t>
      </w:r>
      <w:r w:rsidR="00F41B54">
        <w:rPr>
          <w:lang w:eastAsia="es-GT"/>
        </w:rPr>
        <w:t xml:space="preserve">. </w:t>
      </w:r>
      <w:r w:rsidR="00BC16D5">
        <w:rPr>
          <w:lang w:eastAsia="es-GT"/>
        </w:rPr>
        <w:t xml:space="preserve">en </w:t>
      </w:r>
      <w:r w:rsidR="006A1837">
        <w:rPr>
          <w:lang w:eastAsia="es-GT"/>
        </w:rPr>
        <w:t xml:space="preserve">algunos </w:t>
      </w:r>
      <w:r w:rsidR="00F41B54">
        <w:rPr>
          <w:lang w:eastAsia="es-GT"/>
        </w:rPr>
        <w:t>puntos hubo</w:t>
      </w:r>
      <w:r w:rsidR="00184977">
        <w:rPr>
          <w:lang w:eastAsia="es-GT"/>
        </w:rPr>
        <w:t xml:space="preserve"> un</w:t>
      </w:r>
      <w:r w:rsidR="00ED0327">
        <w:rPr>
          <w:lang w:eastAsia="es-GT"/>
        </w:rPr>
        <w:t xml:space="preserve"> </w:t>
      </w:r>
      <w:r w:rsidR="00184977">
        <w:rPr>
          <w:lang w:eastAsia="es-GT"/>
        </w:rPr>
        <w:t xml:space="preserve">aumento </w:t>
      </w:r>
      <w:r w:rsidR="00ED0327">
        <w:rPr>
          <w:lang w:eastAsia="es-GT"/>
        </w:rPr>
        <w:t xml:space="preserve"> considerable.</w:t>
      </w:r>
      <w:r w:rsidR="002A0CBB">
        <w:rPr>
          <w:lang w:eastAsia="es-GT"/>
        </w:rPr>
        <w:t xml:space="preserve"> Cabe destacar</w:t>
      </w:r>
      <w:r w:rsidR="00F32027">
        <w:rPr>
          <w:lang w:eastAsia="es-GT"/>
        </w:rPr>
        <w:t xml:space="preserve"> </w:t>
      </w:r>
      <w:r w:rsidR="00666E16">
        <w:rPr>
          <w:lang w:eastAsia="es-GT"/>
        </w:rPr>
        <w:t>el</w:t>
      </w:r>
      <w:r w:rsidR="002A0CBB">
        <w:rPr>
          <w:lang w:eastAsia="es-GT"/>
        </w:rPr>
        <w:t xml:space="preserve"> punto de </w:t>
      </w:r>
      <w:r w:rsidR="00305765">
        <w:rPr>
          <w:lang w:eastAsia="es-GT"/>
        </w:rPr>
        <w:t>Bahia Playa de Oro</w:t>
      </w:r>
      <w:r w:rsidR="00475C62">
        <w:rPr>
          <w:lang w:eastAsia="es-GT"/>
        </w:rPr>
        <w:t xml:space="preserve"> (0 m)</w:t>
      </w:r>
      <w:r w:rsidR="00F32027">
        <w:rPr>
          <w:lang w:eastAsia="es-GT"/>
        </w:rPr>
        <w:t xml:space="preserve"> </w:t>
      </w:r>
      <w:r w:rsidR="002A0CBB">
        <w:rPr>
          <w:lang w:eastAsia="es-GT"/>
        </w:rPr>
        <w:t xml:space="preserve">el cual </w:t>
      </w:r>
      <w:r w:rsidR="00EA0940">
        <w:rPr>
          <w:lang w:eastAsia="es-GT"/>
        </w:rPr>
        <w:t xml:space="preserve">tuvo un </w:t>
      </w:r>
      <w:r w:rsidR="006A1837">
        <w:rPr>
          <w:lang w:eastAsia="es-GT"/>
        </w:rPr>
        <w:t>decenso</w:t>
      </w:r>
      <w:r w:rsidR="00EA0940">
        <w:rPr>
          <w:lang w:eastAsia="es-GT"/>
        </w:rPr>
        <w:t xml:space="preserve"> con respecto al mes anterior del </w:t>
      </w:r>
      <w:r w:rsidR="006A1837">
        <w:rPr>
          <w:lang w:eastAsia="es-GT"/>
        </w:rPr>
        <w:t>74</w:t>
      </w:r>
      <w:r w:rsidR="00627FE3">
        <w:rPr>
          <w:lang w:eastAsia="es-GT"/>
        </w:rPr>
        <w:t>.</w:t>
      </w:r>
      <w:r w:rsidR="006A1837">
        <w:rPr>
          <w:lang w:eastAsia="es-GT"/>
        </w:rPr>
        <w:t>94</w:t>
      </w:r>
      <w:r w:rsidR="00EA0940">
        <w:rPr>
          <w:lang w:eastAsia="es-GT"/>
        </w:rPr>
        <w:t>% (</w:t>
      </w:r>
      <w:r w:rsidR="00BC16D5">
        <w:rPr>
          <w:lang w:eastAsia="es-GT"/>
        </w:rPr>
        <w:t>1</w:t>
      </w:r>
      <w:r w:rsidR="006A1837">
        <w:rPr>
          <w:lang w:eastAsia="es-GT"/>
        </w:rPr>
        <w:t>8</w:t>
      </w:r>
      <w:r w:rsidR="00BC16D5">
        <w:rPr>
          <w:lang w:eastAsia="es-GT"/>
        </w:rPr>
        <w:t>.</w:t>
      </w:r>
      <w:r w:rsidR="006A1837">
        <w:rPr>
          <w:lang w:eastAsia="es-GT"/>
        </w:rPr>
        <w:t>24</w:t>
      </w:r>
      <w:r w:rsidR="00EA0940">
        <w:rPr>
          <w:lang w:eastAsia="es-GT"/>
        </w:rPr>
        <w:t xml:space="preserve">- </w:t>
      </w:r>
      <w:r w:rsidR="00BC16D5">
        <w:rPr>
          <w:lang w:eastAsia="es-GT"/>
        </w:rPr>
        <w:t>1</w:t>
      </w:r>
      <w:r w:rsidR="006A1837">
        <w:rPr>
          <w:lang w:eastAsia="es-GT"/>
        </w:rPr>
        <w:t>3</w:t>
      </w:r>
      <w:r w:rsidR="00303E89">
        <w:rPr>
          <w:lang w:eastAsia="es-GT"/>
        </w:rPr>
        <w:t>.</w:t>
      </w:r>
      <w:r w:rsidR="006A1837">
        <w:rPr>
          <w:lang w:eastAsia="es-GT"/>
        </w:rPr>
        <w:t>67</w:t>
      </w:r>
      <w:r w:rsidR="004C5D5D">
        <w:rPr>
          <w:lang w:eastAsia="es-GT"/>
        </w:rPr>
        <w:t xml:space="preserve"> </w:t>
      </w:r>
      <w:r w:rsidR="00EA0940">
        <w:rPr>
          <w:lang w:eastAsia="es-GT"/>
        </w:rPr>
        <w:t>mg/L)</w:t>
      </w:r>
      <w:r w:rsidR="00475C62">
        <w:rPr>
          <w:lang w:eastAsia="es-GT"/>
        </w:rPr>
        <w:t xml:space="preserve"> esto se deriva de</w:t>
      </w:r>
      <w:r w:rsidR="006A1837">
        <w:rPr>
          <w:lang w:eastAsia="es-GT"/>
        </w:rPr>
        <w:t>l aumento de la</w:t>
      </w:r>
      <w:r w:rsidR="00475C62">
        <w:rPr>
          <w:lang w:eastAsia="es-GT"/>
        </w:rPr>
        <w:t xml:space="preserve"> concentración de nutrientes en este punto.</w:t>
      </w:r>
    </w:p>
    <w:p w14:paraId="654839EE" w14:textId="036AF558"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de OD de</w:t>
      </w:r>
      <w:r w:rsidR="002A03BD">
        <w:rPr>
          <w:lang w:eastAsia="es-GT"/>
        </w:rPr>
        <w:t xml:space="preserve"> los puntos con mayor profundidad (Este y Oeste Centro). En </w:t>
      </w:r>
      <w:r w:rsidR="00E72BF1">
        <w:rPr>
          <w:lang w:eastAsia="es-GT"/>
        </w:rPr>
        <w:t>el</w:t>
      </w:r>
      <w:r w:rsidR="000930D1">
        <w:rPr>
          <w:lang w:eastAsia="es-GT"/>
        </w:rPr>
        <w:t xml:space="preserve"> punto</w:t>
      </w:r>
      <w:r w:rsidR="002A03BD">
        <w:rPr>
          <w:lang w:eastAsia="es-GT"/>
        </w:rPr>
        <w:t xml:space="preserve"> Este Centro se puede observar como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w:t>
      </w:r>
      <w:r w:rsidR="00576EF9">
        <w:rPr>
          <w:lang w:eastAsia="es-GT"/>
        </w:rPr>
        <w:t>12</w:t>
      </w:r>
      <w:r w:rsidR="00465A86">
        <w:rPr>
          <w:lang w:eastAsia="es-GT"/>
        </w:rPr>
        <w:t xml:space="preserve"> </w:t>
      </w:r>
      <w:r w:rsidR="00765146">
        <w:rPr>
          <w:lang w:eastAsia="es-GT"/>
        </w:rPr>
        <w:t>mg/L)</w:t>
      </w:r>
      <w:r w:rsidR="0003717D">
        <w:rPr>
          <w:lang w:eastAsia="es-GT"/>
        </w:rPr>
        <w:t>. Este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(0.0</w:t>
      </w:r>
      <w:r w:rsidR="00576EF9">
        <w:rPr>
          <w:lang w:eastAsia="es-GT"/>
        </w:rPr>
        <w:t>07</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16</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2A03BD">
        <w:rPr>
          <w:lang w:eastAsia="es-GT"/>
        </w:rPr>
        <w:t xml:space="preserve">. </w:t>
      </w:r>
    </w:p>
    <w:p w14:paraId="4F2D3DEA" w14:textId="3E9475C2" w:rsidR="00C24D31" w:rsidRDefault="00850A88" w:rsidP="00D271BA">
      <w:pPr>
        <w:jc w:val="center"/>
        <w:rPr>
          <w:lang w:eastAsia="es-GT"/>
        </w:rPr>
      </w:pPr>
      <w:r>
        <w:rPr>
          <w:noProof/>
        </w:rPr>
        <w:drawing>
          <wp:inline distT="0" distB="0" distL="0" distR="0" wp14:anchorId="60767076" wp14:editId="6F639F36">
            <wp:extent cx="5573864" cy="3101009"/>
            <wp:effectExtent l="0" t="0" r="0" b="0"/>
            <wp:docPr id="21" name="Gráfico 21">
              <a:extLst xmlns:a="http://schemas.openxmlformats.org/drawingml/2006/main">
                <a:ext uri="{FF2B5EF4-FFF2-40B4-BE49-F238E27FC236}">
                  <a16:creationId xmlns:a16="http://schemas.microsoft.com/office/drawing/2014/main" id="{F17702EC-93D0-4AF8-975F-C8BD74C0DC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75803ACA" w:rsidR="00BE64B4" w:rsidRDefault="00850A88" w:rsidP="00BF24F4">
      <w:pPr>
        <w:spacing w:after="0"/>
        <w:jc w:val="center"/>
        <w:rPr>
          <w:rFonts w:cstheme="minorHAnsi"/>
          <w:b/>
          <w:bCs/>
          <w:sz w:val="20"/>
          <w:szCs w:val="20"/>
        </w:rPr>
      </w:pPr>
      <w:r>
        <w:rPr>
          <w:noProof/>
        </w:rPr>
        <w:lastRenderedPageBreak/>
        <w:drawing>
          <wp:inline distT="0" distB="0" distL="0" distR="0" wp14:anchorId="535C55DC" wp14:editId="4AD57DCF">
            <wp:extent cx="5637475" cy="3323645"/>
            <wp:effectExtent l="0" t="0" r="0" b="0"/>
            <wp:docPr id="23" name="Gráfico 23">
              <a:extLst xmlns:a="http://schemas.openxmlformats.org/drawingml/2006/main">
                <a:ext uri="{FF2B5EF4-FFF2-40B4-BE49-F238E27FC236}">
                  <a16:creationId xmlns:a16="http://schemas.microsoft.com/office/drawing/2014/main" id="{BA154A8D-2E1A-47E2-BF35-DC4E458E8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3C82D29E" w:rsidR="00FE3B19" w:rsidRDefault="00850A88" w:rsidP="00BF24F4">
      <w:pPr>
        <w:spacing w:after="0"/>
        <w:jc w:val="center"/>
        <w:rPr>
          <w:rFonts w:cstheme="minorHAnsi"/>
          <w:b/>
          <w:bCs/>
          <w:sz w:val="20"/>
          <w:szCs w:val="20"/>
        </w:rPr>
      </w:pPr>
      <w:r>
        <w:rPr>
          <w:noProof/>
        </w:rPr>
        <w:drawing>
          <wp:inline distT="0" distB="0" distL="0" distR="0" wp14:anchorId="01D6C0FB" wp14:editId="31C7C02B">
            <wp:extent cx="5637475" cy="3442914"/>
            <wp:effectExtent l="0" t="0" r="0" b="0"/>
            <wp:docPr id="26" name="Gráfico 26">
              <a:extLst xmlns:a="http://schemas.openxmlformats.org/drawingml/2006/main">
                <a:ext uri="{FF2B5EF4-FFF2-40B4-BE49-F238E27FC236}">
                  <a16:creationId xmlns:a16="http://schemas.microsoft.com/office/drawing/2014/main" id="{0E6CA11C-6C06-48B1-B502-E080158F0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422A20B7"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mayor profundidad en el lago de Amatitlán (Este y Oeste Centro), durante el mes de </w:t>
      </w:r>
      <w:r w:rsidR="00767EB0">
        <w:rPr>
          <w:rFonts w:cstheme="minorHAnsi"/>
          <w:b/>
          <w:bCs/>
          <w:sz w:val="20"/>
          <w:szCs w:val="20"/>
        </w:rPr>
        <w:t>Mayo</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22D35D10"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oscilaron entre 2</w:t>
      </w:r>
      <w:r w:rsidR="00576EF9">
        <w:rPr>
          <w:lang w:eastAsia="es-GT"/>
        </w:rPr>
        <w:t>7</w:t>
      </w:r>
      <w:r w:rsidR="00895A14">
        <w:rPr>
          <w:lang w:eastAsia="es-GT"/>
        </w:rPr>
        <w:t>.</w:t>
      </w:r>
      <w:r w:rsidR="00576EF9">
        <w:rPr>
          <w:lang w:eastAsia="es-GT"/>
        </w:rPr>
        <w:t>3</w:t>
      </w:r>
      <w:r w:rsidR="00927438">
        <w:rPr>
          <w:lang w:eastAsia="es-GT"/>
        </w:rPr>
        <w:t>-2</w:t>
      </w:r>
      <w:r w:rsidR="00576EF9">
        <w:rPr>
          <w:lang w:eastAsia="es-GT"/>
        </w:rPr>
        <w:t>9</w:t>
      </w:r>
      <w:r w:rsidR="00927438">
        <w:rPr>
          <w:lang w:eastAsia="es-GT"/>
        </w:rPr>
        <w:t>.</w:t>
      </w:r>
      <w:r w:rsidR="00576EF9">
        <w:rPr>
          <w:lang w:eastAsia="es-GT"/>
        </w:rPr>
        <w:t>4</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637B3F">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895A14">
        <w:rPr>
          <w:lang w:eastAsia="es-GT"/>
        </w:rPr>
        <w:t>de verano</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27438">
        <w:rPr>
          <w:lang w:eastAsia="es-GT"/>
        </w:rPr>
        <w:t xml:space="preserve">altas </w:t>
      </w:r>
      <w:r w:rsidR="006604FB">
        <w:rPr>
          <w:lang w:eastAsia="es-GT"/>
        </w:rPr>
        <w:t xml:space="preserve">y mayor cantidad de oxígeno, mientras que los estratos más profundos (hipolimnion) tienen bajas temperaturas y </w:t>
      </w:r>
      <w:r w:rsidR="00DE4239">
        <w:rPr>
          <w:lang w:eastAsia="es-GT"/>
        </w:rPr>
        <w:t xml:space="preserve">bajas </w:t>
      </w:r>
      <w:r w:rsidR="006604FB">
        <w:rPr>
          <w:lang w:eastAsia="es-GT"/>
        </w:rPr>
        <w:t>cantidades de oxígeno disuelto</w:t>
      </w:r>
      <w:r w:rsidR="00927438">
        <w:rPr>
          <w:lang w:eastAsia="es-GT"/>
        </w:rPr>
        <w:t xml:space="preserve"> variando únicamente por </w:t>
      </w:r>
      <w:r w:rsidR="00456712">
        <w:rPr>
          <w:lang w:eastAsia="es-GT"/>
        </w:rPr>
        <w:t>1</w:t>
      </w:r>
      <w:r w:rsidR="00950A45">
        <w:rPr>
          <w:lang w:eastAsia="es-GT"/>
        </w:rPr>
        <w:t>.</w:t>
      </w:r>
      <w:r w:rsidR="00456712">
        <w:rPr>
          <w:lang w:eastAsia="es-GT"/>
        </w:rPr>
        <w:t>21</w:t>
      </w:r>
      <w:r w:rsidR="00927438">
        <w:rPr>
          <w:lang w:eastAsia="es-GT"/>
        </w:rPr>
        <w:t>°</w:t>
      </w:r>
      <w:r w:rsidR="00485D3E">
        <w:rPr>
          <w:lang w:eastAsia="es-GT"/>
        </w:rPr>
        <w:t xml:space="preserve"> y </w:t>
      </w:r>
      <w:r w:rsidR="00456712">
        <w:rPr>
          <w:lang w:eastAsia="es-GT"/>
        </w:rPr>
        <w:t>2</w:t>
      </w:r>
      <w:r w:rsidR="00637B3F">
        <w:rPr>
          <w:lang w:eastAsia="es-GT"/>
        </w:rPr>
        <w:t>.</w:t>
      </w:r>
      <w:r w:rsidR="00456712">
        <w:rPr>
          <w:lang w:eastAsia="es-GT"/>
        </w:rPr>
        <w:t>6</w:t>
      </w:r>
      <w:r w:rsidR="00485D3E">
        <w:rPr>
          <w:lang w:eastAsia="es-GT"/>
        </w:rPr>
        <w:t>°</w:t>
      </w:r>
      <w:r w:rsidR="00927438">
        <w:rPr>
          <w:lang w:eastAsia="es-GT"/>
        </w:rPr>
        <w:t xml:space="preserve"> este mes</w:t>
      </w:r>
      <w:r w:rsidR="00637B3F">
        <w:rPr>
          <w:lang w:eastAsia="es-GT"/>
        </w:rPr>
        <w:t xml:space="preserve">, en comparación con </w:t>
      </w:r>
      <w:r w:rsidR="00767EB0">
        <w:rPr>
          <w:lang w:eastAsia="es-GT"/>
        </w:rPr>
        <w:t>Abril</w:t>
      </w:r>
      <w:r w:rsidR="00637B3F">
        <w:rPr>
          <w:lang w:eastAsia="es-GT"/>
        </w:rPr>
        <w:t xml:space="preserve"> </w:t>
      </w:r>
      <w:r w:rsidR="00E32777">
        <w:rPr>
          <w:lang w:eastAsia="es-GT"/>
        </w:rPr>
        <w:t>hay una diferencia muy alta entre el epilimnio e hipolimnion</w:t>
      </w:r>
      <w:r w:rsidR="00895A14">
        <w:rPr>
          <w:lang w:eastAsia="es-GT"/>
        </w:rPr>
        <w:t xml:space="preserve"> de 2.5</w:t>
      </w:r>
      <w:r w:rsidR="00046003">
        <w:rPr>
          <w:lang w:eastAsia="es-GT"/>
        </w:rPr>
        <w:t>°</w:t>
      </w:r>
      <w:r w:rsidR="006604FB">
        <w:rPr>
          <w:lang w:eastAsia="es-GT"/>
        </w:rPr>
        <w:t xml:space="preserve">. </w:t>
      </w:r>
    </w:p>
    <w:p w14:paraId="00873C3E" w14:textId="21B0EE23" w:rsidR="00956BC0" w:rsidRDefault="00956BC0" w:rsidP="004D6863">
      <w:pPr>
        <w:jc w:val="both"/>
        <w:rPr>
          <w:lang w:eastAsia="es-GT"/>
        </w:rPr>
      </w:pPr>
      <w:r>
        <w:rPr>
          <w:lang w:eastAsia="es-GT"/>
        </w:rPr>
        <w:t>Esto se puede observar el las gr</w:t>
      </w:r>
      <w:r w:rsidR="00954FBD">
        <w:rPr>
          <w:lang w:eastAsia="es-GT"/>
        </w:rPr>
        <w:t>á</w:t>
      </w:r>
      <w:r>
        <w:rPr>
          <w:lang w:eastAsia="es-GT"/>
        </w:rPr>
        <w:t>ficas de perfiles de temperatura para los puntos Este Centro y Oeste Centro.</w:t>
      </w:r>
    </w:p>
    <w:p w14:paraId="6E843876" w14:textId="74CD52D9" w:rsidR="00534D0D" w:rsidRDefault="00850A88" w:rsidP="00A06B41">
      <w:pPr>
        <w:jc w:val="center"/>
        <w:rPr>
          <w:lang w:eastAsia="es-GT"/>
        </w:rPr>
      </w:pPr>
      <w:r>
        <w:rPr>
          <w:noProof/>
        </w:rPr>
        <w:drawing>
          <wp:inline distT="0" distB="0" distL="0" distR="0" wp14:anchorId="03F04406" wp14:editId="232F5B5F">
            <wp:extent cx="5963478" cy="3697356"/>
            <wp:effectExtent l="0" t="0" r="0" b="0"/>
            <wp:docPr id="28" name="Gráfico 28">
              <a:extLst xmlns:a="http://schemas.openxmlformats.org/drawingml/2006/main">
                <a:ext uri="{FF2B5EF4-FFF2-40B4-BE49-F238E27FC236}">
                  <a16:creationId xmlns:a16="http://schemas.microsoft.com/office/drawing/2014/main" id="{3E39CA36-95D3-4A39-874A-A248FB471A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5FD1A976"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la mayor profundidad en el lago de Amatitlán (Este y Oeste Centro), durante el mes de </w:t>
      </w:r>
      <w:r w:rsidR="00767EB0">
        <w:rPr>
          <w:rFonts w:cstheme="minorHAnsi"/>
          <w:b/>
          <w:bCs/>
          <w:sz w:val="20"/>
          <w:szCs w:val="20"/>
        </w:rPr>
        <w:t>Mayo</w:t>
      </w:r>
      <w:r w:rsidRPr="002F43AB">
        <w:rPr>
          <w:rFonts w:cstheme="minorHAnsi"/>
          <w:b/>
          <w:bCs/>
          <w:sz w:val="20"/>
          <w:szCs w:val="20"/>
        </w:rPr>
        <w:t>, 2022.</w:t>
      </w:r>
    </w:p>
    <w:p w14:paraId="65879D78" w14:textId="67DFB226" w:rsidR="003124F2" w:rsidRDefault="003124F2" w:rsidP="00A06B41">
      <w:pPr>
        <w:jc w:val="center"/>
        <w:rPr>
          <w:lang w:eastAsia="es-GT"/>
        </w:rPr>
      </w:pPr>
    </w:p>
    <w:p w14:paraId="5F965424" w14:textId="0B29743D" w:rsidR="003124F2" w:rsidRDefault="003124F2" w:rsidP="00A06B41">
      <w:pPr>
        <w:jc w:val="center"/>
        <w:rPr>
          <w:lang w:eastAsia="es-GT"/>
        </w:rPr>
      </w:pPr>
    </w:p>
    <w:p w14:paraId="5F32EA01" w14:textId="1B457D9F" w:rsidR="00474B5D" w:rsidRDefault="00850A88" w:rsidP="00A06B41">
      <w:pPr>
        <w:jc w:val="center"/>
        <w:rPr>
          <w:lang w:eastAsia="es-GT"/>
        </w:rPr>
      </w:pPr>
      <w:r>
        <w:rPr>
          <w:noProof/>
        </w:rPr>
        <w:lastRenderedPageBreak/>
        <w:drawing>
          <wp:inline distT="0" distB="0" distL="0" distR="0" wp14:anchorId="53F0F40F" wp14:editId="75E7D7B3">
            <wp:extent cx="5550011" cy="3196424"/>
            <wp:effectExtent l="0" t="0" r="0" b="0"/>
            <wp:docPr id="29" name="Gráfico 29">
              <a:extLst xmlns:a="http://schemas.openxmlformats.org/drawingml/2006/main">
                <a:ext uri="{FF2B5EF4-FFF2-40B4-BE49-F238E27FC236}">
                  <a16:creationId xmlns:a16="http://schemas.microsoft.com/office/drawing/2014/main" id="{49843D40-98B4-426A-B6DA-3B4A52056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5116E26B" w:rsidR="003F09A2" w:rsidRDefault="00850A88" w:rsidP="00A06B41">
      <w:pPr>
        <w:jc w:val="center"/>
        <w:rPr>
          <w:lang w:eastAsia="es-GT"/>
        </w:rPr>
      </w:pPr>
      <w:r>
        <w:rPr>
          <w:noProof/>
        </w:rPr>
        <w:drawing>
          <wp:inline distT="0" distB="0" distL="0" distR="0" wp14:anchorId="75F91116" wp14:editId="7680CF71">
            <wp:extent cx="5573864" cy="3434963"/>
            <wp:effectExtent l="0" t="0" r="0" b="0"/>
            <wp:docPr id="30" name="Gráfico 30">
              <a:extLst xmlns:a="http://schemas.openxmlformats.org/drawingml/2006/main">
                <a:ext uri="{FF2B5EF4-FFF2-40B4-BE49-F238E27FC236}">
                  <a16:creationId xmlns:a16="http://schemas.microsoft.com/office/drawing/2014/main" id="{122F5B2C-7866-4508-B272-05834DC4CD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C2579E" w14:textId="69CB6034" w:rsidR="00A06B41" w:rsidRPr="002F43AB" w:rsidRDefault="00A06B41" w:rsidP="00A06B41">
      <w:pPr>
        <w:spacing w:after="0"/>
        <w:mirrorIndents/>
        <w:jc w:val="center"/>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120453F6" w14:textId="77777777" w:rsidR="0063588F" w:rsidRDefault="0063588F" w:rsidP="00C93278">
      <w:pPr>
        <w:rPr>
          <w:lang w:eastAsia="es-GT"/>
        </w:rPr>
      </w:pPr>
    </w:p>
    <w:p w14:paraId="089773A3" w14:textId="36A0698B" w:rsidR="00FC3EAE" w:rsidRPr="002F43AB" w:rsidRDefault="00C24D31" w:rsidP="004D6863">
      <w:pPr>
        <w:pStyle w:val="Ttulo3"/>
        <w:spacing w:after="120"/>
        <w:rPr>
          <w:rFonts w:ascii="Calibri" w:hAnsi="Calibri" w:cs="Calibri"/>
          <w:bCs/>
          <w:color w:val="auto"/>
        </w:rPr>
      </w:pPr>
      <w:bookmarkStart w:id="25" w:name="_Toc104889482"/>
      <w:r w:rsidRPr="002F43AB">
        <w:rPr>
          <w:rFonts w:ascii="Calibri" w:hAnsi="Calibri" w:cs="Calibri"/>
          <w:bCs/>
          <w:color w:val="auto"/>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5CF023EF"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05918">
        <w:rPr>
          <w:lang w:eastAsia="es-GT"/>
        </w:rPr>
        <w:t>aumentaron considerablemente en comparación al</w:t>
      </w:r>
      <w:r w:rsidR="00956BC0">
        <w:rPr>
          <w:lang w:eastAsia="es-GT"/>
        </w:rPr>
        <w:t xml:space="preserve"> mes anterior</w:t>
      </w:r>
      <w:r>
        <w:rPr>
          <w:lang w:eastAsia="es-GT"/>
        </w:rPr>
        <w:t xml:space="preserve">, se obtuvieron valores </w:t>
      </w:r>
      <w:r w:rsidR="001D7D02">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w:t>
      </w:r>
      <w:r w:rsidR="00456712">
        <w:rPr>
          <w:lang w:eastAsia="es-GT"/>
        </w:rPr>
        <w:t>variacion</w:t>
      </w:r>
      <w:r w:rsidR="00F55988">
        <w:rPr>
          <w:lang w:eastAsia="es-GT"/>
        </w:rPr>
        <w:t xml:space="preserve"> de resultados evidenciándose en el punto de Este y Oeste Centro</w:t>
      </w:r>
      <w:r w:rsidR="00D12C56">
        <w:rPr>
          <w:lang w:eastAsia="es-GT"/>
        </w:rPr>
        <w:t xml:space="preserve"> </w:t>
      </w:r>
      <w:r w:rsidR="00F55988">
        <w:rPr>
          <w:lang w:eastAsia="es-GT"/>
        </w:rPr>
        <w:t>obteniéndose valore</w:t>
      </w:r>
      <w:r w:rsidR="0052038A">
        <w:rPr>
          <w:lang w:eastAsia="es-GT"/>
        </w:rPr>
        <w:t>s de hasta 0.</w:t>
      </w:r>
      <w:r w:rsidR="00E14C8C">
        <w:rPr>
          <w:lang w:eastAsia="es-GT"/>
        </w:rPr>
        <w:t>4</w:t>
      </w:r>
      <w:r w:rsidR="004C73D1">
        <w:rPr>
          <w:lang w:eastAsia="es-GT"/>
        </w:rPr>
        <w:t>3</w:t>
      </w:r>
      <w:r w:rsidR="00C04149">
        <w:rPr>
          <w:lang w:eastAsia="es-GT"/>
        </w:rPr>
        <w:t xml:space="preserve"> </w:t>
      </w:r>
      <w:r w:rsidR="0052038A">
        <w:rPr>
          <w:lang w:eastAsia="es-GT"/>
        </w:rPr>
        <w:t xml:space="preserve">mg/L y </w:t>
      </w:r>
      <w:r w:rsidR="004C73D1">
        <w:rPr>
          <w:lang w:eastAsia="es-GT"/>
        </w:rPr>
        <w:t>1</w:t>
      </w:r>
      <w:r w:rsidR="0052038A">
        <w:rPr>
          <w:lang w:eastAsia="es-GT"/>
        </w:rPr>
        <w:t>.</w:t>
      </w:r>
      <w:r w:rsidR="004C73D1">
        <w:rPr>
          <w:lang w:eastAsia="es-GT"/>
        </w:rPr>
        <w:t>01</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 xml:space="preserve">iendo un </w:t>
      </w:r>
      <w:r w:rsidR="004C73D1">
        <w:rPr>
          <w:lang w:eastAsia="es-GT"/>
        </w:rPr>
        <w:t xml:space="preserve">cambio en el </w:t>
      </w:r>
      <w:r w:rsidR="0052038A">
        <w:rPr>
          <w:lang w:eastAsia="es-GT"/>
        </w:rPr>
        <w:t>co</w:t>
      </w:r>
      <w:r w:rsidR="001D7D02">
        <w:rPr>
          <w:lang w:eastAsia="es-GT"/>
        </w:rPr>
        <w:t>m</w:t>
      </w:r>
      <w:r w:rsidR="0052038A">
        <w:rPr>
          <w:lang w:eastAsia="es-GT"/>
        </w:rPr>
        <w:t>po</w:t>
      </w:r>
      <w:r w:rsidR="001D7D02">
        <w:rPr>
          <w:lang w:eastAsia="es-GT"/>
        </w:rPr>
        <w:t>r</w:t>
      </w:r>
      <w:r w:rsidR="0052038A">
        <w:rPr>
          <w:lang w:eastAsia="es-GT"/>
        </w:rPr>
        <w:t xml:space="preserve">tamiento </w:t>
      </w:r>
      <w:r w:rsidR="004C73D1">
        <w:rPr>
          <w:lang w:eastAsia="es-GT"/>
        </w:rPr>
        <w:t>transitorio entre la</w:t>
      </w:r>
      <w:r w:rsidR="0052038A">
        <w:rPr>
          <w:lang w:eastAsia="es-GT"/>
        </w:rPr>
        <w:t xml:space="preserve"> época de </w:t>
      </w:r>
      <w:r w:rsidR="00E14C8C">
        <w:rPr>
          <w:lang w:eastAsia="es-GT"/>
        </w:rPr>
        <w:t>estaije</w:t>
      </w:r>
      <w:r w:rsidR="004C73D1">
        <w:rPr>
          <w:lang w:eastAsia="es-GT"/>
        </w:rPr>
        <w:t xml:space="preserve"> y época de lluvia</w:t>
      </w:r>
      <w:r w:rsidR="0007263F">
        <w:rPr>
          <w:lang w:eastAsia="es-GT"/>
        </w:rPr>
        <w:t xml:space="preserve">. </w:t>
      </w:r>
      <w:r>
        <w:rPr>
          <w:lang w:eastAsia="es-GT"/>
        </w:rPr>
        <w:t>Wetzel (2001) indica que si se obtienen valores de PT mayores a 0.1 mg/L en el epilimnion, el cuerpo de agua se puede considerar como hipereutrófico.</w:t>
      </w:r>
      <w:r w:rsidR="00682BBF">
        <w:rPr>
          <w:lang w:eastAsia="es-GT"/>
        </w:rPr>
        <w:t xml:space="preserve"> </w:t>
      </w:r>
    </w:p>
    <w:p w14:paraId="1A5268A2" w14:textId="2394C2CF"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 xml:space="preserve">mes </w:t>
      </w:r>
      <w:r w:rsidR="004F79D2">
        <w:rPr>
          <w:lang w:eastAsia="es-GT"/>
        </w:rPr>
        <w:t>aumentaron</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767EB0">
        <w:rPr>
          <w:lang w:eastAsia="es-GT"/>
        </w:rPr>
        <w:t>Abril</w:t>
      </w:r>
      <w:r>
        <w:rPr>
          <w:lang w:eastAsia="es-GT"/>
        </w:rPr>
        <w:t xml:space="preserve"> se detectaron 0.</w:t>
      </w:r>
      <w:r w:rsidR="004F79D2">
        <w:rPr>
          <w:lang w:eastAsia="es-GT"/>
        </w:rPr>
        <w:t>11</w:t>
      </w:r>
      <w:r>
        <w:rPr>
          <w:lang w:eastAsia="es-GT"/>
        </w:rPr>
        <w:t xml:space="preserve"> mg/L </w:t>
      </w:r>
      <w:r w:rsidR="00460199">
        <w:rPr>
          <w:lang w:eastAsia="es-GT"/>
        </w:rPr>
        <w:t xml:space="preserve"> en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4F79D2">
        <w:rPr>
          <w:lang w:eastAsia="es-GT"/>
        </w:rPr>
        <w:t>22</w:t>
      </w:r>
      <w:r>
        <w:rPr>
          <w:lang w:eastAsia="es-GT"/>
        </w:rPr>
        <w:t xml:space="preserve"> mg/L, </w:t>
      </w:r>
      <w:r w:rsidR="00CE105F">
        <w:rPr>
          <w:lang w:eastAsia="es-GT"/>
        </w:rPr>
        <w:t>lo que representa un</w:t>
      </w:r>
      <w:r w:rsidR="00E14C8C">
        <w:rPr>
          <w:lang w:eastAsia="es-GT"/>
        </w:rPr>
        <w:t>a</w:t>
      </w:r>
      <w:r w:rsidR="00BC3FDD">
        <w:rPr>
          <w:lang w:eastAsia="es-GT"/>
        </w:rPr>
        <w:t xml:space="preserve"> </w:t>
      </w:r>
      <w:r w:rsidR="00232D83">
        <w:rPr>
          <w:lang w:eastAsia="es-GT"/>
        </w:rPr>
        <w:t>variacion</w:t>
      </w:r>
      <w:r w:rsidR="00CE105F">
        <w:rPr>
          <w:lang w:eastAsia="es-GT"/>
        </w:rPr>
        <w:t xml:space="preserve"> </w:t>
      </w:r>
      <w:r w:rsidR="004F79D2">
        <w:rPr>
          <w:lang w:eastAsia="es-GT"/>
        </w:rPr>
        <w:t xml:space="preserve">de 50% </w:t>
      </w:r>
      <w:r w:rsidR="00CE105F">
        <w:rPr>
          <w:lang w:eastAsia="es-GT"/>
        </w:rPr>
        <w:t>con respecto al valor anterio</w:t>
      </w:r>
      <w:r w:rsidR="00D10653">
        <w:rPr>
          <w:lang w:eastAsia="es-GT"/>
        </w:rPr>
        <w:t xml:space="preserve">r. </w:t>
      </w:r>
    </w:p>
    <w:p w14:paraId="30F44145" w14:textId="19C0CB34"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767EB0">
        <w:rPr>
          <w:rFonts w:cstheme="minorHAnsi"/>
          <w:b/>
          <w:bCs/>
          <w:sz w:val="20"/>
          <w:szCs w:val="20"/>
        </w:rPr>
        <w:t>Mayo</w:t>
      </w:r>
      <w:r w:rsidRPr="007778EA">
        <w:rPr>
          <w:b/>
          <w:bCs/>
          <w:sz w:val="20"/>
          <w:szCs w:val="20"/>
          <w:lang w:eastAsia="es-GT"/>
        </w:rPr>
        <w:t>, 2022.</w:t>
      </w:r>
    </w:p>
    <w:p w14:paraId="4647956C" w14:textId="66A2734E" w:rsidR="00DA5E50" w:rsidRDefault="00F44B3F" w:rsidP="007778EA">
      <w:pPr>
        <w:spacing w:after="0"/>
        <w:jc w:val="center"/>
        <w:rPr>
          <w:lang w:eastAsia="es-GT"/>
        </w:rPr>
      </w:pPr>
      <w:r>
        <w:rPr>
          <w:noProof/>
        </w:rPr>
        <w:drawing>
          <wp:inline distT="0" distB="0" distL="0" distR="0" wp14:anchorId="012E6B54" wp14:editId="4F0CCCCA">
            <wp:extent cx="5963478" cy="3108960"/>
            <wp:effectExtent l="0" t="0" r="0" b="0"/>
            <wp:docPr id="3" name="Gráfico 3">
              <a:extLst xmlns:a="http://schemas.openxmlformats.org/drawingml/2006/main">
                <a:ext uri="{FF2B5EF4-FFF2-40B4-BE49-F238E27FC236}">
                  <a16:creationId xmlns:a16="http://schemas.microsoft.com/office/drawing/2014/main" id="{FBFD34A6-D6F5-4265-8236-4679E1EDB6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0E5C9CC5"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un decenso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767EB0">
        <w:rPr>
          <w:lang w:eastAsia="es-GT"/>
        </w:rPr>
        <w:t>Abril</w:t>
      </w:r>
      <w:r w:rsidR="00990A1E">
        <w:rPr>
          <w:lang w:eastAsia="es-GT"/>
        </w:rPr>
        <w:t>, principalmente en el punto</w:t>
      </w:r>
      <w:r w:rsidR="00364E0B">
        <w:rPr>
          <w:lang w:eastAsia="es-GT"/>
        </w:rPr>
        <w:t xml:space="preserve"> </w:t>
      </w:r>
      <w:r>
        <w:rPr>
          <w:lang w:eastAsia="es-GT"/>
        </w:rPr>
        <w:t>E</w:t>
      </w:r>
      <w:r w:rsidR="00364E0B">
        <w:rPr>
          <w:lang w:eastAsia="es-GT"/>
        </w:rPr>
        <w:t>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A5556">
        <w:rPr>
          <w:lang w:eastAsia="es-GT"/>
        </w:rPr>
        <w:t>disminuyeron</w:t>
      </w:r>
      <w:r w:rsidR="00756920">
        <w:rPr>
          <w:lang w:eastAsia="es-GT"/>
        </w:rPr>
        <w:t xml:space="preserve"> </w:t>
      </w:r>
      <w:r w:rsidR="006E1100">
        <w:rPr>
          <w:lang w:eastAsia="es-GT"/>
        </w:rPr>
        <w:t>considerablemente</w:t>
      </w:r>
      <w:r w:rsidR="009A4236">
        <w:rPr>
          <w:lang w:eastAsia="es-GT"/>
        </w:rPr>
        <w:t xml:space="preserve">, registrándose </w:t>
      </w:r>
      <w:r w:rsidR="00DE419F">
        <w:rPr>
          <w:lang w:eastAsia="es-GT"/>
        </w:rPr>
        <w:t>2</w:t>
      </w:r>
      <w:r w:rsidR="00CA5556">
        <w:rPr>
          <w:lang w:eastAsia="es-GT"/>
        </w:rPr>
        <w:t>.</w:t>
      </w:r>
      <w:r w:rsidR="00DE419F">
        <w:rPr>
          <w:lang w:eastAsia="es-GT"/>
        </w:rPr>
        <w:t>61</w:t>
      </w:r>
      <w:r w:rsidR="00AC381D">
        <w:rPr>
          <w:lang w:eastAsia="es-GT"/>
        </w:rPr>
        <w:t xml:space="preserve"> mg/L</w:t>
      </w:r>
      <w:r w:rsidR="00DB3607">
        <w:rPr>
          <w:lang w:eastAsia="es-GT"/>
        </w:rPr>
        <w:t xml:space="preserve"> </w:t>
      </w:r>
      <w:r w:rsidR="00CA5556">
        <w:rPr>
          <w:lang w:eastAsia="es-GT"/>
        </w:rPr>
        <w:t>menos</w:t>
      </w:r>
      <w:r w:rsidR="00DB3607">
        <w:rPr>
          <w:lang w:eastAsia="es-GT"/>
        </w:rPr>
        <w:t xml:space="preserve"> de lo reportado el mes anterior</w:t>
      </w:r>
      <w:r w:rsidR="009A4236">
        <w:rPr>
          <w:lang w:eastAsia="es-GT"/>
        </w:rPr>
        <w:t xml:space="preserve">. Con respecto al mes </w:t>
      </w:r>
      <w:r w:rsidR="009E0B2A">
        <w:rPr>
          <w:lang w:eastAsia="es-GT"/>
        </w:rPr>
        <w:t xml:space="preserve">de </w:t>
      </w:r>
      <w:r w:rsidR="00767EB0">
        <w:rPr>
          <w:lang w:eastAsia="es-GT"/>
        </w:rPr>
        <w:t>Abril</w:t>
      </w:r>
      <w:r w:rsidR="009A4236">
        <w:rPr>
          <w:lang w:eastAsia="es-GT"/>
        </w:rPr>
        <w:t xml:space="preserve">, los valores de NT variaron conforme los puntos </w:t>
      </w:r>
      <w:r w:rsidR="00C66A0F">
        <w:rPr>
          <w:lang w:eastAsia="es-GT"/>
        </w:rPr>
        <w:t xml:space="preserve">de monitoreo, registrándose </w:t>
      </w:r>
      <w:r w:rsidR="00DA47C0">
        <w:rPr>
          <w:lang w:eastAsia="es-GT"/>
        </w:rPr>
        <w:t>decenso</w:t>
      </w:r>
      <w:r w:rsidR="00C66A0F">
        <w:rPr>
          <w:lang w:eastAsia="es-GT"/>
        </w:rPr>
        <w:t xml:space="preserve"> </w:t>
      </w:r>
      <w:r w:rsidR="009A4236">
        <w:rPr>
          <w:lang w:eastAsia="es-GT"/>
        </w:rPr>
        <w:t>en los valores de NT</w:t>
      </w:r>
      <w:r w:rsidR="00DE5123">
        <w:rPr>
          <w:lang w:eastAsia="es-GT"/>
        </w:rPr>
        <w:t xml:space="preserve"> </w:t>
      </w:r>
      <w:r w:rsidR="009A4236">
        <w:rPr>
          <w:lang w:eastAsia="es-GT"/>
        </w:rPr>
        <w:t xml:space="preserve">registrados en </w:t>
      </w:r>
      <w:r w:rsidR="00DE5123">
        <w:rPr>
          <w:lang w:eastAsia="es-GT"/>
        </w:rPr>
        <w:t>las superfici</w:t>
      </w:r>
      <w:r w:rsidR="009B43B7">
        <w:rPr>
          <w:lang w:eastAsia="es-GT"/>
        </w:rPr>
        <w:t>e</w:t>
      </w:r>
      <w:r w:rsidR="003562E3">
        <w:rPr>
          <w:lang w:eastAsia="es-GT"/>
        </w:rPr>
        <w:t xml:space="preserve"> de </w:t>
      </w:r>
      <w:r w:rsidR="00B222AB">
        <w:rPr>
          <w:lang w:eastAsia="es-GT"/>
        </w:rPr>
        <w:t>E</w:t>
      </w:r>
      <w:r w:rsidR="009A4236">
        <w:rPr>
          <w:lang w:eastAsia="es-GT"/>
        </w:rPr>
        <w:t xml:space="preserve">ste Centro </w:t>
      </w:r>
      <w:r w:rsidR="009B43B7">
        <w:rPr>
          <w:lang w:eastAsia="es-GT"/>
        </w:rPr>
        <w:t xml:space="preserve">y en </w:t>
      </w:r>
      <w:r w:rsidR="00AC381D">
        <w:rPr>
          <w:lang w:eastAsia="es-GT"/>
        </w:rPr>
        <w:t>Bahía playa de Oro</w:t>
      </w:r>
      <w:r w:rsidR="00B54093">
        <w:rPr>
          <w:lang w:eastAsia="es-GT"/>
        </w:rPr>
        <w:t xml:space="preserve">, (de </w:t>
      </w:r>
      <w:r w:rsidR="003A113E">
        <w:rPr>
          <w:lang w:eastAsia="es-GT"/>
        </w:rPr>
        <w:t>3</w:t>
      </w:r>
      <w:r w:rsidR="00F9038A">
        <w:rPr>
          <w:lang w:eastAsia="es-GT"/>
        </w:rPr>
        <w:t>.</w:t>
      </w:r>
      <w:r w:rsidR="00CA5556">
        <w:rPr>
          <w:lang w:eastAsia="es-GT"/>
        </w:rPr>
        <w:t>66</w:t>
      </w:r>
      <w:r w:rsidR="00B54093">
        <w:rPr>
          <w:lang w:eastAsia="es-GT"/>
        </w:rPr>
        <w:t xml:space="preserve"> y </w:t>
      </w:r>
      <w:r w:rsidR="003A113E">
        <w:rPr>
          <w:lang w:eastAsia="es-GT"/>
        </w:rPr>
        <w:t>2</w:t>
      </w:r>
      <w:r w:rsidR="00CA5556">
        <w:rPr>
          <w:lang w:eastAsia="es-GT"/>
        </w:rPr>
        <w:t>.21</w:t>
      </w:r>
      <w:r w:rsidR="00DE5123">
        <w:rPr>
          <w:lang w:eastAsia="es-GT"/>
        </w:rPr>
        <w:t xml:space="preserve"> mg/L </w:t>
      </w:r>
      <w:r w:rsidR="00AC381D">
        <w:rPr>
          <w:lang w:eastAsia="es-GT"/>
        </w:rPr>
        <w:t xml:space="preserve">comparado con </w:t>
      </w:r>
      <w:r w:rsidR="00767EB0">
        <w:rPr>
          <w:lang w:eastAsia="es-GT"/>
        </w:rPr>
        <w:t>Abril</w:t>
      </w:r>
      <w:r w:rsidR="00AC381D">
        <w:rPr>
          <w:lang w:eastAsia="es-GT"/>
        </w:rPr>
        <w:t xml:space="preserve"> de</w:t>
      </w:r>
      <w:r w:rsidR="00B54093">
        <w:rPr>
          <w:lang w:eastAsia="es-GT"/>
        </w:rPr>
        <w:t xml:space="preserve"> </w:t>
      </w:r>
      <w:r w:rsidR="006334A9">
        <w:rPr>
          <w:lang w:eastAsia="es-GT"/>
        </w:rPr>
        <w:t>1.05</w:t>
      </w:r>
      <w:r w:rsidR="00B54093">
        <w:rPr>
          <w:lang w:eastAsia="es-GT"/>
        </w:rPr>
        <w:t xml:space="preserve"> y </w:t>
      </w:r>
      <w:r w:rsidR="00DA47C0">
        <w:rPr>
          <w:lang w:eastAsia="es-GT"/>
        </w:rPr>
        <w:t>1.81</w:t>
      </w:r>
      <w:r w:rsidR="00DE5123">
        <w:rPr>
          <w:lang w:eastAsia="es-GT"/>
        </w:rPr>
        <w:t xml:space="preserve"> mg/L)</w:t>
      </w:r>
      <w:r w:rsidR="009A423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05A22EF4"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de  </w:t>
      </w:r>
      <w:r w:rsidR="006E367F">
        <w:rPr>
          <w:lang w:eastAsia="es-GT"/>
        </w:rPr>
        <w:t>4</w:t>
      </w:r>
      <w:r w:rsidR="00B54093">
        <w:rPr>
          <w:lang w:eastAsia="es-GT"/>
        </w:rPr>
        <w:t>.</w:t>
      </w:r>
      <w:r w:rsidR="00032B36">
        <w:rPr>
          <w:lang w:eastAsia="es-GT"/>
        </w:rPr>
        <w:t>24</w:t>
      </w:r>
      <w:r w:rsidR="00875218">
        <w:rPr>
          <w:lang w:eastAsia="es-GT"/>
        </w:rPr>
        <w:t xml:space="preserve"> mg/L</w:t>
      </w:r>
      <w:r>
        <w:rPr>
          <w:lang w:eastAsia="es-GT"/>
        </w:rPr>
        <w:t xml:space="preserve">. </w:t>
      </w:r>
      <w:r w:rsidR="00304305">
        <w:rPr>
          <w:lang w:eastAsia="es-GT"/>
        </w:rPr>
        <w:t xml:space="preserve">en comparación de la capa superficial que los valores reflejados </w:t>
      </w:r>
      <w:r w:rsidR="00032B36">
        <w:rPr>
          <w:lang w:eastAsia="es-GT"/>
        </w:rPr>
        <w:t xml:space="preserve">no </w:t>
      </w:r>
      <w:r w:rsidR="00304305">
        <w:rPr>
          <w:lang w:eastAsia="es-GT"/>
        </w:rPr>
        <w:t>son</w:t>
      </w:r>
      <w:r w:rsidR="00D83BA3">
        <w:rPr>
          <w:lang w:eastAsia="es-GT"/>
        </w:rPr>
        <w:t xml:space="preserve"> mayores 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032B36" w:rsidRPr="00032B36">
        <w:rPr>
          <w:lang w:eastAsia="es-GT"/>
        </w:rPr>
        <w:t>&lt;0.0010</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y la </w:t>
      </w:r>
      <w:r w:rsidR="00032B36">
        <w:rPr>
          <w:lang w:eastAsia="es-GT"/>
        </w:rPr>
        <w:t xml:space="preserve">baja </w:t>
      </w:r>
      <w:r w:rsidR="00B54093">
        <w:rPr>
          <w:lang w:eastAsia="es-GT"/>
        </w:rPr>
        <w:t>concentracion</w:t>
      </w:r>
      <w:r w:rsidR="00875218">
        <w:rPr>
          <w:lang w:eastAsia="es-GT"/>
        </w:rPr>
        <w:t xml:space="preserve"> 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0AEF5701" w:rsidR="00AC381D" w:rsidRDefault="00AC381D"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032266EC"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767EB0">
        <w:rPr>
          <w:rFonts w:cstheme="minorHAnsi"/>
          <w:b/>
          <w:bCs/>
          <w:sz w:val="20"/>
          <w:szCs w:val="20"/>
        </w:rPr>
        <w:t>Mayo</w:t>
      </w:r>
      <w:r w:rsidRPr="003A2BE8">
        <w:rPr>
          <w:b/>
          <w:bCs/>
          <w:sz w:val="20"/>
          <w:szCs w:val="20"/>
          <w:lang w:eastAsia="es-GT"/>
        </w:rPr>
        <w:t>, 2022.</w:t>
      </w:r>
    </w:p>
    <w:p w14:paraId="5818A849" w14:textId="0F8DEA74" w:rsidR="00D03E94" w:rsidRDefault="00F44B3F" w:rsidP="003A2BE8">
      <w:pPr>
        <w:spacing w:after="0"/>
        <w:jc w:val="center"/>
        <w:rPr>
          <w:lang w:eastAsia="es-GT"/>
        </w:rPr>
      </w:pPr>
      <w:r>
        <w:rPr>
          <w:noProof/>
        </w:rPr>
        <w:drawing>
          <wp:inline distT="0" distB="0" distL="0" distR="0" wp14:anchorId="52681CC9" wp14:editId="665604EE">
            <wp:extent cx="5398936" cy="3339548"/>
            <wp:effectExtent l="0" t="0" r="0" b="0"/>
            <wp:docPr id="11" name="Gráfico 11">
              <a:extLst xmlns:a="http://schemas.openxmlformats.org/drawingml/2006/main">
                <a:ext uri="{FF2B5EF4-FFF2-40B4-BE49-F238E27FC236}">
                  <a16:creationId xmlns:a16="http://schemas.microsoft.com/office/drawing/2014/main" id="{CC791B3F-ECCE-4F88-80D0-EB3051DD8D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146F6023"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de  amonio (NH4-N) , nitratos (NO3-N) y nitritos (NO2-N) detectados en cinco puntos de monitoreo del lago de Amatitlán durante el mes de </w:t>
      </w:r>
      <w:r w:rsidR="00767EB0">
        <w:rPr>
          <w:rFonts w:cstheme="minorHAnsi"/>
          <w:b/>
          <w:bCs/>
          <w:sz w:val="20"/>
          <w:szCs w:val="20"/>
        </w:rPr>
        <w:t>Mayo</w:t>
      </w:r>
      <w:r w:rsidRPr="003A5768">
        <w:rPr>
          <w:rFonts w:cstheme="minorHAnsi"/>
          <w:b/>
          <w:bCs/>
          <w:sz w:val="20"/>
          <w:szCs w:val="20"/>
          <w:lang w:eastAsia="es-GT"/>
        </w:rPr>
        <w:t>, 2022.</w:t>
      </w:r>
    </w:p>
    <w:p w14:paraId="2331FB91" w14:textId="5BF0E3A6" w:rsidR="00CC534C" w:rsidRDefault="0065687C" w:rsidP="003A5768">
      <w:pPr>
        <w:spacing w:after="0"/>
        <w:jc w:val="center"/>
        <w:rPr>
          <w:lang w:eastAsia="es-GT"/>
        </w:rPr>
      </w:pPr>
      <w:r>
        <w:rPr>
          <w:noProof/>
        </w:rPr>
        <w:drawing>
          <wp:inline distT="0" distB="0" distL="0" distR="0" wp14:anchorId="435A4B25" wp14:editId="39EFED87">
            <wp:extent cx="5390985" cy="3148717"/>
            <wp:effectExtent l="0" t="0" r="0" b="0"/>
            <wp:docPr id="27" name="Gráfico 27">
              <a:extLst xmlns:a="http://schemas.openxmlformats.org/drawingml/2006/main">
                <a:ext uri="{FF2B5EF4-FFF2-40B4-BE49-F238E27FC236}">
                  <a16:creationId xmlns:a16="http://schemas.microsoft.com/office/drawing/2014/main" id="{36FBEFF8-B38A-4B4F-A8FF-7BF6C528C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04889483"/>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78953AED"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9C54D6">
        <w:t>aumento</w:t>
      </w:r>
      <w:r w:rsidR="005F72A7">
        <w:t xml:space="preserve"> </w:t>
      </w:r>
      <w:r w:rsidR="00292680">
        <w:t xml:space="preserve">con respecto el mes anterior, debido al </w:t>
      </w:r>
      <w:r w:rsidR="009C54D6">
        <w:t xml:space="preserve">desmejoramiento </w:t>
      </w:r>
      <w:r w:rsidR="00292680">
        <w:t xml:space="preserve">que tiene el lago con respecto a sus nutrientes, esto se debe a que por medio de la </w:t>
      </w:r>
      <w:r w:rsidR="00FD3214">
        <w:t xml:space="preserve">metodología aplicada en </w:t>
      </w:r>
      <w:r w:rsidR="00292680">
        <w:t>cromatografía de gases se puede identificar una mayor cantidad</w:t>
      </w:r>
      <w:r w:rsidR="00FD3214">
        <w:t xml:space="preserve"> de compuestos</w:t>
      </w:r>
      <w:r w:rsidR="00292680">
        <w:t>.</w:t>
      </w:r>
    </w:p>
    <w:p w14:paraId="53383921" w14:textId="0565B5D5" w:rsidR="00CC534C" w:rsidRDefault="001B48AA" w:rsidP="00073A07">
      <w:pPr>
        <w:jc w:val="both"/>
      </w:pPr>
      <w:r>
        <w:t>El punto de monitoreo con mayor cantidad de compuestos identificados</w:t>
      </w:r>
      <w:r w:rsidR="00490A0F">
        <w:t xml:space="preserve">, </w:t>
      </w:r>
      <w:r>
        <w:t xml:space="preserve">fue </w:t>
      </w:r>
      <w:r w:rsidR="00B67D90">
        <w:t>r</w:t>
      </w:r>
      <w:r w:rsidR="00FD3214">
        <w:t>í</w:t>
      </w:r>
      <w:r w:rsidR="000E3C37">
        <w:t xml:space="preserve">o </w:t>
      </w:r>
      <w:r w:rsidR="00FD3214">
        <w:t>villalobos</w:t>
      </w:r>
      <w:r w:rsidR="000E3C37">
        <w:t xml:space="preserve"> con </w:t>
      </w:r>
      <w:r w:rsidR="005F72A7">
        <w:t>1</w:t>
      </w:r>
      <w:r w:rsidR="00C0028C">
        <w:t>14</w:t>
      </w:r>
      <w:r>
        <w:t xml:space="preserve"> compuestos</w:t>
      </w:r>
      <w:r w:rsidR="00490A0F">
        <w:t xml:space="preserve"> identificados</w:t>
      </w:r>
      <w:r>
        <w:t xml:space="preserve">, mientras que el punto con menor cantidad fue </w:t>
      </w:r>
      <w:r w:rsidR="00C0028C">
        <w:t>Este Centro</w:t>
      </w:r>
      <w:r w:rsidR="000E3C37">
        <w:t xml:space="preserve"> con </w:t>
      </w:r>
      <w:r w:rsidR="00C0028C">
        <w:t>69</w:t>
      </w:r>
      <w:r w:rsidR="006E367F">
        <w:t>.</w:t>
      </w:r>
      <w:r w:rsidR="00490A0F">
        <w:t xml:space="preserve"> (Gráfica 18)</w:t>
      </w:r>
      <w:r>
        <w:t>.</w:t>
      </w:r>
      <w:r w:rsidR="00490A0F">
        <w:t xml:space="preserve"> </w:t>
      </w:r>
    </w:p>
    <w:p w14:paraId="7CAF0196" w14:textId="02A8F304"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767EB0">
        <w:rPr>
          <w:rFonts w:cstheme="minorHAnsi"/>
          <w:b/>
          <w:bCs/>
          <w:sz w:val="20"/>
          <w:szCs w:val="20"/>
        </w:rPr>
        <w:t>Mayo</w:t>
      </w:r>
      <w:r w:rsidRPr="003A5768">
        <w:rPr>
          <w:rFonts w:cstheme="minorHAnsi"/>
          <w:b/>
          <w:bCs/>
          <w:sz w:val="20"/>
          <w:szCs w:val="20"/>
          <w:lang w:eastAsia="es-GT"/>
        </w:rPr>
        <w:t>, 2022.</w:t>
      </w:r>
    </w:p>
    <w:p w14:paraId="77EA750F" w14:textId="36151B66" w:rsidR="00CC534C" w:rsidRDefault="00C0028C" w:rsidP="009C115C">
      <w:pPr>
        <w:spacing w:after="0"/>
        <w:jc w:val="center"/>
      </w:pPr>
      <w:r>
        <w:rPr>
          <w:noProof/>
        </w:rPr>
        <w:drawing>
          <wp:inline distT="0" distB="0" distL="0" distR="0" wp14:anchorId="62C8EA66" wp14:editId="769B76F3">
            <wp:extent cx="5693134" cy="3323646"/>
            <wp:effectExtent l="0" t="0" r="0" b="0"/>
            <wp:docPr id="15" name="Gráfico 1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Default="009C115C" w:rsidP="009C115C">
      <w:pPr>
        <w:spacing w:after="0"/>
        <w:mirrorIndents/>
        <w:jc w:val="center"/>
        <w:rPr>
          <w:rFonts w:cstheme="minorHAnsi"/>
          <w:sz w:val="18"/>
          <w:szCs w:val="18"/>
        </w:rPr>
      </w:pPr>
      <w:r w:rsidRPr="00E42EAA">
        <w:rPr>
          <w:rFonts w:cstheme="minorHAnsi"/>
          <w:sz w:val="18"/>
          <w:szCs w:val="18"/>
        </w:rPr>
        <w:t>Fuente: División de control, calidad a</w:t>
      </w:r>
      <w:r>
        <w:rPr>
          <w:rFonts w:cstheme="minorHAnsi"/>
          <w:sz w:val="18"/>
          <w:szCs w:val="18"/>
        </w:rPr>
        <w:t>mbiental y manejo de lagos, 2022</w:t>
      </w:r>
      <w:r w:rsidRPr="00E42EAA">
        <w:rPr>
          <w:rFonts w:cstheme="minorHAnsi"/>
          <w:sz w:val="18"/>
          <w:szCs w:val="18"/>
        </w:rPr>
        <w:t>.</w:t>
      </w:r>
    </w:p>
    <w:p w14:paraId="1E06D72B" w14:textId="077961E5" w:rsidR="009C115C" w:rsidRDefault="009C115C" w:rsidP="009C115C">
      <w:pPr>
        <w:spacing w:after="0"/>
        <w:mirrorIndents/>
        <w:jc w:val="center"/>
        <w:rPr>
          <w:rFonts w:cstheme="minorHAnsi"/>
          <w:sz w:val="18"/>
          <w:szCs w:val="18"/>
        </w:rPr>
      </w:pPr>
    </w:p>
    <w:p w14:paraId="0B57F810" w14:textId="6B6FDEF7" w:rsidR="004C3D0E" w:rsidRDefault="00C0028C" w:rsidP="004B023D">
      <w:pPr>
        <w:spacing w:after="0"/>
        <w:mirrorIndents/>
        <w:jc w:val="center"/>
        <w:rPr>
          <w:sz w:val="18"/>
          <w:szCs w:val="18"/>
          <w:lang w:eastAsia="es-GT"/>
        </w:rPr>
      </w:pPr>
      <w:r>
        <w:rPr>
          <w:noProof/>
        </w:rPr>
        <w:drawing>
          <wp:inline distT="0" distB="0" distL="0" distR="0" wp14:anchorId="3DC9A1D7" wp14:editId="1D11EF15">
            <wp:extent cx="5939155" cy="3641697"/>
            <wp:effectExtent l="0" t="0" r="0" b="0"/>
            <wp:docPr id="22" name="Gráfico 2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16E448FD"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ejemplo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06A1C324" w:rsidR="00B93C36" w:rsidRDefault="00B93C36" w:rsidP="00631FA2">
      <w:pPr>
        <w:jc w:val="both"/>
      </w:pPr>
      <w:r>
        <w:t>Los resultados para microcistinas totale</w:t>
      </w:r>
      <w:r w:rsidR="0018447C">
        <w:t xml:space="preserve">s fueron </w:t>
      </w:r>
      <w:r w:rsidR="003412A4">
        <w:t>de</w:t>
      </w:r>
      <w:r w:rsidR="00516AC5">
        <w:t xml:space="preserve"> hasta </w:t>
      </w:r>
      <w:r w:rsidR="003412A4">
        <w:t xml:space="preserve"> </w:t>
      </w:r>
      <w:r w:rsidR="00A63EA8">
        <w:t>4.87</w:t>
      </w:r>
      <w:r w:rsidRPr="00B93C36">
        <w:rPr>
          <w:rFonts w:cstheme="minorHAnsi"/>
        </w:rPr>
        <w:t xml:space="preserve"> </w:t>
      </w:r>
      <w:r>
        <w:rPr>
          <w:rFonts w:cstheme="minorHAnsi"/>
        </w:rPr>
        <w:t>µ</w:t>
      </w:r>
      <w:r>
        <w:t>g/L</w:t>
      </w:r>
      <w:r w:rsidR="009C54D6">
        <w:t xml:space="preserve"> </w:t>
      </w:r>
      <w:r w:rsidR="003412A4">
        <w:t xml:space="preserve">en </w:t>
      </w:r>
      <w:r w:rsidR="00516AC5">
        <w:t>playa publica</w:t>
      </w:r>
      <w:r w:rsidR="003412A4">
        <w:t xml:space="preserve"> </w:t>
      </w:r>
      <w:r w:rsidR="00631FA2">
        <w:t>(Cuadro 8)</w:t>
      </w:r>
      <w:r>
        <w:t xml:space="preserve">. Para microcistinas disueltas </w:t>
      </w:r>
      <w:r w:rsidR="00066C08">
        <w:t xml:space="preserve">en </w:t>
      </w:r>
      <w:r w:rsidR="005620B9">
        <w:t xml:space="preserve">todos </w:t>
      </w:r>
      <w:r w:rsidR="00066C08">
        <w:t xml:space="preserve">los puntos </w:t>
      </w:r>
      <w:r w:rsidR="00787F44">
        <w:t xml:space="preserve">hubo un aumento registrándose </w:t>
      </w:r>
      <w:r w:rsidR="00066C08">
        <w:t>datos</w:t>
      </w:r>
      <w:r w:rsidR="00787F44">
        <w:t xml:space="preserve"> de hasta </w:t>
      </w:r>
      <w:r w:rsidR="00066C08">
        <w:t xml:space="preserve"> </w:t>
      </w:r>
      <w:r w:rsidR="00A63EA8">
        <w:t>0.36</w:t>
      </w:r>
      <w:r w:rsidR="00B13B3E">
        <w:t xml:space="preserve"> </w:t>
      </w:r>
      <w:r w:rsidR="00B13B3E">
        <w:rPr>
          <w:rFonts w:cstheme="minorHAnsi"/>
        </w:rPr>
        <w:t>µ</w:t>
      </w:r>
      <w:r w:rsidR="00B13B3E">
        <w:t>g/L</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642487E4" w14:textId="687E22EC" w:rsidR="003412A4" w:rsidRDefault="003412A4" w:rsidP="00422A01">
      <w:pPr>
        <w:pStyle w:val="Ttulo4"/>
        <w:spacing w:before="0"/>
        <w:rPr>
          <w:rFonts w:asciiTheme="minorHAnsi" w:hAnsiTheme="minorHAnsi" w:cstheme="minorHAnsi"/>
          <w:b/>
          <w:color w:val="auto"/>
          <w:sz w:val="24"/>
        </w:rPr>
      </w:pPr>
    </w:p>
    <w:p w14:paraId="4A0EA38E" w14:textId="77777777" w:rsidR="003412A4" w:rsidRPr="003412A4" w:rsidRDefault="003412A4" w:rsidP="003412A4"/>
    <w:p w14:paraId="2DFD77A7" w14:textId="5B4E411B" w:rsidR="00CC534C" w:rsidRPr="00422A01" w:rsidRDefault="00CC534C" w:rsidP="00422A01">
      <w:pPr>
        <w:pStyle w:val="Ttulo4"/>
        <w:spacing w:before="0"/>
        <w:rPr>
          <w:rFonts w:asciiTheme="minorHAnsi" w:hAnsiTheme="minorHAnsi" w:cstheme="minorHAnsi"/>
          <w:b/>
          <w:color w:val="auto"/>
          <w:sz w:val="24"/>
        </w:rPr>
      </w:pPr>
      <w:r w:rsidRPr="00422A01">
        <w:rPr>
          <w:rFonts w:asciiTheme="minorHAnsi" w:hAnsiTheme="minorHAnsi" w:cstheme="minorHAnsi"/>
          <w:b/>
          <w:color w:val="auto"/>
          <w:sz w:val="24"/>
        </w:rPr>
        <w:lastRenderedPageBreak/>
        <w:t>Grasas y aceites</w:t>
      </w:r>
    </w:p>
    <w:p w14:paraId="304658FC" w14:textId="73F340B6" w:rsidR="006D4412" w:rsidRDefault="007A4C41" w:rsidP="00073A07">
      <w:pPr>
        <w:jc w:val="both"/>
      </w:pPr>
      <w:r>
        <w:t>Como se ha mencionado anteriormene, las grasas y aceites son compuestos que pueden tener un impacto negativos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767EB0">
        <w:t>Mayo</w:t>
      </w:r>
      <w:r w:rsidR="00E149AB">
        <w:t xml:space="preserve">,  el </w:t>
      </w:r>
      <w:r w:rsidR="003306BD">
        <w:t xml:space="preserve">punto de </w:t>
      </w:r>
      <w:r w:rsidR="00FC44EE">
        <w:t>Bahica Playa de Oro</w:t>
      </w:r>
      <w:r w:rsidR="00FD324C">
        <w:t xml:space="preserve"> se regist</w:t>
      </w:r>
      <w:r w:rsidR="00E149AB">
        <w:t>ro</w:t>
      </w:r>
      <w:r w:rsidR="00FD1BC6">
        <w:t xml:space="preserve"> </w:t>
      </w:r>
      <w:r w:rsidR="00E149AB">
        <w:t>el valor más alto</w:t>
      </w:r>
      <w:r w:rsidR="00682FFC">
        <w:t xml:space="preserve"> (</w:t>
      </w:r>
      <w:r w:rsidR="00FC44EE">
        <w:t>8</w:t>
      </w:r>
      <w:r w:rsidR="009C54D6">
        <w:t>.</w:t>
      </w:r>
      <w:r w:rsidR="00FC44EE">
        <w:t>4</w:t>
      </w:r>
      <w:r w:rsidR="00FD324C">
        <w:t xml:space="preserve"> mg/L)</w:t>
      </w:r>
      <w:r w:rsidR="00FC44EE">
        <w:t>.</w:t>
      </w:r>
      <w:r w:rsidR="00FD324C">
        <w:t xml:space="preserve">  </w:t>
      </w:r>
    </w:p>
    <w:p w14:paraId="3B6DA500" w14:textId="07C59134"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767EB0">
        <w:t>Abril</w:t>
      </w:r>
      <w:r w:rsidR="004F4134">
        <w:t xml:space="preserve"> </w:t>
      </w:r>
      <w:r w:rsidR="008B1BA3">
        <w:t>aumentaron</w:t>
      </w:r>
      <w:r w:rsidR="004F4134">
        <w:t xml:space="preserve">, </w:t>
      </w:r>
      <w:r w:rsidR="009C54D6">
        <w:t>mejorando levemente</w:t>
      </w:r>
      <w:r w:rsidR="00986146">
        <w:t xml:space="preserve"> el entorno de los</w:t>
      </w:r>
      <w:r>
        <w:t xml:space="preserve"> organismos que dependen de oxígeno y que se desarrollan en el lago de Amatitlán como peces, moluscos, crustáceos, etc.</w:t>
      </w:r>
    </w:p>
    <w:p w14:paraId="0A5215AF" w14:textId="05B99A2F"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767EB0">
        <w:rPr>
          <w:rFonts w:cstheme="minorHAnsi"/>
          <w:b/>
          <w:bCs/>
          <w:sz w:val="20"/>
          <w:szCs w:val="20"/>
        </w:rPr>
        <w:t>Mayo</w:t>
      </w:r>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1E60B050" w:rsidR="00CC534C" w:rsidRDefault="00FC44EE" w:rsidP="009454BD">
      <w:pPr>
        <w:spacing w:after="0"/>
        <w:jc w:val="center"/>
      </w:pPr>
      <w:r>
        <w:rPr>
          <w:noProof/>
        </w:rPr>
        <w:drawing>
          <wp:inline distT="0" distB="0" distL="0" distR="0" wp14:anchorId="7E58A76E" wp14:editId="73677935">
            <wp:extent cx="6194066" cy="4762831"/>
            <wp:effectExtent l="0" t="0" r="0" b="0"/>
            <wp:docPr id="14" name="Gráfico 14">
              <a:extLst xmlns:a="http://schemas.openxmlformats.org/drawingml/2006/main">
                <a:ext uri="{FF2B5EF4-FFF2-40B4-BE49-F238E27FC236}">
                  <a16:creationId xmlns:a16="http://schemas.microsoft.com/office/drawing/2014/main" id="{1E027A73-49F1-4A96-B179-9AC6DC65E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27FC3A6C" w:rsidR="007A4C41" w:rsidRPr="009454BD"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04889484"/>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770321C8"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767EB0">
        <w:rPr>
          <w:lang w:eastAsia="es-GT"/>
        </w:rPr>
        <w:t>Mayo</w:t>
      </w:r>
      <w:r w:rsidR="00F14DFD">
        <w:rPr>
          <w:lang w:eastAsia="es-GT"/>
        </w:rPr>
        <w:t xml:space="preserve"> (Gráfica 20) indican que</w:t>
      </w:r>
      <w:r w:rsidR="00A776B9">
        <w:rPr>
          <w:lang w:eastAsia="es-GT"/>
        </w:rPr>
        <w:t xml:space="preserve"> en el Oe</w:t>
      </w:r>
      <w:r w:rsidR="0010393F">
        <w:rPr>
          <w:lang w:eastAsia="es-GT"/>
        </w:rPr>
        <w:t xml:space="preserve">ste Centro </w:t>
      </w:r>
      <w:r w:rsidR="00F14DFD">
        <w:rPr>
          <w:lang w:eastAsia="es-GT"/>
        </w:rPr>
        <w:t>se r</w:t>
      </w:r>
      <w:r w:rsidR="00B0014B">
        <w:rPr>
          <w:lang w:eastAsia="es-GT"/>
        </w:rPr>
        <w:t xml:space="preserve">egistro </w:t>
      </w:r>
      <w:r w:rsidR="00813850">
        <w:rPr>
          <w:lang w:eastAsia="es-GT"/>
        </w:rPr>
        <w:t xml:space="preserve">un </w:t>
      </w:r>
      <w:r w:rsidR="00C41D37">
        <w:rPr>
          <w:lang w:eastAsia="es-GT"/>
        </w:rPr>
        <w:t xml:space="preserve">descenso </w:t>
      </w:r>
      <w:r w:rsidR="00386A87">
        <w:rPr>
          <w:lang w:eastAsia="es-GT"/>
        </w:rPr>
        <w:t xml:space="preserve">considerable </w:t>
      </w:r>
      <w:r w:rsidR="005F0E9A">
        <w:rPr>
          <w:lang w:eastAsia="es-GT"/>
        </w:rPr>
        <w:t>con respecto de</w:t>
      </w:r>
      <w:r w:rsidR="00813850">
        <w:rPr>
          <w:lang w:eastAsia="es-GT"/>
        </w:rPr>
        <w:t>l</w:t>
      </w:r>
      <w:r w:rsidR="005F0E9A">
        <w:rPr>
          <w:lang w:eastAsia="es-GT"/>
        </w:rPr>
        <w:t xml:space="preserve"> mes anterior, a pesar de que estos </w:t>
      </w:r>
      <w:r w:rsidR="00A776B9">
        <w:rPr>
          <w:lang w:eastAsia="es-GT"/>
        </w:rPr>
        <w:t xml:space="preserve">valores </w:t>
      </w:r>
      <w:r w:rsidR="005F0E9A">
        <w:rPr>
          <w:lang w:eastAsia="es-GT"/>
        </w:rPr>
        <w:t xml:space="preserve">siguen siendo los </w:t>
      </w:r>
      <w:r w:rsidR="00A776B9">
        <w:rPr>
          <w:lang w:eastAsia="es-GT"/>
        </w:rPr>
        <w:t>más altos</w:t>
      </w:r>
      <w:r w:rsidR="00F14DFD">
        <w:rPr>
          <w:lang w:eastAsia="es-GT"/>
        </w:rPr>
        <w:t xml:space="preserve"> con</w:t>
      </w:r>
      <w:r w:rsidR="0010393F">
        <w:rPr>
          <w:lang w:eastAsia="es-GT"/>
        </w:rPr>
        <w:t xml:space="preserve"> </w:t>
      </w:r>
      <w:r w:rsidR="00032B36">
        <w:rPr>
          <w:lang w:eastAsia="es-GT"/>
        </w:rPr>
        <w:t>1</w:t>
      </w:r>
      <w:r w:rsidR="002F0D5E">
        <w:rPr>
          <w:lang w:eastAsia="es-GT"/>
        </w:rPr>
        <w:t>.</w:t>
      </w:r>
      <w:r w:rsidR="00032B36">
        <w:rPr>
          <w:lang w:eastAsia="es-GT"/>
        </w:rPr>
        <w:t>40</w:t>
      </w:r>
      <w:r w:rsidR="002F0D5E">
        <w:rPr>
          <w:lang w:eastAsia="es-GT"/>
        </w:rPr>
        <w:t>E</w:t>
      </w:r>
      <w:r w:rsidR="00920964">
        <w:rPr>
          <w:vertAlign w:val="superscript"/>
          <w:lang w:eastAsia="es-GT"/>
        </w:rPr>
        <w:t>2</w:t>
      </w:r>
      <w:r w:rsidR="0010393F">
        <w:rPr>
          <w:lang w:eastAsia="es-GT"/>
        </w:rPr>
        <w:t xml:space="preserve"> </w:t>
      </w:r>
      <w:r w:rsidR="00FF3A20">
        <w:rPr>
          <w:lang w:eastAsia="es-GT"/>
        </w:rPr>
        <w:t>NMP</w:t>
      </w:r>
      <w:r w:rsidR="0010393F">
        <w:rPr>
          <w:lang w:eastAsia="es-GT"/>
        </w:rPr>
        <w:t xml:space="preserve">/100 ml, mientras que </w:t>
      </w:r>
      <w:r>
        <w:rPr>
          <w:lang w:eastAsia="es-GT"/>
        </w:rPr>
        <w:t>los puntos c</w:t>
      </w:r>
      <w:r w:rsidR="00B61FEB">
        <w:rPr>
          <w:lang w:eastAsia="es-GT"/>
        </w:rPr>
        <w:t xml:space="preserve">on los valores más </w:t>
      </w:r>
      <w:r w:rsidR="00A776B9">
        <w:rPr>
          <w:lang w:eastAsia="es-GT"/>
        </w:rPr>
        <w:t>bajos</w:t>
      </w:r>
      <w:r w:rsidR="00B61FEB">
        <w:rPr>
          <w:lang w:eastAsia="es-GT"/>
        </w:rPr>
        <w:t xml:space="preserve"> fueron</w:t>
      </w:r>
      <w:r w:rsidR="0010393F">
        <w:rPr>
          <w:lang w:eastAsia="es-GT"/>
        </w:rPr>
        <w:t xml:space="preserve"> </w:t>
      </w:r>
      <w:r w:rsidR="008B1BA3">
        <w:rPr>
          <w:lang w:eastAsia="es-GT"/>
        </w:rPr>
        <w:t xml:space="preserve">Este Centro </w:t>
      </w:r>
      <w:r w:rsidR="00534103">
        <w:rPr>
          <w:lang w:eastAsia="es-GT"/>
        </w:rPr>
        <w:t xml:space="preserve">y </w:t>
      </w:r>
      <w:r w:rsidR="009C54D6">
        <w:rPr>
          <w:lang w:eastAsia="es-GT"/>
        </w:rPr>
        <w:t xml:space="preserve">Bahia </w:t>
      </w:r>
      <w:r w:rsidR="00EE7C86">
        <w:rPr>
          <w:lang w:eastAsia="es-GT"/>
        </w:rPr>
        <w:t>Playa</w:t>
      </w:r>
      <w:r w:rsidR="009C54D6">
        <w:rPr>
          <w:lang w:eastAsia="es-GT"/>
        </w:rPr>
        <w:t xml:space="preserve"> de Oro</w:t>
      </w:r>
      <w:r w:rsidR="00EE7C86">
        <w:rPr>
          <w:lang w:eastAsia="es-GT"/>
        </w:rPr>
        <w:t xml:space="preserve"> </w:t>
      </w:r>
      <w:r w:rsidR="009C54D6">
        <w:rPr>
          <w:lang w:eastAsia="es-GT"/>
        </w:rPr>
        <w:t>(</w:t>
      </w:r>
      <w:r w:rsidR="00297696" w:rsidRPr="00297696">
        <w:rPr>
          <w:lang w:eastAsia="es-GT"/>
        </w:rPr>
        <w:t>&lt;1.8</w:t>
      </w:r>
      <w:r w:rsidR="00B61FEB">
        <w:rPr>
          <w:lang w:eastAsia="es-GT"/>
        </w:rPr>
        <w:t xml:space="preserve"> </w:t>
      </w:r>
      <w:r>
        <w:rPr>
          <w:lang w:eastAsia="es-GT"/>
        </w:rPr>
        <w:t xml:space="preserve">y </w:t>
      </w:r>
      <w:r w:rsidR="00920964">
        <w:rPr>
          <w:lang w:eastAsia="es-GT"/>
        </w:rPr>
        <w:t>4</w:t>
      </w:r>
      <w:r>
        <w:rPr>
          <w:lang w:eastAsia="es-GT"/>
        </w:rPr>
        <w:t xml:space="preserve"> NMP/100 ml, respectivamente)</w:t>
      </w:r>
      <w:r w:rsidR="0010393F">
        <w:rPr>
          <w:lang w:eastAsia="es-GT"/>
        </w:rPr>
        <w:t xml:space="preserve">. </w:t>
      </w:r>
      <w:r w:rsidR="004B685F">
        <w:rPr>
          <w:lang w:eastAsia="es-GT"/>
        </w:rPr>
        <w:t xml:space="preserve">Estos últimos puntos se encuentran en el lado </w:t>
      </w:r>
      <w:r w:rsidR="00205DDF">
        <w:rPr>
          <w:lang w:eastAsia="es-GT"/>
        </w:rPr>
        <w:t>e</w:t>
      </w:r>
      <w:r w:rsidR="004B685F">
        <w:rPr>
          <w:lang w:eastAsia="es-GT"/>
        </w:rPr>
        <w:t xml:space="preserve">ste del lago de Amatitlán, </w:t>
      </w:r>
      <w:r w:rsidR="00A776B9">
        <w:rPr>
          <w:lang w:eastAsia="es-GT"/>
        </w:rPr>
        <w:t xml:space="preserve">estos valores </w:t>
      </w:r>
      <w:r w:rsidR="00FF304B">
        <w:rPr>
          <w:lang w:eastAsia="es-GT"/>
        </w:rPr>
        <w:t>aumentaron</w:t>
      </w:r>
      <w:r w:rsidR="00A776B9">
        <w:rPr>
          <w:lang w:eastAsia="es-GT"/>
        </w:rPr>
        <w:t xml:space="preserve"> por </w:t>
      </w:r>
      <w:r w:rsidR="00FF304B">
        <w:rPr>
          <w:lang w:eastAsia="es-GT"/>
        </w:rPr>
        <w:t>disminucion</w:t>
      </w:r>
      <w:r w:rsidR="00A776B9">
        <w:rPr>
          <w:lang w:eastAsia="es-GT"/>
        </w:rPr>
        <w:t xml:space="preserve"> de caudal </w:t>
      </w:r>
      <w:r w:rsidR="00FF304B">
        <w:rPr>
          <w:lang w:eastAsia="es-GT"/>
        </w:rPr>
        <w:t xml:space="preserve">debido a </w:t>
      </w:r>
      <w:r w:rsidR="00E857A3">
        <w:rPr>
          <w:lang w:eastAsia="es-GT"/>
        </w:rPr>
        <w:t>la entrada de la espoca seca.</w:t>
      </w:r>
    </w:p>
    <w:p w14:paraId="7A28650B" w14:textId="7A71ACB8"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75F995D2"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767EB0">
        <w:rPr>
          <w:rFonts w:cstheme="minorHAnsi"/>
          <w:b/>
          <w:bCs/>
          <w:sz w:val="20"/>
          <w:szCs w:val="20"/>
        </w:rPr>
        <w:t>Mayo</w:t>
      </w:r>
      <w:r w:rsidRPr="003A4A43">
        <w:rPr>
          <w:b/>
          <w:bCs/>
          <w:sz w:val="20"/>
          <w:szCs w:val="20"/>
          <w:lang w:eastAsia="es-GT"/>
        </w:rPr>
        <w:t>, 2022</w:t>
      </w:r>
      <w:r w:rsidRPr="00BB1A41">
        <w:rPr>
          <w:sz w:val="18"/>
          <w:szCs w:val="18"/>
          <w:lang w:eastAsia="es-GT"/>
        </w:rPr>
        <w:t>.</w:t>
      </w:r>
    </w:p>
    <w:p w14:paraId="6886B0A5" w14:textId="71B41F5A" w:rsidR="00FC3EAE" w:rsidRDefault="00516AC5" w:rsidP="003A4A43">
      <w:pPr>
        <w:spacing w:after="0"/>
        <w:jc w:val="center"/>
        <w:rPr>
          <w:lang w:eastAsia="es-GT"/>
        </w:rPr>
      </w:pPr>
      <w:r>
        <w:rPr>
          <w:noProof/>
        </w:rPr>
        <w:drawing>
          <wp:inline distT="0" distB="0" distL="0" distR="0" wp14:anchorId="2623B004" wp14:editId="13F36E8A">
            <wp:extent cx="5923722" cy="3689406"/>
            <wp:effectExtent l="0" t="0" r="0" b="0"/>
            <wp:docPr id="31" name="Gráfico 31">
              <a:extLst xmlns:a="http://schemas.openxmlformats.org/drawingml/2006/main">
                <a:ext uri="{FF2B5EF4-FFF2-40B4-BE49-F238E27FC236}">
                  <a16:creationId xmlns:a16="http://schemas.microsoft.com/office/drawing/2014/main" id="{60A56847-7A45-476F-9C12-D5542E1B72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19C3AB7A"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04889485"/>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2B18FCC1"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del río Pampumay. Entre los datos más importantes se pueden mencionar:</w:t>
      </w:r>
    </w:p>
    <w:p w14:paraId="587748DB" w14:textId="160FB229" w:rsidR="00046540" w:rsidRDefault="00893ECE" w:rsidP="00E065B5">
      <w:pPr>
        <w:pStyle w:val="Prrafodelista"/>
        <w:numPr>
          <w:ilvl w:val="0"/>
          <w:numId w:val="24"/>
        </w:numPr>
        <w:spacing w:after="120"/>
        <w:ind w:right="-232"/>
        <w:jc w:val="both"/>
        <w:rPr>
          <w:rFonts w:cstheme="minorHAnsi"/>
        </w:rPr>
      </w:pPr>
      <w:r>
        <w:rPr>
          <w:rFonts w:cstheme="minorHAnsi"/>
        </w:rPr>
        <w:t>El aumento</w:t>
      </w:r>
      <w:r w:rsidR="005C0ECA">
        <w:rPr>
          <w:rFonts w:cstheme="minorHAnsi"/>
        </w:rPr>
        <w:t xml:space="preserve"> de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al recibir menos cantidad de agua</w:t>
      </w:r>
      <w:r w:rsidR="00DD6361">
        <w:rPr>
          <w:rFonts w:cstheme="minorHAnsi"/>
        </w:rPr>
        <w:t>,</w:t>
      </w:r>
      <w:r>
        <w:rPr>
          <w:rFonts w:cstheme="minorHAnsi"/>
        </w:rPr>
        <w:t xml:space="preserve"> por estar en la época de </w:t>
      </w:r>
      <w:r w:rsidR="00C16233">
        <w:rPr>
          <w:rFonts w:cstheme="minorHAnsi"/>
        </w:rPr>
        <w:t>de estiaje</w:t>
      </w:r>
      <w:r>
        <w:rPr>
          <w:rFonts w:cstheme="minorHAnsi"/>
        </w:rPr>
        <w:t xml:space="preserve"> existe una mayor concentración </w:t>
      </w:r>
      <w:r w:rsidR="005C0ECA">
        <w:rPr>
          <w:rFonts w:cstheme="minorHAnsi"/>
        </w:rPr>
        <w:t>de la 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se sigue reflejando la c</w:t>
      </w:r>
      <w:r w:rsidR="00EA68E1">
        <w:rPr>
          <w:rFonts w:cstheme="minorHAnsi"/>
        </w:rPr>
        <w:t xml:space="preserve">ontaminación por nutrientes </w:t>
      </w:r>
      <w:r w:rsidR="00F9336F">
        <w:rPr>
          <w:rFonts w:cstheme="minorHAnsi"/>
        </w:rPr>
        <w:t>existe</w:t>
      </w:r>
      <w:r w:rsidR="00EA68E1">
        <w:rPr>
          <w:rFonts w:cstheme="minorHAnsi"/>
        </w:rPr>
        <w:t>ntes</w:t>
      </w:r>
      <w:r w:rsidR="00F9336F">
        <w:rPr>
          <w:rFonts w:cstheme="minorHAnsi"/>
        </w:rPr>
        <w:t xml:space="preserve"> </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la disminucion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59ED05E0" w:rsidR="003369F8" w:rsidRDefault="00893ECE" w:rsidP="00E065B5">
      <w:pPr>
        <w:pStyle w:val="Prrafodelista"/>
        <w:numPr>
          <w:ilvl w:val="0"/>
          <w:numId w:val="24"/>
        </w:numPr>
        <w:spacing w:after="120"/>
        <w:ind w:right="-232"/>
        <w:jc w:val="both"/>
        <w:rPr>
          <w:rFonts w:cstheme="minorHAnsi"/>
        </w:rPr>
      </w:pPr>
      <w:r>
        <w:rPr>
          <w:rFonts w:cstheme="minorHAnsi"/>
        </w:rPr>
        <w:t>El 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al haber menos caudal</w:t>
      </w:r>
      <w:r w:rsidR="00EA68E1">
        <w:rPr>
          <w:rFonts w:cstheme="minorHAnsi"/>
        </w:rPr>
        <w:t xml:space="preserve"> </w:t>
      </w:r>
      <w:r>
        <w:rPr>
          <w:rFonts w:cstheme="minorHAnsi"/>
        </w:rPr>
        <w:t>existe menor</w:t>
      </w:r>
      <w:r w:rsidR="00EA68E1">
        <w:rPr>
          <w:rFonts w:cstheme="minorHAnsi"/>
        </w:rPr>
        <w:t xml:space="preserve"> </w:t>
      </w:r>
      <w:r w:rsidR="005708C2">
        <w:rPr>
          <w:rFonts w:cstheme="minorHAnsi"/>
        </w:rPr>
        <w:t xml:space="preserve">dilución de la </w:t>
      </w:r>
      <w:r w:rsidR="00046540">
        <w:rPr>
          <w:rFonts w:cstheme="minorHAnsi"/>
        </w:rPr>
        <w:t xml:space="preserve">materia orgánica que está entrando en los ríos de la cuenca. </w:t>
      </w:r>
    </w:p>
    <w:p w14:paraId="75073D43" w14:textId="4B4C67AC" w:rsidR="00D4369D" w:rsidRDefault="00D4369D" w:rsidP="00E065B5">
      <w:pPr>
        <w:pStyle w:val="Prrafodelista"/>
        <w:numPr>
          <w:ilvl w:val="0"/>
          <w:numId w:val="24"/>
        </w:numPr>
        <w:spacing w:after="120"/>
        <w:ind w:right="-232"/>
        <w:jc w:val="both"/>
        <w:rPr>
          <w:rFonts w:cstheme="minorHAnsi"/>
        </w:rPr>
      </w:pPr>
      <w:r>
        <w:rPr>
          <w:rFonts w:cstheme="minorHAnsi"/>
        </w:rPr>
        <w:t xml:space="preserve">Cabe destacar el aumento exponencial de los valores en el Rio Pansalic/Panchiguaja debido a una descarga puntual que se llevo a cabo en el momento de la toma de muestra, donde los valores de nitrógeno y fosforo fueron (106.596 mg/L y 105.28 mg/L) datos que fueron muy elevados y fuera del comportamiento que ha desarrollado </w:t>
      </w:r>
      <w:r w:rsidR="004D11A6">
        <w:rPr>
          <w:rFonts w:cstheme="minorHAnsi"/>
        </w:rPr>
        <w:t>el rio. (ver fotografía No.4)</w:t>
      </w:r>
    </w:p>
    <w:p w14:paraId="007E1B45" w14:textId="4F013F7A"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4D11A6">
        <w:rPr>
          <w:rFonts w:cstheme="minorHAnsi"/>
        </w:rPr>
        <w:t>decenso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también </w:t>
      </w:r>
      <w:r w:rsidR="00FE7352">
        <w:rPr>
          <w:rFonts w:cstheme="minorHAnsi"/>
        </w:rPr>
        <w:t>es</w:t>
      </w:r>
      <w:r w:rsidR="009D1587" w:rsidRPr="00FE7352">
        <w:rPr>
          <w:rFonts w:cstheme="minorHAnsi"/>
        </w:rPr>
        <w:t xml:space="preserve"> un indicio de la</w:t>
      </w:r>
      <w:r w:rsidR="004D11A6">
        <w:rPr>
          <w:rFonts w:cstheme="minorHAnsi"/>
        </w:rPr>
        <w:t xml:space="preserve"> dilusion en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sto también es un objetivo institucional, de promover acciones para la disminucion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registro un</w:t>
      </w:r>
      <w:r w:rsidR="00005C37">
        <w:rPr>
          <w:rFonts w:cstheme="minorHAnsi"/>
        </w:rPr>
        <w:t xml:space="preserve"> </w:t>
      </w:r>
      <w:r w:rsidR="004D11A6">
        <w:rPr>
          <w:rFonts w:cstheme="minorHAnsi"/>
        </w:rPr>
        <w:t>decenso</w:t>
      </w:r>
      <w:r w:rsidR="00005C37">
        <w:rPr>
          <w:rFonts w:cstheme="minorHAnsi"/>
        </w:rPr>
        <w:t xml:space="preserve"> c</w:t>
      </w:r>
      <w:r>
        <w:rPr>
          <w:rFonts w:cstheme="minorHAnsi"/>
        </w:rPr>
        <w:t xml:space="preserve">on relación al </w:t>
      </w:r>
      <w:r w:rsidR="00113E83">
        <w:rPr>
          <w:rFonts w:cstheme="minorHAnsi"/>
        </w:rPr>
        <w:t xml:space="preserve">mes de </w:t>
      </w:r>
      <w:r w:rsidR="00767EB0">
        <w:rPr>
          <w:rFonts w:cstheme="minorHAnsi"/>
        </w:rPr>
        <w:t>Abril</w:t>
      </w:r>
      <w:r w:rsidR="00EA68E1" w:rsidRPr="00FE7352">
        <w:rPr>
          <w:rFonts w:cstheme="minorHAnsi"/>
        </w:rPr>
        <w:t>,</w:t>
      </w:r>
      <w:r w:rsidR="003B6A44" w:rsidRPr="00FE7352">
        <w:rPr>
          <w:rFonts w:cstheme="minorHAnsi"/>
        </w:rPr>
        <w:t xml:space="preserve"> en </w:t>
      </w:r>
      <w:r w:rsidR="00930C7E">
        <w:rPr>
          <w:rFonts w:cstheme="minorHAnsi"/>
        </w:rPr>
        <w:t xml:space="preserve">los tributarios </w:t>
      </w:r>
      <w:r w:rsidR="00005C37" w:rsidRPr="00005C37">
        <w:rPr>
          <w:rFonts w:cstheme="minorHAnsi"/>
        </w:rPr>
        <w:t xml:space="preserve">Pansalic/Panchiguaja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limites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0EA3B4E4" w14:textId="3380E25B" w:rsidR="006D58D6" w:rsidRDefault="006D58D6" w:rsidP="006D58D6">
      <w:pPr>
        <w:spacing w:after="120"/>
        <w:ind w:right="-232"/>
        <w:jc w:val="both"/>
        <w:rPr>
          <w:rFonts w:cstheme="minorHAnsi"/>
        </w:rPr>
      </w:pPr>
    </w:p>
    <w:p w14:paraId="7278946C" w14:textId="16E2EB7F" w:rsidR="006D58D6" w:rsidRDefault="006D58D6" w:rsidP="006D58D6">
      <w:pPr>
        <w:spacing w:after="120"/>
        <w:ind w:right="-232"/>
        <w:jc w:val="both"/>
        <w:rPr>
          <w:rFonts w:cstheme="minorHAnsi"/>
        </w:rPr>
      </w:pPr>
    </w:p>
    <w:p w14:paraId="1A712F25" w14:textId="77777777" w:rsidR="006D58D6" w:rsidRPr="006D58D6" w:rsidRDefault="006D58D6" w:rsidP="006D58D6">
      <w:pPr>
        <w:spacing w:after="120"/>
        <w:ind w:right="-232"/>
        <w:jc w:val="both"/>
        <w:rPr>
          <w:rFonts w:cstheme="minorHAnsi"/>
        </w:rPr>
      </w:pP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lastRenderedPageBreak/>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r w:rsidR="00F25E44" w:rsidRPr="00EA2AF5">
        <w:rPr>
          <w:rFonts w:cstheme="minorHAnsi"/>
        </w:rPr>
        <w:t>Pansalic/Panchiguaja</w:t>
      </w:r>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23A3C1CC"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mayoría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767EB0">
        <w:rPr>
          <w:rFonts w:cstheme="minorHAnsi"/>
        </w:rPr>
        <w:t>Mayo</w:t>
      </w:r>
      <w:r w:rsidR="00CE6C7F" w:rsidRPr="00EA2AF5">
        <w:rPr>
          <w:rFonts w:cstheme="minorHAnsi"/>
        </w:rPr>
        <w:t xml:space="preserve"> </w:t>
      </w:r>
      <w:r w:rsidR="005E10A5" w:rsidRPr="00EA2AF5">
        <w:rPr>
          <w:rFonts w:cstheme="minorHAnsi"/>
        </w:rPr>
        <w:t>bajaro</w:t>
      </w:r>
      <w:r w:rsidR="00113E83" w:rsidRPr="00EA2AF5">
        <w:rPr>
          <w:rFonts w:cstheme="minorHAnsi"/>
        </w:rPr>
        <w:t>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mayoría de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p>
    <w:p w14:paraId="0DD655C6" w14:textId="77777777" w:rsidR="00A555AD" w:rsidRDefault="00907835" w:rsidP="00E065B5">
      <w:pPr>
        <w:pStyle w:val="Prrafodelista"/>
        <w:numPr>
          <w:ilvl w:val="0"/>
          <w:numId w:val="24"/>
        </w:numPr>
        <w:spacing w:after="120"/>
        <w:ind w:right="-232"/>
        <w:jc w:val="both"/>
        <w:rPr>
          <w:rFonts w:cstheme="minorHAnsi"/>
        </w:rPr>
      </w:pPr>
      <w:r w:rsidRPr="00A555AD">
        <w:rPr>
          <w:rFonts w:cstheme="minorHAnsi"/>
        </w:rPr>
        <w:t xml:space="preserve">El río Pampumay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e</w:t>
      </w:r>
      <w:r w:rsidR="00573367" w:rsidRPr="00A555AD">
        <w:rPr>
          <w:rFonts w:cstheme="minorHAnsi"/>
        </w:rPr>
        <w:t>utrofización/hipereutrófización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77777777" w:rsidR="00BE64B4" w:rsidRDefault="00BE64B4" w:rsidP="0089439C">
      <w:pPr>
        <w:spacing w:after="0"/>
        <w:mirrorIndents/>
        <w:jc w:val="both"/>
        <w:rPr>
          <w:rFonts w:cstheme="minorHAnsi"/>
          <w:b/>
          <w:bCs/>
          <w:color w:val="1F497D" w:themeColor="text2"/>
          <w:sz w:val="24"/>
          <w:szCs w:val="24"/>
          <w:u w:val="single"/>
        </w:rPr>
      </w:pPr>
    </w:p>
    <w:p w14:paraId="2C2A4F75" w14:textId="77777777" w:rsidR="00BE64B4" w:rsidRDefault="00BE64B4" w:rsidP="0089439C">
      <w:pPr>
        <w:spacing w:after="0"/>
        <w:mirrorIndents/>
        <w:jc w:val="both"/>
        <w:rPr>
          <w:rFonts w:cstheme="minorHAnsi"/>
          <w:b/>
          <w:bCs/>
          <w:color w:val="1F497D" w:themeColor="text2"/>
          <w:sz w:val="24"/>
          <w:szCs w:val="24"/>
          <w:u w:val="single"/>
        </w:rPr>
      </w:pPr>
    </w:p>
    <w:p w14:paraId="50FE70DE" w14:textId="77777777" w:rsidR="00BE64B4" w:rsidRDefault="00BE64B4" w:rsidP="0089439C">
      <w:pPr>
        <w:spacing w:after="0"/>
        <w:mirrorIndents/>
        <w:jc w:val="both"/>
        <w:rPr>
          <w:rFonts w:cstheme="minorHAnsi"/>
          <w:b/>
          <w:bCs/>
          <w:color w:val="1F497D" w:themeColor="text2"/>
          <w:sz w:val="24"/>
          <w:szCs w:val="24"/>
          <w:u w:val="single"/>
        </w:rPr>
      </w:pPr>
    </w:p>
    <w:p w14:paraId="52AAF004" w14:textId="77777777" w:rsidR="00BE64B4" w:rsidRDefault="00BE64B4"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650F443" w:rsidR="00390207" w:rsidRPr="00E32D12" w:rsidRDefault="003816DA" w:rsidP="00E32D12">
      <w:pPr>
        <w:pStyle w:val="Prrafodelista"/>
        <w:numPr>
          <w:ilvl w:val="0"/>
          <w:numId w:val="27"/>
        </w:numPr>
        <w:spacing w:after="120"/>
        <w:ind w:right="-232"/>
        <w:jc w:val="both"/>
        <w:rPr>
          <w:rFonts w:cstheme="minorHAnsi"/>
        </w:rPr>
      </w:pPr>
      <w:r w:rsidRPr="00E32D12">
        <w:rPr>
          <w:rFonts w:cstheme="minorHAnsi"/>
        </w:rPr>
        <w:t>El lago de Amatitlán sufre un problema de eutrofización</w:t>
      </w:r>
      <w:r w:rsidR="00390207" w:rsidRPr="00E32D12">
        <w:rPr>
          <w:rFonts w:cstheme="minorHAnsi"/>
        </w:rPr>
        <w:t xml:space="preserve">. </w:t>
      </w:r>
      <w:r w:rsidR="005B3748">
        <w:rPr>
          <w:rFonts w:cstheme="minorHAnsi"/>
        </w:rPr>
        <w:t>En el mes d</w:t>
      </w:r>
      <w:r w:rsidR="001677F9">
        <w:rPr>
          <w:rFonts w:cstheme="minorHAnsi"/>
        </w:rPr>
        <w:t xml:space="preserve">e </w:t>
      </w:r>
      <w:r w:rsidR="00767EB0">
        <w:rPr>
          <w:rFonts w:cstheme="minorHAnsi"/>
        </w:rPr>
        <w:t>Mayo</w:t>
      </w:r>
      <w:r w:rsidR="005B3748">
        <w:rPr>
          <w:rFonts w:cstheme="minorHAnsi"/>
        </w:rPr>
        <w:t xml:space="preserve"> a</w:t>
      </w:r>
      <w:r w:rsidR="00390207" w:rsidRPr="00E32D12">
        <w:rPr>
          <w:rFonts w:cstheme="minorHAnsi"/>
        </w:rPr>
        <w:t>l analizar los datos de transparencia, fósforo, oxígeno disuelto</w:t>
      </w:r>
      <w:r w:rsidR="00927025" w:rsidRPr="00E32D12">
        <w:rPr>
          <w:rFonts w:cstheme="minorHAnsi"/>
        </w:rPr>
        <w:t>, entre otros</w:t>
      </w:r>
      <w:r w:rsidR="00390207" w:rsidRPr="00E32D12">
        <w:rPr>
          <w:rFonts w:cstheme="minorHAnsi"/>
        </w:rPr>
        <w:t xml:space="preserve">, </w:t>
      </w:r>
      <w:r w:rsidR="00927025" w:rsidRPr="00E32D12">
        <w:rPr>
          <w:rFonts w:cstheme="minorHAnsi"/>
        </w:rPr>
        <w:t>se</w:t>
      </w:r>
      <w:r w:rsidR="00390207" w:rsidRPr="00E32D12">
        <w:rPr>
          <w:rFonts w:cstheme="minorHAnsi"/>
        </w:rPr>
        <w:t xml:space="preserve"> indica que el lago está </w:t>
      </w:r>
      <w:r w:rsidR="00C52D6F">
        <w:rPr>
          <w:rFonts w:cstheme="minorHAnsi"/>
        </w:rPr>
        <w:t xml:space="preserve">teniendo </w:t>
      </w:r>
      <w:r w:rsidR="001A6B3A">
        <w:rPr>
          <w:rFonts w:cstheme="minorHAnsi"/>
        </w:rPr>
        <w:t>un</w:t>
      </w:r>
      <w:r w:rsidR="004C33E3">
        <w:rPr>
          <w:rFonts w:cstheme="minorHAnsi"/>
        </w:rPr>
        <w:t>a</w:t>
      </w:r>
      <w:r w:rsidR="005B3748">
        <w:rPr>
          <w:rFonts w:cstheme="minorHAnsi"/>
        </w:rPr>
        <w:t xml:space="preserve"> </w:t>
      </w:r>
      <w:r w:rsidR="004C33E3">
        <w:rPr>
          <w:rFonts w:cstheme="minorHAnsi"/>
        </w:rPr>
        <w:t>leve mejora</w:t>
      </w:r>
      <w:r w:rsidR="00390207" w:rsidRPr="00E32D12">
        <w:rPr>
          <w:rFonts w:cstheme="minorHAnsi"/>
        </w:rPr>
        <w:t xml:space="preserve"> </w:t>
      </w:r>
      <w:r w:rsidR="007E0336">
        <w:rPr>
          <w:rFonts w:cstheme="minorHAnsi"/>
        </w:rPr>
        <w:t xml:space="preserve">con respecto al mes anterior </w:t>
      </w:r>
      <w:r w:rsidR="005B3748">
        <w:rPr>
          <w:rFonts w:cstheme="minorHAnsi"/>
        </w:rPr>
        <w:t xml:space="preserve">en </w:t>
      </w:r>
      <w:r w:rsidR="00390207" w:rsidRPr="00E32D12">
        <w:rPr>
          <w:rFonts w:cstheme="minorHAnsi"/>
        </w:rPr>
        <w:t xml:space="preserve">el estado ecológico del lago y todos los servicios ambientales que pueda proveer (pesca, recreación, turismo, etc.). </w:t>
      </w:r>
      <w:r w:rsidR="00927025" w:rsidRPr="00E32D12">
        <w:rPr>
          <w:rFonts w:cstheme="minorHAnsi"/>
        </w:rPr>
        <w:t>Bajo estas condiciones, las poblaciones biológicas que habitan el lago de Amatitlán (peces, crustáceos, moluscos, etc.)</w:t>
      </w:r>
      <w:r w:rsidR="00C52D6F">
        <w:rPr>
          <w:rFonts w:cstheme="minorHAnsi"/>
        </w:rPr>
        <w:t xml:space="preserve"> </w:t>
      </w:r>
      <w:r w:rsidR="00257FD0">
        <w:rPr>
          <w:rFonts w:cstheme="minorHAnsi"/>
        </w:rPr>
        <w:t>pudieran tener</w:t>
      </w:r>
      <w:r w:rsidR="005B3748">
        <w:rPr>
          <w:rFonts w:cstheme="minorHAnsi"/>
        </w:rPr>
        <w:t xml:space="preserve"> un mejor desenvolvimiento </w:t>
      </w:r>
      <w:r w:rsidR="00927025" w:rsidRPr="00E32D12">
        <w:rPr>
          <w:rFonts w:cstheme="minorHAnsi"/>
        </w:rPr>
        <w:t>en sus ciclos de vida</w:t>
      </w:r>
      <w:r w:rsidR="00257FD0">
        <w:rPr>
          <w:rFonts w:cstheme="minorHAnsi"/>
        </w:rPr>
        <w:t xml:space="preserve"> de seguir esa mejora</w:t>
      </w:r>
      <w:r w:rsidR="00927025" w:rsidRPr="00E32D12">
        <w:rPr>
          <w:rFonts w:cstheme="minorHAnsi"/>
        </w:rPr>
        <w:t>, producto de</w:t>
      </w:r>
      <w:r w:rsidR="00257FD0">
        <w:rPr>
          <w:rFonts w:cstheme="minorHAnsi"/>
        </w:rPr>
        <w:t>l aumento</w:t>
      </w:r>
      <w:r w:rsidR="005B3748">
        <w:rPr>
          <w:rFonts w:cstheme="minorHAnsi"/>
        </w:rPr>
        <w:t xml:space="preserve"> de caudal y </w:t>
      </w:r>
      <w:r w:rsidR="00257FD0">
        <w:rPr>
          <w:rFonts w:cstheme="minorHAnsi"/>
        </w:rPr>
        <w:t>disminucion</w:t>
      </w:r>
      <w:r w:rsidR="009949FD">
        <w:rPr>
          <w:rFonts w:cstheme="minorHAnsi"/>
        </w:rPr>
        <w:t xml:space="preserve"> en la concentración </w:t>
      </w:r>
      <w:r w:rsidR="005B3748">
        <w:rPr>
          <w:rFonts w:cstheme="minorHAnsi"/>
        </w:rPr>
        <w:t xml:space="preserve">de nutrientes </w:t>
      </w:r>
      <w:r w:rsidR="00927025" w:rsidRPr="00E32D12">
        <w:rPr>
          <w:rFonts w:cstheme="minorHAnsi"/>
        </w:rPr>
        <w:t>de este ecosistema acuático</w:t>
      </w:r>
      <w:r w:rsidR="007E4300">
        <w:rPr>
          <w:rFonts w:cstheme="minorHAnsi"/>
        </w:rPr>
        <w:t xml:space="preserve"> por </w:t>
      </w:r>
      <w:r w:rsidR="00257FD0">
        <w:rPr>
          <w:rFonts w:cstheme="minorHAnsi"/>
        </w:rPr>
        <w:t>estar en la transición de la época de estiaje a la época de lluvia</w:t>
      </w:r>
      <w:r w:rsidR="00927025" w:rsidRPr="00E32D12">
        <w:rPr>
          <w:rFonts w:cstheme="minorHAnsi"/>
        </w:rPr>
        <w:t>.</w:t>
      </w:r>
    </w:p>
    <w:p w14:paraId="4F1DC6B3" w14:textId="7AF15763" w:rsidR="00E065B5" w:rsidRDefault="003816DA" w:rsidP="00E32D12">
      <w:pPr>
        <w:pStyle w:val="Prrafodelista"/>
        <w:numPr>
          <w:ilvl w:val="0"/>
          <w:numId w:val="27"/>
        </w:numPr>
        <w:spacing w:after="120"/>
        <w:ind w:right="-232"/>
        <w:jc w:val="both"/>
        <w:rPr>
          <w:rFonts w:cstheme="minorHAnsi"/>
        </w:rPr>
      </w:pPr>
      <w:r w:rsidRPr="00E32D12">
        <w:rPr>
          <w:rFonts w:cstheme="minorHAnsi"/>
        </w:rPr>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74BCA0F8" w:rsidR="007D32C8" w:rsidRPr="007D32C8" w:rsidRDefault="00BC4FFB" w:rsidP="007D32C8">
      <w:pPr>
        <w:pStyle w:val="Prrafodelista"/>
        <w:numPr>
          <w:ilvl w:val="0"/>
          <w:numId w:val="27"/>
        </w:numPr>
        <w:spacing w:after="120"/>
        <w:ind w:right="-232"/>
        <w:jc w:val="both"/>
        <w:rPr>
          <w:rFonts w:cstheme="minorHAnsi"/>
        </w:rPr>
      </w:pPr>
      <w:r w:rsidRPr="00720E01">
        <w:rPr>
          <w:rFonts w:cstheme="minorHAnsi"/>
        </w:rPr>
        <w:t>Según resultados</w:t>
      </w:r>
      <w:r>
        <w:rPr>
          <w:rFonts w:cstheme="minorHAnsi"/>
        </w:rPr>
        <w:t xml:space="preserve"> de parámetros analizados, el punto de </w:t>
      </w:r>
      <w:r w:rsidR="00DF624B">
        <w:rPr>
          <w:rFonts w:cstheme="minorHAnsi"/>
        </w:rPr>
        <w:t>Rio Michatoya</w:t>
      </w:r>
      <w:r>
        <w:rPr>
          <w:rFonts w:cstheme="minorHAnsi"/>
        </w:rPr>
        <w:t xml:space="preserve"> </w:t>
      </w:r>
      <w:r w:rsidR="00A43E25">
        <w:rPr>
          <w:rFonts w:cstheme="minorHAnsi"/>
        </w:rPr>
        <w:t xml:space="preserve">en la superficie </w:t>
      </w:r>
      <w:r>
        <w:rPr>
          <w:rFonts w:cstheme="minorHAnsi"/>
        </w:rPr>
        <w:t>fue el que presentó nive</w:t>
      </w:r>
      <w:r w:rsidR="006F29A2">
        <w:rPr>
          <w:rFonts w:cstheme="minorHAnsi"/>
        </w:rPr>
        <w:t>les altos de nutrientes</w:t>
      </w:r>
      <w:r w:rsidR="00AA2DE8">
        <w:rPr>
          <w:rFonts w:cstheme="minorHAnsi"/>
        </w:rPr>
        <w:t>,</w:t>
      </w:r>
      <w:r w:rsidR="006F29A2">
        <w:rPr>
          <w:rFonts w:cstheme="minorHAnsi"/>
        </w:rPr>
        <w:t xml:space="preserve"> </w:t>
      </w:r>
      <w:r w:rsidR="007E4300">
        <w:rPr>
          <w:rFonts w:cstheme="minorHAnsi"/>
        </w:rPr>
        <w:t xml:space="preserve">en comparación al mes de </w:t>
      </w:r>
      <w:r w:rsidR="00767EB0">
        <w:rPr>
          <w:rFonts w:cstheme="minorHAnsi"/>
        </w:rPr>
        <w:t>Abril</w:t>
      </w:r>
      <w:r w:rsidR="007E4300">
        <w:rPr>
          <w:rFonts w:cstheme="minorHAnsi"/>
        </w:rPr>
        <w:t xml:space="preserve"> hubo un</w:t>
      </w:r>
      <w:r w:rsidR="00A43E25">
        <w:rPr>
          <w:rFonts w:cstheme="minorHAnsi"/>
        </w:rPr>
        <w:t xml:space="preserve"> </w:t>
      </w:r>
      <w:r w:rsidR="003702ED">
        <w:rPr>
          <w:rFonts w:cstheme="minorHAnsi"/>
        </w:rPr>
        <w:t xml:space="preserve">leve </w:t>
      </w:r>
      <w:r w:rsidR="00DF624B">
        <w:rPr>
          <w:rFonts w:cstheme="minorHAnsi"/>
        </w:rPr>
        <w:t>decenso</w:t>
      </w:r>
      <w:r w:rsidR="00A43E25">
        <w:rPr>
          <w:rFonts w:cstheme="minorHAnsi"/>
        </w:rPr>
        <w:t xml:space="preserve"> </w:t>
      </w:r>
      <w:r w:rsidR="003C56CA">
        <w:rPr>
          <w:rFonts w:cstheme="minorHAnsi"/>
        </w:rPr>
        <w:t xml:space="preserve">en el del nitrógeno </w:t>
      </w:r>
      <w:r w:rsidR="00A43E25">
        <w:rPr>
          <w:rFonts w:cstheme="minorHAnsi"/>
        </w:rPr>
        <w:t xml:space="preserve">y </w:t>
      </w:r>
      <w:r w:rsidR="003C56CA">
        <w:rPr>
          <w:rFonts w:cstheme="minorHAnsi"/>
        </w:rPr>
        <w:t>fosforo</w:t>
      </w:r>
      <w:r w:rsidR="008D4801">
        <w:rPr>
          <w:rFonts w:cstheme="minorHAnsi"/>
        </w:rPr>
        <w:t xml:space="preserve">, </w:t>
      </w:r>
      <w:r w:rsidR="00A43E25">
        <w:rPr>
          <w:rFonts w:cstheme="minorHAnsi"/>
        </w:rPr>
        <w:t xml:space="preserve">debido </w:t>
      </w:r>
      <w:r w:rsidR="00DF624B">
        <w:rPr>
          <w:rFonts w:cstheme="minorHAnsi"/>
        </w:rPr>
        <w:t xml:space="preserve">a la transición de la época de estiaje y época lluviosa y </w:t>
      </w:r>
      <w:r w:rsidR="00A43E25">
        <w:rPr>
          <w:rFonts w:cstheme="minorHAnsi"/>
        </w:rPr>
        <w:t xml:space="preserve">al </w:t>
      </w:r>
      <w:r w:rsidR="00DF624B">
        <w:rPr>
          <w:rFonts w:cstheme="minorHAnsi"/>
        </w:rPr>
        <w:t>aumento</w:t>
      </w:r>
      <w:r w:rsidR="00A43E25">
        <w:rPr>
          <w:rFonts w:cstheme="minorHAnsi"/>
        </w:rPr>
        <w:t xml:space="preserve"> </w:t>
      </w:r>
      <w:r w:rsidR="00E406DE">
        <w:rPr>
          <w:rFonts w:cstheme="minorHAnsi"/>
        </w:rPr>
        <w:t>del caudal</w:t>
      </w:r>
      <w:r w:rsidR="009E6E57">
        <w:rPr>
          <w:rFonts w:cstheme="minorHAnsi"/>
        </w:rPr>
        <w:t xml:space="preserve"> </w:t>
      </w:r>
      <w:r w:rsidR="007E4300">
        <w:rPr>
          <w:rFonts w:cstheme="minorHAnsi"/>
        </w:rPr>
        <w:t>(</w:t>
      </w:r>
      <w:r w:rsidR="003702ED">
        <w:rPr>
          <w:rFonts w:cstheme="minorHAnsi"/>
        </w:rPr>
        <w:t>5</w:t>
      </w:r>
      <w:r w:rsidR="00A43E25">
        <w:rPr>
          <w:rFonts w:cstheme="minorHAnsi"/>
        </w:rPr>
        <w:t>.</w:t>
      </w:r>
      <w:r w:rsidR="003702ED">
        <w:rPr>
          <w:rFonts w:cstheme="minorHAnsi"/>
        </w:rPr>
        <w:t>7</w:t>
      </w:r>
      <w:r w:rsidR="00DF624B">
        <w:rPr>
          <w:rFonts w:cstheme="minorHAnsi"/>
        </w:rPr>
        <w:t>2</w:t>
      </w:r>
      <w:r w:rsidR="00A43E25">
        <w:rPr>
          <w:rFonts w:cstheme="minorHAnsi"/>
        </w:rPr>
        <w:t xml:space="preserve"> mg/L de nitrógeno total y 0.</w:t>
      </w:r>
      <w:r w:rsidR="003702ED">
        <w:rPr>
          <w:rFonts w:cstheme="minorHAnsi"/>
        </w:rPr>
        <w:t>8</w:t>
      </w:r>
      <w:r w:rsidR="00DF624B">
        <w:rPr>
          <w:rFonts w:cstheme="minorHAnsi"/>
        </w:rPr>
        <w:t>5</w:t>
      </w:r>
      <w:r w:rsidR="006F29A2">
        <w:rPr>
          <w:rFonts w:cstheme="minorHAnsi"/>
        </w:rPr>
        <w:t xml:space="preserve"> mg/L de fósforo total)</w:t>
      </w:r>
      <w:r>
        <w:rPr>
          <w:rFonts w:cstheme="minorHAnsi"/>
        </w:rPr>
        <w:t xml:space="preserve">. </w:t>
      </w:r>
      <w:r w:rsidR="003C56CA">
        <w:rPr>
          <w:rFonts w:cstheme="minorHAnsi"/>
        </w:rPr>
        <w:t xml:space="preserve"> </w:t>
      </w:r>
    </w:p>
    <w:p w14:paraId="0D8AB43B" w14:textId="2B157A11" w:rsidR="00FA31F4" w:rsidRPr="00E32D12" w:rsidRDefault="005F39B1" w:rsidP="0058520D">
      <w:pPr>
        <w:pStyle w:val="Prrafodelista"/>
        <w:numPr>
          <w:ilvl w:val="0"/>
          <w:numId w:val="27"/>
        </w:numPr>
        <w:jc w:val="both"/>
        <w:rPr>
          <w:rFonts w:cstheme="minorHAnsi"/>
        </w:rPr>
      </w:pPr>
      <w:r w:rsidRPr="009E309F">
        <w:rPr>
          <w:rFonts w:cstheme="minorHAnsi"/>
        </w:rPr>
        <w:t>La contaminación</w:t>
      </w:r>
      <w:r w:rsidRPr="00E32D12">
        <w:rPr>
          <w:rFonts w:cstheme="minorHAnsi"/>
        </w:rPr>
        <w:t xml:space="preserve"> fecal es otro de los problemas que enfrenta el lago de Amatitlán, producto de la gran cantidad de aguas residuales que tienen un</w:t>
      </w:r>
      <w:r w:rsidR="00390207" w:rsidRPr="00E32D12">
        <w:rPr>
          <w:rFonts w:cstheme="minorHAnsi"/>
        </w:rPr>
        <w:t>a</w:t>
      </w:r>
      <w:r w:rsidRPr="00E32D12">
        <w:rPr>
          <w:rFonts w:cstheme="minorHAnsi"/>
        </w:rPr>
        <w:t xml:space="preserve"> alta carga fecal y que son </w:t>
      </w:r>
      <w:r w:rsidR="00187C4F">
        <w:rPr>
          <w:rFonts w:cstheme="minorHAnsi"/>
        </w:rPr>
        <w:t>drenadas</w:t>
      </w:r>
      <w:r w:rsidRPr="00E32D12">
        <w:rPr>
          <w:rFonts w:cstheme="minorHAnsi"/>
        </w:rPr>
        <w:t xml:space="preserve"> por el río Villalobos.</w:t>
      </w:r>
      <w:r w:rsidR="00FA31F4" w:rsidRPr="00E32D12">
        <w:rPr>
          <w:rFonts w:cstheme="minorHAnsi"/>
        </w:rPr>
        <w:t xml:space="preserve"> No todos los puntos monitoreados presentan altas cantidades, pero si existen puntos con alta carga de </w:t>
      </w:r>
      <w:r w:rsidR="00E96CFB">
        <w:rPr>
          <w:rFonts w:cstheme="minorHAnsi"/>
        </w:rPr>
        <w:t xml:space="preserve">este tipo de </w:t>
      </w:r>
      <w:r w:rsidR="00FA31F4" w:rsidRPr="00E32D12">
        <w:rPr>
          <w:rFonts w:cstheme="minorHAnsi"/>
        </w:rPr>
        <w:t>contam</w:t>
      </w:r>
      <w:r w:rsidR="005E1EF2">
        <w:rPr>
          <w:rFonts w:cstheme="minorHAnsi"/>
        </w:rPr>
        <w:t>inación como el Oeste Centro (</w:t>
      </w:r>
      <w:r w:rsidR="00DF624B">
        <w:rPr>
          <w:rFonts w:cstheme="minorHAnsi"/>
        </w:rPr>
        <w:t>1</w:t>
      </w:r>
      <w:r w:rsidR="00FA32C0">
        <w:rPr>
          <w:rFonts w:cstheme="minorHAnsi"/>
        </w:rPr>
        <w:t>.</w:t>
      </w:r>
      <w:r w:rsidR="00DF624B">
        <w:rPr>
          <w:rFonts w:cstheme="minorHAnsi"/>
        </w:rPr>
        <w:t>40</w:t>
      </w:r>
      <w:r w:rsidR="00FA32C0">
        <w:rPr>
          <w:rFonts w:cstheme="minorHAnsi"/>
        </w:rPr>
        <w:t>E+0</w:t>
      </w:r>
      <w:r w:rsidR="003702ED">
        <w:rPr>
          <w:rFonts w:cstheme="minorHAnsi"/>
        </w:rPr>
        <w:t>3</w:t>
      </w:r>
      <w:r w:rsidR="0058520D" w:rsidRPr="0058520D">
        <w:rPr>
          <w:rFonts w:cstheme="minorHAnsi"/>
        </w:rPr>
        <w:t xml:space="preserve"> </w:t>
      </w:r>
      <w:r w:rsidR="00E96CFB">
        <w:rPr>
          <w:rFonts w:cstheme="minorHAnsi"/>
        </w:rPr>
        <w:t>NMP</w:t>
      </w:r>
      <w:r w:rsidR="00FA31F4" w:rsidRPr="00E32D12">
        <w:rPr>
          <w:rFonts w:cstheme="minorHAnsi"/>
        </w:rPr>
        <w:t>/100 ml). Además</w:t>
      </w:r>
      <w:r w:rsidR="00E96CFB">
        <w:rPr>
          <w:rFonts w:cstheme="minorHAnsi"/>
        </w:rPr>
        <w:t>,</w:t>
      </w:r>
      <w:r w:rsidR="00FA31F4" w:rsidRPr="00E32D12">
        <w:rPr>
          <w:rFonts w:cstheme="minorHAnsi"/>
        </w:rPr>
        <w:t xml:space="preserve"> existen puntos de especial interés como Playa Pública, donde los val</w:t>
      </w:r>
      <w:r w:rsidR="00720E01">
        <w:rPr>
          <w:rFonts w:cstheme="minorHAnsi"/>
        </w:rPr>
        <w:t xml:space="preserve">ores detectados </w:t>
      </w:r>
      <w:r w:rsidR="003702ED">
        <w:rPr>
          <w:rFonts w:cstheme="minorHAnsi"/>
        </w:rPr>
        <w:t>decendieron</w:t>
      </w:r>
      <w:r w:rsidR="00D970D5">
        <w:rPr>
          <w:rFonts w:cstheme="minorHAnsi"/>
        </w:rPr>
        <w:t xml:space="preserve"> con relación al mes de </w:t>
      </w:r>
      <w:r w:rsidR="00767EB0">
        <w:rPr>
          <w:rFonts w:cstheme="minorHAnsi"/>
        </w:rPr>
        <w:t>Abril</w:t>
      </w:r>
      <w:r w:rsidR="00D970D5">
        <w:rPr>
          <w:rFonts w:cstheme="minorHAnsi"/>
        </w:rPr>
        <w:t xml:space="preserve">, </w:t>
      </w:r>
      <w:r w:rsidR="00720E01">
        <w:rPr>
          <w:rFonts w:cstheme="minorHAnsi"/>
        </w:rPr>
        <w:t xml:space="preserve"> los cuales fueron de </w:t>
      </w:r>
      <w:r w:rsidR="00DF624B">
        <w:rPr>
          <w:rFonts w:cstheme="minorHAnsi"/>
        </w:rPr>
        <w:t>7</w:t>
      </w:r>
      <w:r w:rsidR="00D95EF2">
        <w:rPr>
          <w:rFonts w:cstheme="minorHAnsi"/>
        </w:rPr>
        <w:t>.</w:t>
      </w:r>
      <w:r w:rsidR="00DF624B">
        <w:rPr>
          <w:rFonts w:cstheme="minorHAnsi"/>
        </w:rPr>
        <w:t>9</w:t>
      </w:r>
      <w:r w:rsidR="00D95EF2">
        <w:rPr>
          <w:rFonts w:cstheme="minorHAnsi"/>
        </w:rPr>
        <w:t>0</w:t>
      </w:r>
      <w:r w:rsidR="00A534C6">
        <w:rPr>
          <w:rFonts w:cstheme="minorHAnsi"/>
        </w:rPr>
        <w:t>E+0</w:t>
      </w:r>
      <w:r w:rsidR="00DF624B">
        <w:rPr>
          <w:rFonts w:cstheme="minorHAnsi"/>
        </w:rPr>
        <w:t>2</w:t>
      </w:r>
      <w:r w:rsidR="00FA31F4" w:rsidRPr="00E32D12">
        <w:rPr>
          <w:rFonts w:cstheme="minorHAnsi"/>
        </w:rPr>
        <w:t xml:space="preserve"> </w:t>
      </w:r>
      <w:r w:rsidR="00E96CFB">
        <w:rPr>
          <w:rFonts w:cstheme="minorHAnsi"/>
        </w:rPr>
        <w:t>NMP</w:t>
      </w:r>
      <w:r w:rsidR="00FA31F4" w:rsidRPr="00E32D12">
        <w:rPr>
          <w:rFonts w:cstheme="minorHAnsi"/>
        </w:rPr>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42EF0197" w:rsidR="002C4B03" w:rsidRPr="00C0028C" w:rsidRDefault="003816DA" w:rsidP="009E309F">
      <w:pPr>
        <w:pStyle w:val="Prrafodelista"/>
        <w:numPr>
          <w:ilvl w:val="0"/>
          <w:numId w:val="27"/>
        </w:numPr>
        <w:jc w:val="both"/>
      </w:pPr>
      <w:r w:rsidRPr="00C0028C">
        <w:rPr>
          <w:rFonts w:cstheme="minorHAnsi"/>
        </w:rPr>
        <w:t xml:space="preserve">Los </w:t>
      </w:r>
      <w:r w:rsidR="00ED684C" w:rsidRPr="00C0028C">
        <w:t xml:space="preserve">contaminantes emergentes necesitan del monitoreo constante ya que pueden ser potencialmente adversos </w:t>
      </w:r>
      <w:r w:rsidR="00E96CFB" w:rsidRPr="00C0028C">
        <w:t>en</w:t>
      </w:r>
      <w:r w:rsidR="00ED684C" w:rsidRPr="00C0028C">
        <w:t xml:space="preserve"> los organismos que viven en el lago de Amatitlán o bien, a las personas que utilizan el agua del lago. El peligro radi</w:t>
      </w:r>
      <w:r w:rsidR="004B023D" w:rsidRPr="00C0028C">
        <w:t>c</w:t>
      </w:r>
      <w:r w:rsidR="00ED684C" w:rsidRPr="00C0028C">
        <w:t>a en no saber que tan peligrosos</w:t>
      </w:r>
      <w:r w:rsidR="00E96CFB" w:rsidRPr="00C0028C">
        <w:t xml:space="preserve"> son estos contaminantes emergentes detectados</w:t>
      </w:r>
      <w:r w:rsidR="00FE6F21" w:rsidRPr="00C0028C">
        <w:t xml:space="preserve"> </w:t>
      </w:r>
      <w:r w:rsidR="00E96CFB" w:rsidRPr="00C0028C">
        <w:t>y cómo pueden llegar a afectar a</w:t>
      </w:r>
      <w:r w:rsidR="004B023D" w:rsidRPr="00C0028C">
        <w:t xml:space="preserve">l ecosistema </w:t>
      </w:r>
      <w:r w:rsidR="00E96CFB" w:rsidRPr="00C0028C">
        <w:t xml:space="preserve">del lago </w:t>
      </w:r>
      <w:r w:rsidR="004B023D" w:rsidRPr="00C0028C">
        <w:t xml:space="preserve">y </w:t>
      </w:r>
      <w:r w:rsidR="00E96CFB" w:rsidRPr="00C0028C">
        <w:t xml:space="preserve">a </w:t>
      </w:r>
      <w:r w:rsidR="00FE6F21" w:rsidRPr="00C0028C">
        <w:t xml:space="preserve">la </w:t>
      </w:r>
      <w:r w:rsidR="004B023D" w:rsidRPr="00C0028C">
        <w:t>salud humana</w:t>
      </w:r>
      <w:r w:rsidR="00E96CFB" w:rsidRPr="00C0028C">
        <w:t>.</w:t>
      </w:r>
      <w:r w:rsidR="005E1EF2" w:rsidRPr="00C0028C">
        <w:t xml:space="preserve"> Además, e</w:t>
      </w:r>
      <w:r w:rsidR="00061897" w:rsidRPr="00C0028C">
        <w:t xml:space="preserve">n este mes de </w:t>
      </w:r>
      <w:r w:rsidR="00767EB0" w:rsidRPr="00C0028C">
        <w:t>Mayo</w:t>
      </w:r>
      <w:r w:rsidR="009E309F" w:rsidRPr="00C0028C">
        <w:t xml:space="preserve"> se detectaron menor cantidad de grasas en el lago, por lo que la identificación de los compuestos organicos fue mayor.</w:t>
      </w:r>
    </w:p>
    <w:p w14:paraId="191E4A18" w14:textId="04B83B7E" w:rsidR="002C4B03" w:rsidRDefault="004E605B" w:rsidP="002C4B03">
      <w:pPr>
        <w:pStyle w:val="Prrafodelista"/>
        <w:numPr>
          <w:ilvl w:val="0"/>
          <w:numId w:val="27"/>
        </w:numPr>
        <w:jc w:val="both"/>
      </w:pPr>
      <w:r w:rsidRPr="00AB152D">
        <w:t>La toxicidad que</w:t>
      </w:r>
      <w:r>
        <w:t xml:space="preserve"> puedan presentar</w:t>
      </w:r>
      <w:r w:rsidR="00CF6136">
        <w:t xml:space="preserve"> los extensos florecimientos de cianobacterias debe de ser un tema preponderante, al momento de abordar el análisis de la calidad de agua del lago.</w:t>
      </w:r>
      <w:r w:rsidR="00A534C6">
        <w:t xml:space="preserve"> Los resultados para microcistinas totales fueron </w:t>
      </w:r>
      <w:r w:rsidR="00BF78B5">
        <w:t>4.87</w:t>
      </w:r>
      <w:r w:rsidR="00A329E3">
        <w:t xml:space="preserve"> </w:t>
      </w:r>
      <w:r w:rsidR="00A329E3" w:rsidRPr="002C4B03">
        <w:rPr>
          <w:rFonts w:cstheme="minorHAnsi"/>
        </w:rPr>
        <w:t>µ</w:t>
      </w:r>
      <w:r w:rsidR="00A329E3">
        <w:t>g/L</w:t>
      </w:r>
      <w:r w:rsidR="00D95EF2">
        <w:t xml:space="preserve"> en el punto de </w:t>
      </w:r>
      <w:r w:rsidR="00BF78B5">
        <w:t>Playa Publica</w:t>
      </w:r>
      <w:r w:rsidR="00A534C6">
        <w:t>,</w:t>
      </w:r>
      <w:r w:rsidR="00A329E3">
        <w:t xml:space="preserve"> lo cual indica </w:t>
      </w:r>
      <w:r w:rsidR="00A329E3">
        <w:lastRenderedPageBreak/>
        <w:t xml:space="preserve">que </w:t>
      </w:r>
      <w:r w:rsidR="00D95EF2">
        <w:t>se detectaron microsistinas fuera del rango desmejorando en este punto del lago</w:t>
      </w:r>
      <w:r w:rsidR="00BF78B5">
        <w:t xml:space="preserve"> </w:t>
      </w:r>
      <w:r w:rsidR="00D95EF2">
        <w:t>teniendo</w:t>
      </w:r>
      <w:r w:rsidR="00A329E3">
        <w:t xml:space="preserve"> efectos negativos en la salud. </w:t>
      </w:r>
      <w:r w:rsidR="00A534C6">
        <w:t xml:space="preserve"> </w:t>
      </w:r>
      <w:r w:rsidR="00A329E3">
        <w:t xml:space="preserve">Para microcistinas disueltas se llego a registrar hasta </w:t>
      </w:r>
      <w:r w:rsidR="00BF78B5">
        <w:t>0.36</w:t>
      </w:r>
      <w:r w:rsidR="00A329E3" w:rsidRPr="002C4B03">
        <w:rPr>
          <w:rFonts w:cstheme="minorHAnsi"/>
        </w:rPr>
        <w:t xml:space="preserve"> µ</w:t>
      </w:r>
      <w:r w:rsidR="00A329E3">
        <w:t xml:space="preserve">g/L en </w:t>
      </w:r>
      <w:r w:rsidR="00D95EF2">
        <w:t>Playa Publica</w:t>
      </w:r>
      <w:r w:rsidR="00A329E3">
        <w:t xml:space="preserve">, siendo el punto de mayor detección </w:t>
      </w:r>
      <w:r w:rsidR="00A534C6">
        <w:t xml:space="preserve">(Cuadro 8). </w:t>
      </w:r>
    </w:p>
    <w:p w14:paraId="1C58A44E" w14:textId="16C83176" w:rsidR="00E065B5" w:rsidRPr="002C4B03" w:rsidRDefault="00FA31F4" w:rsidP="002C4B03">
      <w:pPr>
        <w:pStyle w:val="Prrafodelista"/>
        <w:numPr>
          <w:ilvl w:val="0"/>
          <w:numId w:val="27"/>
        </w:numPr>
        <w:jc w:val="both"/>
      </w:pPr>
      <w:r w:rsidRPr="002C4B03">
        <w:rPr>
          <w:rFonts w:cstheme="minorHAnsi"/>
        </w:rPr>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7DD4DE2D" w14:textId="2DF0BB4C" w:rsidR="00BE64B4" w:rsidRDefault="00BE64B4" w:rsidP="00E065B5">
      <w:pPr>
        <w:spacing w:after="120"/>
        <w:ind w:right="-232"/>
        <w:jc w:val="both"/>
        <w:rPr>
          <w:rFonts w:cstheme="minorHAnsi"/>
        </w:rPr>
      </w:pPr>
    </w:p>
    <w:p w14:paraId="074E288E" w14:textId="68B6A74D" w:rsidR="00BE64B4" w:rsidRDefault="00BE64B4" w:rsidP="00E065B5">
      <w:pPr>
        <w:spacing w:after="120"/>
        <w:ind w:right="-232"/>
        <w:jc w:val="both"/>
        <w:rPr>
          <w:rFonts w:cstheme="minorHAnsi"/>
        </w:rPr>
      </w:pPr>
    </w:p>
    <w:p w14:paraId="423D1E66" w14:textId="78622FD6" w:rsidR="00BE64B4" w:rsidRDefault="00BE64B4" w:rsidP="00E065B5">
      <w:pPr>
        <w:spacing w:after="120"/>
        <w:ind w:right="-232"/>
        <w:jc w:val="both"/>
        <w:rPr>
          <w:rFonts w:cstheme="minorHAnsi"/>
        </w:rPr>
      </w:pPr>
    </w:p>
    <w:p w14:paraId="69D21342" w14:textId="545D9F6D" w:rsidR="00BE64B4" w:rsidRDefault="00BE64B4" w:rsidP="00E065B5">
      <w:pPr>
        <w:spacing w:after="120"/>
        <w:ind w:right="-232"/>
        <w:jc w:val="both"/>
        <w:rPr>
          <w:rFonts w:cstheme="minorHAnsi"/>
        </w:rPr>
      </w:pPr>
    </w:p>
    <w:p w14:paraId="26BA058C" w14:textId="77777777" w:rsidR="006030D3" w:rsidRDefault="006030D3" w:rsidP="00E065B5">
      <w:pPr>
        <w:spacing w:after="120"/>
        <w:ind w:right="-232"/>
        <w:jc w:val="both"/>
        <w:rPr>
          <w:rFonts w:cstheme="minorHAnsi"/>
        </w:rPr>
      </w:pPr>
    </w:p>
    <w:p w14:paraId="203F0D70" w14:textId="51E8EBA1"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04889486"/>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07FA8D25" w:rsidR="00B508E0" w:rsidRPr="00E03020" w:rsidRDefault="00633289" w:rsidP="005D7CBF">
      <w:pPr>
        <w:jc w:val="center"/>
        <w:rPr>
          <w:b/>
          <w:bCs/>
        </w:rPr>
      </w:pPr>
      <w:r w:rsidRPr="00E03020">
        <w:rPr>
          <w:b/>
          <w:bCs/>
        </w:rPr>
        <w:t xml:space="preserve">MONITOREO </w:t>
      </w:r>
      <w:r w:rsidR="005632B3">
        <w:rPr>
          <w:b/>
          <w:bCs/>
        </w:rPr>
        <w:t>AL LAGO DE AMATITLÁN</w:t>
      </w:r>
    </w:p>
    <w:p w14:paraId="164653FC" w14:textId="626E8C69" w:rsidR="005B66A4" w:rsidRDefault="00B6737A" w:rsidP="000C4B99">
      <w:pPr>
        <w:jc w:val="center"/>
        <w:rPr>
          <w:bCs/>
          <w:sz w:val="10"/>
          <w:szCs w:val="10"/>
        </w:rPr>
      </w:pPr>
      <w:r>
        <w:rPr>
          <w:bCs/>
          <w:noProof/>
          <w:sz w:val="10"/>
          <w:szCs w:val="10"/>
        </w:rPr>
        <w:drawing>
          <wp:anchor distT="0" distB="0" distL="114300" distR="114300" simplePos="0" relativeHeight="251648000" behindDoc="0" locked="0" layoutInCell="1" allowOverlap="1" wp14:anchorId="00D3A1C2" wp14:editId="19DD1680">
            <wp:simplePos x="0" y="0"/>
            <wp:positionH relativeFrom="column">
              <wp:posOffset>3043031</wp:posOffset>
            </wp:positionH>
            <wp:positionV relativeFrom="paragraph">
              <wp:posOffset>218108</wp:posOffset>
            </wp:positionV>
            <wp:extent cx="2694940" cy="2091055"/>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94940"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sz w:val="10"/>
          <w:szCs w:val="10"/>
        </w:rPr>
        <w:drawing>
          <wp:anchor distT="0" distB="0" distL="114300" distR="114300" simplePos="0" relativeHeight="251640832" behindDoc="0" locked="0" layoutInCell="1" allowOverlap="1" wp14:anchorId="135AC7B6" wp14:editId="3607B03D">
            <wp:simplePos x="0" y="0"/>
            <wp:positionH relativeFrom="column">
              <wp:posOffset>-2264</wp:posOffset>
            </wp:positionH>
            <wp:positionV relativeFrom="paragraph">
              <wp:posOffset>202510</wp:posOffset>
            </wp:positionV>
            <wp:extent cx="2800985" cy="2098675"/>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00985" cy="209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EC6E0" w14:textId="22243769" w:rsidR="00B6737A" w:rsidRDefault="00B6737A" w:rsidP="000C4B99">
      <w:pPr>
        <w:jc w:val="center"/>
        <w:rPr>
          <w:bCs/>
          <w:sz w:val="10"/>
          <w:szCs w:val="10"/>
        </w:rPr>
      </w:pPr>
    </w:p>
    <w:p w14:paraId="5F3F60EF" w14:textId="2A1FD428" w:rsidR="006030D3" w:rsidRDefault="00C46E9D" w:rsidP="000C4B99">
      <w:pPr>
        <w:jc w:val="center"/>
        <w:rPr>
          <w:bCs/>
          <w:sz w:val="10"/>
          <w:szCs w:val="10"/>
        </w:rPr>
      </w:pPr>
      <w:r>
        <w:rPr>
          <w:bCs/>
          <w:sz w:val="10"/>
          <w:szCs w:val="10"/>
        </w:rPr>
        <w:t xml:space="preserve">                          </w:t>
      </w:r>
    </w:p>
    <w:p w14:paraId="50AFFB7F" w14:textId="77777777"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767EB0">
        <w:rPr>
          <w:rFonts w:cstheme="minorHAnsi"/>
          <w:sz w:val="18"/>
          <w:szCs w:val="18"/>
        </w:rPr>
        <w:t>Mayo</w:t>
      </w:r>
      <w:r w:rsidR="00C44DAD" w:rsidRPr="00A86D6B">
        <w:rPr>
          <w:bCs/>
          <w:sz w:val="18"/>
          <w:szCs w:val="18"/>
        </w:rPr>
        <w:t xml:space="preserve">, </w:t>
      </w:r>
      <w:r w:rsidR="00C44DAD">
        <w:rPr>
          <w:bCs/>
          <w:sz w:val="18"/>
          <w:szCs w:val="18"/>
        </w:rPr>
        <w:t>2022</w:t>
      </w:r>
    </w:p>
    <w:p w14:paraId="625E4A77" w14:textId="52BC6D07" w:rsidR="006F38FF" w:rsidRPr="00B6737A" w:rsidRDefault="00B13B03" w:rsidP="00B6737A">
      <w:pPr>
        <w:jc w:val="center"/>
        <w:rPr>
          <w:bCs/>
          <w:sz w:val="18"/>
          <w:szCs w:val="18"/>
        </w:rPr>
      </w:pPr>
      <w:r w:rsidRPr="00E03020">
        <w:rPr>
          <w:b/>
          <w:bCs/>
        </w:rPr>
        <w:t xml:space="preserve">MONITOREO </w:t>
      </w:r>
      <w:r w:rsidR="005632B3">
        <w:rPr>
          <w:b/>
          <w:bCs/>
        </w:rPr>
        <w:t>A LOS RIOS DE LA CUENCA</w:t>
      </w:r>
    </w:p>
    <w:p w14:paraId="63C2C654" w14:textId="21AF88D3" w:rsidR="00DC24C8" w:rsidRDefault="00C94125" w:rsidP="00B13B03">
      <w:pPr>
        <w:jc w:val="center"/>
      </w:pPr>
      <w:r>
        <w:rPr>
          <w:noProof/>
        </w:rPr>
        <w:drawing>
          <wp:anchor distT="0" distB="0" distL="114300" distR="114300" simplePos="0" relativeHeight="251665408" behindDoc="0" locked="0" layoutInCell="1" allowOverlap="1" wp14:anchorId="585D826C" wp14:editId="2ED8674A">
            <wp:simplePos x="0" y="0"/>
            <wp:positionH relativeFrom="column">
              <wp:posOffset>3011170</wp:posOffset>
            </wp:positionH>
            <wp:positionV relativeFrom="paragraph">
              <wp:posOffset>95250</wp:posOffset>
            </wp:positionV>
            <wp:extent cx="2552065" cy="3108325"/>
            <wp:effectExtent l="0" t="0" r="0" b="0"/>
            <wp:wrapSquare wrapText="bothSides"/>
            <wp:docPr id="35" name="Imagen 35" descr="Un grupo de personas en un campo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Un grupo de personas en un campo de tierra&#10;&#10;Descripción generada automáticamente con confianza media"/>
                    <pic:cNvPicPr>
                      <a:picLocks noChangeAspect="1" noChangeArrowheads="1"/>
                    </pic:cNvPicPr>
                  </pic:nvPicPr>
                  <pic:blipFill rotWithShape="1">
                    <a:blip r:embed="rId39">
                      <a:extLst>
                        <a:ext uri="{28A0092B-C50C-407E-A947-70E740481C1C}">
                          <a14:useLocalDpi xmlns:a14="http://schemas.microsoft.com/office/drawing/2010/main" val="0"/>
                        </a:ext>
                      </a:extLst>
                    </a:blip>
                    <a:srcRect t="24994" b="29440"/>
                    <a:stretch/>
                  </pic:blipFill>
                  <pic:spPr bwMode="auto">
                    <a:xfrm>
                      <a:off x="0" y="0"/>
                      <a:ext cx="2552065" cy="3108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168" behindDoc="0" locked="0" layoutInCell="1" allowOverlap="1" wp14:anchorId="5A580CB6" wp14:editId="644F1A76">
            <wp:simplePos x="0" y="0"/>
            <wp:positionH relativeFrom="column">
              <wp:posOffset>204249</wp:posOffset>
            </wp:positionH>
            <wp:positionV relativeFrom="paragraph">
              <wp:posOffset>7951</wp:posOffset>
            </wp:positionV>
            <wp:extent cx="2416175" cy="3434715"/>
            <wp:effectExtent l="0" t="0" r="0" b="0"/>
            <wp:wrapSquare wrapText="bothSides"/>
            <wp:docPr id="32" name="Imagen 32" descr="Un par de personas en un rí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Un par de personas en un río&#10;&#10;Descripción generada automáticamente con confianza media"/>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7590" b="15162"/>
                    <a:stretch/>
                  </pic:blipFill>
                  <pic:spPr bwMode="auto">
                    <a:xfrm>
                      <a:off x="0" y="0"/>
                      <a:ext cx="2416175" cy="3434715"/>
                    </a:xfrm>
                    <a:prstGeom prst="rect">
                      <a:avLst/>
                    </a:prstGeom>
                    <a:noFill/>
                    <a:ln>
                      <a:noFill/>
                    </a:ln>
                    <a:extLst>
                      <a:ext uri="{53640926-AAD7-44D8-BBD7-CCE9431645EC}">
                        <a14:shadowObscured xmlns:a14="http://schemas.microsoft.com/office/drawing/2010/main"/>
                      </a:ext>
                    </a:extLst>
                  </pic:spPr>
                </pic:pic>
              </a:graphicData>
            </a:graphic>
          </wp:anchor>
        </w:drawing>
      </w:r>
      <w:r w:rsidR="0046638B" w:rsidRPr="0046638B">
        <w:t xml:space="preserve"> </w:t>
      </w:r>
    </w:p>
    <w:p w14:paraId="3F873163" w14:textId="6E823A72" w:rsidR="00606D8B" w:rsidRDefault="00606D8B" w:rsidP="00B13B03">
      <w:pPr>
        <w:jc w:val="center"/>
        <w:rPr>
          <w:bCs/>
          <w:sz w:val="18"/>
          <w:szCs w:val="18"/>
        </w:rPr>
      </w:pPr>
    </w:p>
    <w:p w14:paraId="1CE15A00" w14:textId="76B5B672" w:rsidR="00C44DAD" w:rsidRDefault="00C94125" w:rsidP="00C94125">
      <w:pPr>
        <w:rPr>
          <w:bCs/>
          <w:sz w:val="18"/>
          <w:szCs w:val="18"/>
        </w:rPr>
      </w:pPr>
      <w:r>
        <w:rPr>
          <w:bCs/>
          <w:sz w:val="18"/>
          <w:szCs w:val="18"/>
        </w:rPr>
        <w:br w:type="textWrapping" w:clear="all"/>
      </w:r>
      <w:r w:rsidR="000C4B99">
        <w:rPr>
          <w:bCs/>
          <w:sz w:val="18"/>
          <w:szCs w:val="18"/>
        </w:rPr>
        <w:t xml:space="preserve"> </w:t>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Monitoreo del Rios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767EB0">
        <w:rPr>
          <w:rFonts w:cstheme="minorHAnsi"/>
          <w:sz w:val="18"/>
          <w:szCs w:val="18"/>
        </w:rPr>
        <w:t>Mayo</w:t>
      </w:r>
      <w:r w:rsidR="00C44DAD" w:rsidRPr="00A86D6B">
        <w:rPr>
          <w:bCs/>
          <w:sz w:val="18"/>
          <w:szCs w:val="18"/>
        </w:rPr>
        <w:t xml:space="preserve">, </w:t>
      </w:r>
      <w:r w:rsidR="00C44DAD">
        <w:rPr>
          <w:bCs/>
          <w:sz w:val="18"/>
          <w:szCs w:val="18"/>
        </w:rPr>
        <w:t>2022</w:t>
      </w:r>
      <w:r w:rsidR="00C44DAD" w:rsidRPr="00A86D6B">
        <w:rPr>
          <w:bCs/>
          <w:sz w:val="18"/>
          <w:szCs w:val="18"/>
        </w:rPr>
        <w:t>.</w:t>
      </w:r>
    </w:p>
    <w:p w14:paraId="0A71C0A5" w14:textId="27A625CB" w:rsidR="00D207DA" w:rsidRPr="00E03020" w:rsidRDefault="00D207DA" w:rsidP="00EA183B">
      <w:pPr>
        <w:jc w:val="center"/>
        <w:rPr>
          <w:b/>
          <w:bCs/>
        </w:rPr>
      </w:pPr>
      <w:r w:rsidRPr="00E03020">
        <w:rPr>
          <w:b/>
          <w:bCs/>
        </w:rPr>
        <w:lastRenderedPageBreak/>
        <w:t>OTR</w:t>
      </w:r>
      <w:r w:rsidR="005E1A58">
        <w:rPr>
          <w:b/>
          <w:bCs/>
        </w:rPr>
        <w:t>A</w:t>
      </w:r>
      <w:r w:rsidRPr="00E03020">
        <w:rPr>
          <w:b/>
          <w:bCs/>
        </w:rPr>
        <w:t xml:space="preserve">S </w:t>
      </w:r>
      <w:r w:rsidR="005632B3">
        <w:rPr>
          <w:b/>
          <w:bCs/>
        </w:rPr>
        <w:t>ACTIVIDADES</w:t>
      </w:r>
      <w:r w:rsidRPr="00E03020">
        <w:rPr>
          <w:b/>
          <w:bCs/>
        </w:rPr>
        <w:t xml:space="preserve"> </w:t>
      </w:r>
    </w:p>
    <w:p w14:paraId="45171A2D" w14:textId="3D3CDCF5" w:rsidR="00C94125" w:rsidRDefault="00173248" w:rsidP="00EA183B">
      <w:pPr>
        <w:jc w:val="center"/>
        <w:rPr>
          <w:bCs/>
          <w:sz w:val="18"/>
          <w:szCs w:val="18"/>
        </w:rPr>
      </w:pPr>
      <w:r>
        <w:rPr>
          <w:bCs/>
          <w:noProof/>
          <w:sz w:val="18"/>
          <w:szCs w:val="18"/>
        </w:rPr>
        <w:drawing>
          <wp:anchor distT="0" distB="0" distL="114300" distR="114300" simplePos="0" relativeHeight="251673600" behindDoc="0" locked="0" layoutInCell="1" allowOverlap="1" wp14:anchorId="0CA85C35" wp14:editId="040A9AAA">
            <wp:simplePos x="0" y="0"/>
            <wp:positionH relativeFrom="column">
              <wp:posOffset>-2540</wp:posOffset>
            </wp:positionH>
            <wp:positionV relativeFrom="paragraph">
              <wp:posOffset>178187</wp:posOffset>
            </wp:positionV>
            <wp:extent cx="2130425" cy="273494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30425" cy="2734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78720" behindDoc="0" locked="0" layoutInCell="1" allowOverlap="1" wp14:anchorId="34301AE7" wp14:editId="65B7D20B">
            <wp:simplePos x="0" y="0"/>
            <wp:positionH relativeFrom="column">
              <wp:posOffset>2502535</wp:posOffset>
            </wp:positionH>
            <wp:positionV relativeFrom="paragraph">
              <wp:posOffset>567690</wp:posOffset>
            </wp:positionV>
            <wp:extent cx="3470275" cy="192405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7027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7CC31E" w14:textId="722B00CD" w:rsidR="00C94125" w:rsidRDefault="00C94125" w:rsidP="00EA183B">
      <w:pPr>
        <w:jc w:val="center"/>
        <w:rPr>
          <w:bCs/>
          <w:sz w:val="18"/>
          <w:szCs w:val="18"/>
        </w:rPr>
      </w:pPr>
    </w:p>
    <w:p w14:paraId="522E3F7F" w14:textId="276C0A3C" w:rsidR="00C94125" w:rsidRDefault="00C94125" w:rsidP="00EA183B">
      <w:pPr>
        <w:jc w:val="center"/>
        <w:rPr>
          <w:bCs/>
          <w:sz w:val="18"/>
          <w:szCs w:val="18"/>
        </w:rPr>
      </w:pPr>
    </w:p>
    <w:p w14:paraId="45B4F1AA" w14:textId="5615DF43" w:rsidR="00EA183B" w:rsidRDefault="00D207DA" w:rsidP="00EA183B">
      <w:pPr>
        <w:jc w:val="center"/>
        <w:rPr>
          <w:bCs/>
          <w:sz w:val="18"/>
          <w:szCs w:val="18"/>
        </w:rPr>
      </w:pPr>
      <w:r>
        <w:rPr>
          <w:bCs/>
          <w:sz w:val="18"/>
          <w:szCs w:val="18"/>
        </w:rPr>
        <w:t xml:space="preserve">Fotografía </w:t>
      </w:r>
      <w:r w:rsidR="00C94125">
        <w:rPr>
          <w:bCs/>
          <w:sz w:val="18"/>
          <w:szCs w:val="18"/>
        </w:rPr>
        <w:t>5</w:t>
      </w:r>
      <w:r>
        <w:rPr>
          <w:bCs/>
          <w:sz w:val="18"/>
          <w:szCs w:val="18"/>
        </w:rPr>
        <w:t xml:space="preserve">: </w:t>
      </w:r>
      <w:r w:rsidR="000079F7">
        <w:rPr>
          <w:bCs/>
          <w:sz w:val="18"/>
          <w:szCs w:val="18"/>
        </w:rPr>
        <w:t xml:space="preserve">capacitación a </w:t>
      </w:r>
      <w:r w:rsidR="00C94125">
        <w:rPr>
          <w:bCs/>
          <w:sz w:val="18"/>
          <w:szCs w:val="18"/>
        </w:rPr>
        <w:t>Hotel Las Farolas en temas de Agua Potable y Agua Residual</w:t>
      </w:r>
      <w:r w:rsidR="00E03020">
        <w:rPr>
          <w:bCs/>
          <w:sz w:val="18"/>
          <w:szCs w:val="18"/>
        </w:rPr>
        <w:t xml:space="preserve">/ </w:t>
      </w:r>
      <w:r w:rsidR="00C94125">
        <w:rPr>
          <w:bCs/>
          <w:sz w:val="18"/>
          <w:szCs w:val="18"/>
        </w:rPr>
        <w:t>seguimiento al programa de repoduccion de peces de PENTAGUA</w:t>
      </w:r>
      <w:r>
        <w:rPr>
          <w:bCs/>
          <w:sz w:val="18"/>
          <w:szCs w:val="18"/>
        </w:rPr>
        <w:t xml:space="preserve">, </w:t>
      </w:r>
      <w:r w:rsidR="00767EB0">
        <w:rPr>
          <w:bCs/>
          <w:sz w:val="18"/>
          <w:szCs w:val="18"/>
        </w:rPr>
        <w:t>Mayo</w:t>
      </w:r>
      <w:r>
        <w:rPr>
          <w:bCs/>
          <w:sz w:val="18"/>
          <w:szCs w:val="18"/>
        </w:rPr>
        <w:t xml:space="preserve"> </w:t>
      </w:r>
      <w:r w:rsidR="0012344C">
        <w:rPr>
          <w:bCs/>
          <w:sz w:val="18"/>
          <w:szCs w:val="18"/>
        </w:rPr>
        <w:t>2022</w:t>
      </w:r>
      <w:r>
        <w:rPr>
          <w:bCs/>
          <w:sz w:val="18"/>
          <w:szCs w:val="18"/>
        </w:rPr>
        <w:t xml:space="preserve"> </w:t>
      </w:r>
    </w:p>
    <w:p w14:paraId="6749880F" w14:textId="517A95DB" w:rsidR="00297696" w:rsidRDefault="00297696" w:rsidP="00EA183B">
      <w:pPr>
        <w:jc w:val="center"/>
        <w:rPr>
          <w:bCs/>
          <w:sz w:val="18"/>
          <w:szCs w:val="18"/>
        </w:rPr>
      </w:pPr>
    </w:p>
    <w:p w14:paraId="4BCE6B50" w14:textId="03213773"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04889487"/>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1426FFEC" w:rsidR="00CF6136" w:rsidRDefault="007822CC" w:rsidP="00FF2672">
      <w:pPr>
        <w:pStyle w:val="Prrafodelista"/>
        <w:numPr>
          <w:ilvl w:val="0"/>
          <w:numId w:val="28"/>
        </w:numPr>
        <w:jc w:val="both"/>
      </w:pPr>
      <w:r>
        <w:t>Reuniones interinsticionales</w:t>
      </w:r>
    </w:p>
    <w:p w14:paraId="48621301" w14:textId="09F45686"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56BE8382" w:rsidR="00B87562" w:rsidRDefault="007822CC" w:rsidP="00B87562">
      <w:pPr>
        <w:pStyle w:val="Prrafodelista"/>
        <w:numPr>
          <w:ilvl w:val="0"/>
          <w:numId w:val="29"/>
        </w:numPr>
        <w:jc w:val="both"/>
      </w:pPr>
      <w:r>
        <w:t>COGUANOR: reunión mensual para tratar temas de Índice de Calidad de Agua (ICA) y otros temas relacionados.</w:t>
      </w:r>
    </w:p>
    <w:p w14:paraId="7EBC9A04" w14:textId="4746E8DB" w:rsidR="00A71611" w:rsidRDefault="00557030" w:rsidP="00055394">
      <w:pPr>
        <w:pStyle w:val="Prrafodelista"/>
        <w:numPr>
          <w:ilvl w:val="0"/>
          <w:numId w:val="29"/>
        </w:numPr>
        <w:jc w:val="both"/>
      </w:pPr>
      <w:r>
        <w:t>RNP: Reunión con Reservas Naturales Privad</w:t>
      </w:r>
      <w:r w:rsidR="00E23DFA">
        <w:t>a</w:t>
      </w:r>
      <w:r>
        <w:t>s par dar seguimiento y concretar fech</w:t>
      </w:r>
      <w:r w:rsidR="00E23DFA">
        <w:t>a</w:t>
      </w:r>
      <w:r>
        <w:t>s de visita para toma de muestra y análisis de agua de nacimiento.</w:t>
      </w:r>
    </w:p>
    <w:p w14:paraId="5CC56654" w14:textId="065FE5FD" w:rsidR="00AD228B" w:rsidRDefault="00AD228B" w:rsidP="00055394">
      <w:pPr>
        <w:pStyle w:val="Prrafodelista"/>
        <w:numPr>
          <w:ilvl w:val="0"/>
          <w:numId w:val="29"/>
        </w:numPr>
        <w:jc w:val="both"/>
      </w:pPr>
      <w:r>
        <w:t xml:space="preserve">Cooperación Alemana: </w:t>
      </w:r>
      <w:r w:rsidR="004C5FAD">
        <w:t xml:space="preserve">participación en </w:t>
      </w:r>
      <w:r w:rsidR="00901CAC">
        <w:t xml:space="preserve">la segunda reunión de la mesa técnica </w:t>
      </w:r>
      <w:r w:rsidR="00E23DFA">
        <w:t xml:space="preserve">del </w:t>
      </w:r>
      <w:r w:rsidR="004C5FAD">
        <w:t>T</w:t>
      </w:r>
      <w:r>
        <w:t>aller de cooperación fortalecimiento de la infraestructura</w:t>
      </w:r>
      <w:r w:rsidR="004C5FAD">
        <w:t xml:space="preserve"> de la calidad para protección del medio ambiente y del clima</w:t>
      </w:r>
      <w:r>
        <w:t xml:space="preserve"> </w:t>
      </w:r>
    </w:p>
    <w:p w14:paraId="2806D8E1" w14:textId="0CDD9340" w:rsidR="00E23DFA" w:rsidRDefault="00E23DFA" w:rsidP="00055394">
      <w:pPr>
        <w:pStyle w:val="Prrafodelista"/>
        <w:numPr>
          <w:ilvl w:val="0"/>
          <w:numId w:val="29"/>
        </w:numPr>
        <w:jc w:val="both"/>
      </w:pPr>
      <w:r>
        <w:t>Hotel l</w:t>
      </w:r>
      <w:r w:rsidR="00E050FA">
        <w:t>a</w:t>
      </w:r>
      <w:r>
        <w:t>s farol</w:t>
      </w:r>
      <w:r w:rsidR="00E050FA">
        <w:t>a</w:t>
      </w:r>
      <w:r>
        <w:t>s: se realizo una capacitación sobe los temas de Agua Potable y Agua residual como parte de los compromisos de la división con la educación ambiental.</w:t>
      </w:r>
    </w:p>
    <w:p w14:paraId="396954FE" w14:textId="71D00B21" w:rsidR="00E23DFA" w:rsidRDefault="00E23DFA" w:rsidP="00055394">
      <w:pPr>
        <w:pStyle w:val="Prrafodelista"/>
        <w:numPr>
          <w:ilvl w:val="0"/>
          <w:numId w:val="29"/>
        </w:numPr>
        <w:jc w:val="both"/>
      </w:pPr>
      <w:r>
        <w:t xml:space="preserve">Colegio el Roble: Participación en la inauguración de la 6ta edición de 1 arbol por el lago de Amatitlan </w:t>
      </w:r>
    </w:p>
    <w:p w14:paraId="5547D7B7" w14:textId="009AFB65" w:rsidR="0006736D" w:rsidRDefault="0006736D" w:rsidP="00055394">
      <w:pPr>
        <w:pStyle w:val="Prrafodelista"/>
        <w:numPr>
          <w:ilvl w:val="0"/>
          <w:numId w:val="29"/>
        </w:numPr>
        <w:jc w:val="both"/>
      </w:pPr>
      <w:r>
        <w:t>SENACYT</w:t>
      </w:r>
      <w:r w:rsidR="00173248">
        <w:t>: reunión para conocer los avances de ciencia y tecnología y representación de AMSA por caso de éxito en aplicación de tecnología para información publica.</w:t>
      </w: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04889488"/>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3"/>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F460" w14:textId="77777777" w:rsidR="00B74700" w:rsidRDefault="00B74700" w:rsidP="003B2F52">
      <w:pPr>
        <w:spacing w:after="0" w:line="240" w:lineRule="auto"/>
      </w:pPr>
      <w:r>
        <w:separator/>
      </w:r>
    </w:p>
  </w:endnote>
  <w:endnote w:type="continuationSeparator" w:id="0">
    <w:p w14:paraId="23D02C2E" w14:textId="77777777" w:rsidR="00B74700" w:rsidRDefault="00B74700" w:rsidP="003B2F52">
      <w:pPr>
        <w:spacing w:after="0" w:line="240" w:lineRule="auto"/>
      </w:pPr>
      <w:r>
        <w:continuationSeparator/>
      </w:r>
    </w:p>
  </w:endnote>
  <w:endnote w:type="continuationNotice" w:id="1">
    <w:p w14:paraId="7D04235B" w14:textId="77777777" w:rsidR="00B74700" w:rsidRDefault="00B747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1AC6" w14:textId="77777777" w:rsidR="00B74700" w:rsidRDefault="00B74700" w:rsidP="003B2F52">
      <w:pPr>
        <w:spacing w:after="0" w:line="240" w:lineRule="auto"/>
      </w:pPr>
      <w:r>
        <w:separator/>
      </w:r>
    </w:p>
  </w:footnote>
  <w:footnote w:type="continuationSeparator" w:id="0">
    <w:p w14:paraId="03CA8C7F" w14:textId="77777777" w:rsidR="00B74700" w:rsidRDefault="00B74700" w:rsidP="003B2F52">
      <w:pPr>
        <w:spacing w:after="0" w:line="240" w:lineRule="auto"/>
      </w:pPr>
      <w:r>
        <w:continuationSeparator/>
      </w:r>
    </w:p>
  </w:footnote>
  <w:footnote w:type="continuationNotice" w:id="1">
    <w:p w14:paraId="21A3614A" w14:textId="77777777" w:rsidR="00B74700" w:rsidRDefault="00B747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592F0349" w:rsidR="00901A02" w:rsidRDefault="00715610">
    <w:pPr>
      <w:pStyle w:val="Encabezado"/>
    </w:pPr>
    <w:r>
      <w:rPr>
        <w:noProof/>
      </w:rPr>
      <mc:AlternateContent>
        <mc:Choice Requires="wps">
          <w:drawing>
            <wp:anchor distT="0" distB="0" distL="114300" distR="114300" simplePos="0" relativeHeight="251682816" behindDoc="0" locked="0" layoutInCell="1" allowOverlap="1" wp14:anchorId="39DA639F" wp14:editId="16C330AC">
              <wp:simplePos x="0" y="0"/>
              <wp:positionH relativeFrom="column">
                <wp:posOffset>2880995</wp:posOffset>
              </wp:positionH>
              <wp:positionV relativeFrom="paragraph">
                <wp:posOffset>-83820</wp:posOffset>
              </wp:positionV>
              <wp:extent cx="1761490" cy="581025"/>
              <wp:effectExtent l="0" t="0" r="0" b="0"/>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581025"/>
                      </a:xfrm>
                      <a:prstGeom prst="rect">
                        <a:avLst/>
                      </a:prstGeom>
                      <a:noFill/>
                      <a:ln w="6350">
                        <a:noFill/>
                      </a:ln>
                    </wps:spPr>
                    <wps:txb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DA639F" id="_x0000_t202" coordsize="21600,21600" o:spt="202" path="m,l,21600r21600,l21600,xe">
              <v:stroke joinstyle="miter"/>
              <v:path gradientshapeok="t" o:connecttype="rect"/>
            </v:shapetype>
            <v:shape id="Cuadro de texto 48" o:spid="_x0000_s1029"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mc:Fallback>
      </mc:AlternateConten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1979"/>
    <w:rsid w:val="00002102"/>
    <w:rsid w:val="00003459"/>
    <w:rsid w:val="00003C00"/>
    <w:rsid w:val="00003EE1"/>
    <w:rsid w:val="00005729"/>
    <w:rsid w:val="00005918"/>
    <w:rsid w:val="00005C37"/>
    <w:rsid w:val="00006361"/>
    <w:rsid w:val="00006395"/>
    <w:rsid w:val="00007249"/>
    <w:rsid w:val="00007444"/>
    <w:rsid w:val="000079F7"/>
    <w:rsid w:val="00010E9F"/>
    <w:rsid w:val="000113E0"/>
    <w:rsid w:val="0001149D"/>
    <w:rsid w:val="00011C9D"/>
    <w:rsid w:val="00012C5D"/>
    <w:rsid w:val="0001487C"/>
    <w:rsid w:val="00014DB4"/>
    <w:rsid w:val="000151D6"/>
    <w:rsid w:val="00016796"/>
    <w:rsid w:val="000171CC"/>
    <w:rsid w:val="0001758F"/>
    <w:rsid w:val="000175FC"/>
    <w:rsid w:val="00017721"/>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2B36"/>
    <w:rsid w:val="00033611"/>
    <w:rsid w:val="0003478A"/>
    <w:rsid w:val="00034BDA"/>
    <w:rsid w:val="000360A5"/>
    <w:rsid w:val="0003662F"/>
    <w:rsid w:val="0003717D"/>
    <w:rsid w:val="00040033"/>
    <w:rsid w:val="00040505"/>
    <w:rsid w:val="0004091E"/>
    <w:rsid w:val="00043F82"/>
    <w:rsid w:val="00044E13"/>
    <w:rsid w:val="000451C4"/>
    <w:rsid w:val="0004541E"/>
    <w:rsid w:val="00046003"/>
    <w:rsid w:val="00046540"/>
    <w:rsid w:val="0004790B"/>
    <w:rsid w:val="00047B7B"/>
    <w:rsid w:val="00051D5D"/>
    <w:rsid w:val="00051EF0"/>
    <w:rsid w:val="0005240C"/>
    <w:rsid w:val="000526C4"/>
    <w:rsid w:val="00053FC6"/>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A07"/>
    <w:rsid w:val="0007420B"/>
    <w:rsid w:val="000744E2"/>
    <w:rsid w:val="00074DA7"/>
    <w:rsid w:val="000753A1"/>
    <w:rsid w:val="00075B4E"/>
    <w:rsid w:val="00075D33"/>
    <w:rsid w:val="00075DD6"/>
    <w:rsid w:val="000768B7"/>
    <w:rsid w:val="0007775D"/>
    <w:rsid w:val="00077953"/>
    <w:rsid w:val="00080D17"/>
    <w:rsid w:val="00080E12"/>
    <w:rsid w:val="000825AC"/>
    <w:rsid w:val="00082809"/>
    <w:rsid w:val="00082CDC"/>
    <w:rsid w:val="0008345D"/>
    <w:rsid w:val="000836FD"/>
    <w:rsid w:val="0008390E"/>
    <w:rsid w:val="00084013"/>
    <w:rsid w:val="0008481F"/>
    <w:rsid w:val="00084E42"/>
    <w:rsid w:val="000860F0"/>
    <w:rsid w:val="00090457"/>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C54"/>
    <w:rsid w:val="000B0E15"/>
    <w:rsid w:val="000B14FA"/>
    <w:rsid w:val="000B3E92"/>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EC7"/>
    <w:rsid w:val="000D2D6B"/>
    <w:rsid w:val="000D4578"/>
    <w:rsid w:val="000D73CA"/>
    <w:rsid w:val="000D76B3"/>
    <w:rsid w:val="000E0AF6"/>
    <w:rsid w:val="000E1BD7"/>
    <w:rsid w:val="000E22AB"/>
    <w:rsid w:val="000E252B"/>
    <w:rsid w:val="000E3118"/>
    <w:rsid w:val="000E394E"/>
    <w:rsid w:val="000E3B20"/>
    <w:rsid w:val="000E3C37"/>
    <w:rsid w:val="000E3F98"/>
    <w:rsid w:val="000E6061"/>
    <w:rsid w:val="000E66AF"/>
    <w:rsid w:val="000E7F5D"/>
    <w:rsid w:val="000E7FF5"/>
    <w:rsid w:val="000F0069"/>
    <w:rsid w:val="000F2067"/>
    <w:rsid w:val="000F356F"/>
    <w:rsid w:val="000F3FCE"/>
    <w:rsid w:val="000F4407"/>
    <w:rsid w:val="000F464C"/>
    <w:rsid w:val="000F49B5"/>
    <w:rsid w:val="000F4BE2"/>
    <w:rsid w:val="000F4CBE"/>
    <w:rsid w:val="000F62CF"/>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1C1C"/>
    <w:rsid w:val="001125EE"/>
    <w:rsid w:val="00112ADD"/>
    <w:rsid w:val="00112AF5"/>
    <w:rsid w:val="00112C10"/>
    <w:rsid w:val="001135E4"/>
    <w:rsid w:val="00113E83"/>
    <w:rsid w:val="0011595D"/>
    <w:rsid w:val="00116598"/>
    <w:rsid w:val="00116E07"/>
    <w:rsid w:val="0011704C"/>
    <w:rsid w:val="00117A5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D5"/>
    <w:rsid w:val="00127D3C"/>
    <w:rsid w:val="00130148"/>
    <w:rsid w:val="00130319"/>
    <w:rsid w:val="00130783"/>
    <w:rsid w:val="00130D30"/>
    <w:rsid w:val="0013181B"/>
    <w:rsid w:val="00131F10"/>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4B05"/>
    <w:rsid w:val="00157F08"/>
    <w:rsid w:val="00160AB7"/>
    <w:rsid w:val="00160F32"/>
    <w:rsid w:val="0016161D"/>
    <w:rsid w:val="001626DD"/>
    <w:rsid w:val="0016387B"/>
    <w:rsid w:val="00163AA6"/>
    <w:rsid w:val="001677F9"/>
    <w:rsid w:val="00170A98"/>
    <w:rsid w:val="00170B02"/>
    <w:rsid w:val="00171FBE"/>
    <w:rsid w:val="001722A4"/>
    <w:rsid w:val="00173248"/>
    <w:rsid w:val="00174263"/>
    <w:rsid w:val="001743F9"/>
    <w:rsid w:val="00174884"/>
    <w:rsid w:val="0017503E"/>
    <w:rsid w:val="00175C5F"/>
    <w:rsid w:val="00175CCC"/>
    <w:rsid w:val="0017638C"/>
    <w:rsid w:val="00177845"/>
    <w:rsid w:val="0018025F"/>
    <w:rsid w:val="0018080F"/>
    <w:rsid w:val="001817BC"/>
    <w:rsid w:val="001823A1"/>
    <w:rsid w:val="001828A0"/>
    <w:rsid w:val="0018337B"/>
    <w:rsid w:val="0018447C"/>
    <w:rsid w:val="001844DB"/>
    <w:rsid w:val="001846C2"/>
    <w:rsid w:val="00184719"/>
    <w:rsid w:val="00184977"/>
    <w:rsid w:val="001856A1"/>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1E84"/>
    <w:rsid w:val="001A2149"/>
    <w:rsid w:val="001A25F8"/>
    <w:rsid w:val="001A2AC2"/>
    <w:rsid w:val="001A2DC4"/>
    <w:rsid w:val="001A3D1A"/>
    <w:rsid w:val="001A56EF"/>
    <w:rsid w:val="001A6B3A"/>
    <w:rsid w:val="001A71EE"/>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B5"/>
    <w:rsid w:val="001C393B"/>
    <w:rsid w:val="001C447C"/>
    <w:rsid w:val="001C493C"/>
    <w:rsid w:val="001C60C4"/>
    <w:rsid w:val="001C67B5"/>
    <w:rsid w:val="001C7931"/>
    <w:rsid w:val="001D020C"/>
    <w:rsid w:val="001D024A"/>
    <w:rsid w:val="001D044A"/>
    <w:rsid w:val="001D0B80"/>
    <w:rsid w:val="001D1ABE"/>
    <w:rsid w:val="001D2A5C"/>
    <w:rsid w:val="001D2E38"/>
    <w:rsid w:val="001D3030"/>
    <w:rsid w:val="001D3B0C"/>
    <w:rsid w:val="001D3C42"/>
    <w:rsid w:val="001D3CDE"/>
    <w:rsid w:val="001D45DF"/>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4170"/>
    <w:rsid w:val="001F46FE"/>
    <w:rsid w:val="001F4922"/>
    <w:rsid w:val="001F601F"/>
    <w:rsid w:val="001F6D34"/>
    <w:rsid w:val="001F763F"/>
    <w:rsid w:val="001F7715"/>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1EBA"/>
    <w:rsid w:val="00212030"/>
    <w:rsid w:val="00212540"/>
    <w:rsid w:val="002133CD"/>
    <w:rsid w:val="00213ACB"/>
    <w:rsid w:val="0021426F"/>
    <w:rsid w:val="002144DB"/>
    <w:rsid w:val="00214A49"/>
    <w:rsid w:val="00214C4D"/>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2119"/>
    <w:rsid w:val="0024648C"/>
    <w:rsid w:val="00246ADC"/>
    <w:rsid w:val="00246EEB"/>
    <w:rsid w:val="00250088"/>
    <w:rsid w:val="002504E7"/>
    <w:rsid w:val="00250858"/>
    <w:rsid w:val="00250D8D"/>
    <w:rsid w:val="00251173"/>
    <w:rsid w:val="00251317"/>
    <w:rsid w:val="002513CA"/>
    <w:rsid w:val="0025239E"/>
    <w:rsid w:val="00252A48"/>
    <w:rsid w:val="00252B0E"/>
    <w:rsid w:val="002562CB"/>
    <w:rsid w:val="00256939"/>
    <w:rsid w:val="00257FD0"/>
    <w:rsid w:val="00260031"/>
    <w:rsid w:val="00260F5E"/>
    <w:rsid w:val="00263AB9"/>
    <w:rsid w:val="00263D4C"/>
    <w:rsid w:val="00264114"/>
    <w:rsid w:val="00264AC2"/>
    <w:rsid w:val="00264C0E"/>
    <w:rsid w:val="00265341"/>
    <w:rsid w:val="00265E07"/>
    <w:rsid w:val="002669A4"/>
    <w:rsid w:val="00266C0A"/>
    <w:rsid w:val="0027084D"/>
    <w:rsid w:val="00271D85"/>
    <w:rsid w:val="00271EF0"/>
    <w:rsid w:val="00272D6B"/>
    <w:rsid w:val="00273D4F"/>
    <w:rsid w:val="002740BB"/>
    <w:rsid w:val="00274185"/>
    <w:rsid w:val="00274820"/>
    <w:rsid w:val="00275A03"/>
    <w:rsid w:val="00276864"/>
    <w:rsid w:val="00276F78"/>
    <w:rsid w:val="002812A4"/>
    <w:rsid w:val="00282403"/>
    <w:rsid w:val="00282A7A"/>
    <w:rsid w:val="00283304"/>
    <w:rsid w:val="002849CC"/>
    <w:rsid w:val="00284DEA"/>
    <w:rsid w:val="00285556"/>
    <w:rsid w:val="0028559C"/>
    <w:rsid w:val="002860ED"/>
    <w:rsid w:val="00286297"/>
    <w:rsid w:val="00286B90"/>
    <w:rsid w:val="002870BE"/>
    <w:rsid w:val="0028721E"/>
    <w:rsid w:val="0028758A"/>
    <w:rsid w:val="00290446"/>
    <w:rsid w:val="002915C2"/>
    <w:rsid w:val="00291A53"/>
    <w:rsid w:val="00291B7D"/>
    <w:rsid w:val="00291FC6"/>
    <w:rsid w:val="00291FDF"/>
    <w:rsid w:val="00292406"/>
    <w:rsid w:val="00292680"/>
    <w:rsid w:val="00292E73"/>
    <w:rsid w:val="00292E92"/>
    <w:rsid w:val="002930BB"/>
    <w:rsid w:val="0029323E"/>
    <w:rsid w:val="00293FBF"/>
    <w:rsid w:val="00297696"/>
    <w:rsid w:val="002A02FC"/>
    <w:rsid w:val="002A03BD"/>
    <w:rsid w:val="002A0CBB"/>
    <w:rsid w:val="002A16E8"/>
    <w:rsid w:val="002A1B73"/>
    <w:rsid w:val="002A208B"/>
    <w:rsid w:val="002A2A00"/>
    <w:rsid w:val="002A3AEB"/>
    <w:rsid w:val="002A3F46"/>
    <w:rsid w:val="002A43F2"/>
    <w:rsid w:val="002A5A5E"/>
    <w:rsid w:val="002A5BD5"/>
    <w:rsid w:val="002A6E56"/>
    <w:rsid w:val="002A7196"/>
    <w:rsid w:val="002A7B32"/>
    <w:rsid w:val="002A7DB9"/>
    <w:rsid w:val="002B0BFF"/>
    <w:rsid w:val="002B22B1"/>
    <w:rsid w:val="002B25BF"/>
    <w:rsid w:val="002B2A0F"/>
    <w:rsid w:val="002B31D7"/>
    <w:rsid w:val="002B3551"/>
    <w:rsid w:val="002B5AB4"/>
    <w:rsid w:val="002B65A4"/>
    <w:rsid w:val="002B6A62"/>
    <w:rsid w:val="002B7E6F"/>
    <w:rsid w:val="002B7EB5"/>
    <w:rsid w:val="002C0978"/>
    <w:rsid w:val="002C17DA"/>
    <w:rsid w:val="002C2560"/>
    <w:rsid w:val="002C2A6C"/>
    <w:rsid w:val="002C35F4"/>
    <w:rsid w:val="002C4B03"/>
    <w:rsid w:val="002C4DE1"/>
    <w:rsid w:val="002C551B"/>
    <w:rsid w:val="002C6035"/>
    <w:rsid w:val="002C6313"/>
    <w:rsid w:val="002C6377"/>
    <w:rsid w:val="002C6833"/>
    <w:rsid w:val="002C73FB"/>
    <w:rsid w:val="002C7A7D"/>
    <w:rsid w:val="002C7F82"/>
    <w:rsid w:val="002D089D"/>
    <w:rsid w:val="002D15BB"/>
    <w:rsid w:val="002D3159"/>
    <w:rsid w:val="002D3697"/>
    <w:rsid w:val="002D4B16"/>
    <w:rsid w:val="002D618F"/>
    <w:rsid w:val="002D69D4"/>
    <w:rsid w:val="002D6D82"/>
    <w:rsid w:val="002D777B"/>
    <w:rsid w:val="002D7BB1"/>
    <w:rsid w:val="002E0963"/>
    <w:rsid w:val="002E156A"/>
    <w:rsid w:val="002E177D"/>
    <w:rsid w:val="002E19A9"/>
    <w:rsid w:val="002E1AB5"/>
    <w:rsid w:val="002E1BCE"/>
    <w:rsid w:val="002E32D4"/>
    <w:rsid w:val="002E3349"/>
    <w:rsid w:val="002E35F9"/>
    <w:rsid w:val="002E451A"/>
    <w:rsid w:val="002E47B7"/>
    <w:rsid w:val="002E499D"/>
    <w:rsid w:val="002E6D15"/>
    <w:rsid w:val="002E75BF"/>
    <w:rsid w:val="002F0002"/>
    <w:rsid w:val="002F0D5E"/>
    <w:rsid w:val="002F180A"/>
    <w:rsid w:val="002F19B5"/>
    <w:rsid w:val="002F2CC2"/>
    <w:rsid w:val="002F43AB"/>
    <w:rsid w:val="002F4556"/>
    <w:rsid w:val="002F5058"/>
    <w:rsid w:val="002F50B8"/>
    <w:rsid w:val="002F6034"/>
    <w:rsid w:val="002F6BE5"/>
    <w:rsid w:val="002F6F84"/>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2006"/>
    <w:rsid w:val="00323212"/>
    <w:rsid w:val="003247BD"/>
    <w:rsid w:val="0032566F"/>
    <w:rsid w:val="003256A8"/>
    <w:rsid w:val="00326171"/>
    <w:rsid w:val="00326665"/>
    <w:rsid w:val="00326776"/>
    <w:rsid w:val="003306BD"/>
    <w:rsid w:val="00330813"/>
    <w:rsid w:val="00330A2D"/>
    <w:rsid w:val="003312AA"/>
    <w:rsid w:val="0033132E"/>
    <w:rsid w:val="003325EA"/>
    <w:rsid w:val="003332E4"/>
    <w:rsid w:val="00333F66"/>
    <w:rsid w:val="00334C6E"/>
    <w:rsid w:val="00335690"/>
    <w:rsid w:val="00336438"/>
    <w:rsid w:val="00336839"/>
    <w:rsid w:val="00336840"/>
    <w:rsid w:val="003369F8"/>
    <w:rsid w:val="003376D4"/>
    <w:rsid w:val="00340AD5"/>
    <w:rsid w:val="00340EE1"/>
    <w:rsid w:val="00341164"/>
    <w:rsid w:val="003411C9"/>
    <w:rsid w:val="003412A4"/>
    <w:rsid w:val="003415BE"/>
    <w:rsid w:val="003427CD"/>
    <w:rsid w:val="00343996"/>
    <w:rsid w:val="00343B3B"/>
    <w:rsid w:val="00344059"/>
    <w:rsid w:val="00344860"/>
    <w:rsid w:val="0034507D"/>
    <w:rsid w:val="00346237"/>
    <w:rsid w:val="00347E9C"/>
    <w:rsid w:val="003510D1"/>
    <w:rsid w:val="003515CD"/>
    <w:rsid w:val="00351E38"/>
    <w:rsid w:val="00352D54"/>
    <w:rsid w:val="003547E0"/>
    <w:rsid w:val="00355767"/>
    <w:rsid w:val="003562E3"/>
    <w:rsid w:val="00356764"/>
    <w:rsid w:val="003567F8"/>
    <w:rsid w:val="0035727D"/>
    <w:rsid w:val="00360C61"/>
    <w:rsid w:val="003617D5"/>
    <w:rsid w:val="00362CDC"/>
    <w:rsid w:val="003642A1"/>
    <w:rsid w:val="00364E0B"/>
    <w:rsid w:val="00365153"/>
    <w:rsid w:val="003652AE"/>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50F1"/>
    <w:rsid w:val="00395E6D"/>
    <w:rsid w:val="00396F1E"/>
    <w:rsid w:val="00397883"/>
    <w:rsid w:val="003A03EB"/>
    <w:rsid w:val="003A113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641"/>
    <w:rsid w:val="003E5E18"/>
    <w:rsid w:val="003E5E80"/>
    <w:rsid w:val="003E7996"/>
    <w:rsid w:val="003F03AA"/>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62EA"/>
    <w:rsid w:val="0040668D"/>
    <w:rsid w:val="0041046B"/>
    <w:rsid w:val="00410477"/>
    <w:rsid w:val="00410637"/>
    <w:rsid w:val="00410743"/>
    <w:rsid w:val="004110BB"/>
    <w:rsid w:val="00411E31"/>
    <w:rsid w:val="004151A9"/>
    <w:rsid w:val="0041581D"/>
    <w:rsid w:val="00415F86"/>
    <w:rsid w:val="0041674E"/>
    <w:rsid w:val="00417344"/>
    <w:rsid w:val="004175A7"/>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AAC"/>
    <w:rsid w:val="004300E2"/>
    <w:rsid w:val="00430154"/>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23D4"/>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54FB"/>
    <w:rsid w:val="004964E0"/>
    <w:rsid w:val="00496680"/>
    <w:rsid w:val="004968C2"/>
    <w:rsid w:val="0049696A"/>
    <w:rsid w:val="00496FC3"/>
    <w:rsid w:val="004A10D6"/>
    <w:rsid w:val="004A1CF3"/>
    <w:rsid w:val="004A2776"/>
    <w:rsid w:val="004A2791"/>
    <w:rsid w:val="004A27D2"/>
    <w:rsid w:val="004A2F4A"/>
    <w:rsid w:val="004A322E"/>
    <w:rsid w:val="004A359B"/>
    <w:rsid w:val="004A35FF"/>
    <w:rsid w:val="004A4896"/>
    <w:rsid w:val="004A4C64"/>
    <w:rsid w:val="004A4F56"/>
    <w:rsid w:val="004A5057"/>
    <w:rsid w:val="004A6558"/>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39E"/>
    <w:rsid w:val="004C2948"/>
    <w:rsid w:val="004C33E3"/>
    <w:rsid w:val="004C3488"/>
    <w:rsid w:val="004C3D0E"/>
    <w:rsid w:val="004C482A"/>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7AEA"/>
    <w:rsid w:val="004E048F"/>
    <w:rsid w:val="004E0868"/>
    <w:rsid w:val="004E0B6A"/>
    <w:rsid w:val="004E0DFB"/>
    <w:rsid w:val="004E266A"/>
    <w:rsid w:val="004E3D3B"/>
    <w:rsid w:val="004E5241"/>
    <w:rsid w:val="004E605B"/>
    <w:rsid w:val="004E6F5C"/>
    <w:rsid w:val="004E7F0F"/>
    <w:rsid w:val="004F005F"/>
    <w:rsid w:val="004F08E2"/>
    <w:rsid w:val="004F0DAB"/>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2471"/>
    <w:rsid w:val="00512F91"/>
    <w:rsid w:val="00513437"/>
    <w:rsid w:val="00513B21"/>
    <w:rsid w:val="00514DB6"/>
    <w:rsid w:val="005156D8"/>
    <w:rsid w:val="005163A2"/>
    <w:rsid w:val="00516AC5"/>
    <w:rsid w:val="00516BC7"/>
    <w:rsid w:val="005176C3"/>
    <w:rsid w:val="0052020C"/>
    <w:rsid w:val="0052038A"/>
    <w:rsid w:val="00520EC6"/>
    <w:rsid w:val="00521558"/>
    <w:rsid w:val="0052437B"/>
    <w:rsid w:val="00524805"/>
    <w:rsid w:val="005265E1"/>
    <w:rsid w:val="00526C0A"/>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78F"/>
    <w:rsid w:val="005367DE"/>
    <w:rsid w:val="0053698D"/>
    <w:rsid w:val="00536C9E"/>
    <w:rsid w:val="00537745"/>
    <w:rsid w:val="0053778E"/>
    <w:rsid w:val="00540450"/>
    <w:rsid w:val="00540A6C"/>
    <w:rsid w:val="00541610"/>
    <w:rsid w:val="00541A12"/>
    <w:rsid w:val="0054304A"/>
    <w:rsid w:val="00544BEB"/>
    <w:rsid w:val="00544FE4"/>
    <w:rsid w:val="00545E44"/>
    <w:rsid w:val="00550EC6"/>
    <w:rsid w:val="00551E27"/>
    <w:rsid w:val="00552BB0"/>
    <w:rsid w:val="00552D98"/>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56C0"/>
    <w:rsid w:val="005C5A3A"/>
    <w:rsid w:val="005C5CEA"/>
    <w:rsid w:val="005C79F6"/>
    <w:rsid w:val="005C7A27"/>
    <w:rsid w:val="005D1F47"/>
    <w:rsid w:val="005D3193"/>
    <w:rsid w:val="005D325E"/>
    <w:rsid w:val="005D336B"/>
    <w:rsid w:val="005D36D9"/>
    <w:rsid w:val="005D3764"/>
    <w:rsid w:val="005D3BCC"/>
    <w:rsid w:val="005D40C6"/>
    <w:rsid w:val="005D4BE8"/>
    <w:rsid w:val="005D5AB5"/>
    <w:rsid w:val="005D60C7"/>
    <w:rsid w:val="005D7120"/>
    <w:rsid w:val="005D7CBF"/>
    <w:rsid w:val="005E10A5"/>
    <w:rsid w:val="005E1749"/>
    <w:rsid w:val="005E1873"/>
    <w:rsid w:val="005E1A58"/>
    <w:rsid w:val="005E1B25"/>
    <w:rsid w:val="005E1CCF"/>
    <w:rsid w:val="005E1EF2"/>
    <w:rsid w:val="005E2000"/>
    <w:rsid w:val="005E33E5"/>
    <w:rsid w:val="005E3993"/>
    <w:rsid w:val="005E419D"/>
    <w:rsid w:val="005E4EDB"/>
    <w:rsid w:val="005E62AA"/>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DF2"/>
    <w:rsid w:val="005F707F"/>
    <w:rsid w:val="005F729E"/>
    <w:rsid w:val="005F72A7"/>
    <w:rsid w:val="005F7E1D"/>
    <w:rsid w:val="00602EFA"/>
    <w:rsid w:val="006030D3"/>
    <w:rsid w:val="006030FE"/>
    <w:rsid w:val="00603227"/>
    <w:rsid w:val="0060323C"/>
    <w:rsid w:val="0060335D"/>
    <w:rsid w:val="00603D22"/>
    <w:rsid w:val="00604280"/>
    <w:rsid w:val="006052D6"/>
    <w:rsid w:val="006055B6"/>
    <w:rsid w:val="0060677F"/>
    <w:rsid w:val="00606A25"/>
    <w:rsid w:val="00606D8B"/>
    <w:rsid w:val="00606FCB"/>
    <w:rsid w:val="0060712B"/>
    <w:rsid w:val="00607707"/>
    <w:rsid w:val="00607938"/>
    <w:rsid w:val="0061054E"/>
    <w:rsid w:val="006111FC"/>
    <w:rsid w:val="00611FA1"/>
    <w:rsid w:val="00612A36"/>
    <w:rsid w:val="00613743"/>
    <w:rsid w:val="00613C8C"/>
    <w:rsid w:val="006149A8"/>
    <w:rsid w:val="006149DF"/>
    <w:rsid w:val="006154E4"/>
    <w:rsid w:val="006158C2"/>
    <w:rsid w:val="006167F2"/>
    <w:rsid w:val="00616826"/>
    <w:rsid w:val="006179CB"/>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13C"/>
    <w:rsid w:val="00632A29"/>
    <w:rsid w:val="00633289"/>
    <w:rsid w:val="006334A9"/>
    <w:rsid w:val="00634DDC"/>
    <w:rsid w:val="0063588F"/>
    <w:rsid w:val="00637233"/>
    <w:rsid w:val="006376B4"/>
    <w:rsid w:val="00637B3F"/>
    <w:rsid w:val="00641084"/>
    <w:rsid w:val="00643242"/>
    <w:rsid w:val="00644523"/>
    <w:rsid w:val="0064515C"/>
    <w:rsid w:val="00645915"/>
    <w:rsid w:val="00645A32"/>
    <w:rsid w:val="006476BD"/>
    <w:rsid w:val="006516A0"/>
    <w:rsid w:val="006527AD"/>
    <w:rsid w:val="0065286B"/>
    <w:rsid w:val="00652979"/>
    <w:rsid w:val="006545DA"/>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F75"/>
    <w:rsid w:val="00680326"/>
    <w:rsid w:val="0068200C"/>
    <w:rsid w:val="006828A5"/>
    <w:rsid w:val="00682BBF"/>
    <w:rsid w:val="00682FFC"/>
    <w:rsid w:val="00683489"/>
    <w:rsid w:val="00683BD2"/>
    <w:rsid w:val="00684A11"/>
    <w:rsid w:val="006857BC"/>
    <w:rsid w:val="00686970"/>
    <w:rsid w:val="00687C7F"/>
    <w:rsid w:val="0069020F"/>
    <w:rsid w:val="006905C0"/>
    <w:rsid w:val="006906CB"/>
    <w:rsid w:val="0069097A"/>
    <w:rsid w:val="00690ED2"/>
    <w:rsid w:val="00693EEC"/>
    <w:rsid w:val="00695F64"/>
    <w:rsid w:val="006966FC"/>
    <w:rsid w:val="00696C20"/>
    <w:rsid w:val="0069716A"/>
    <w:rsid w:val="00697298"/>
    <w:rsid w:val="00697A72"/>
    <w:rsid w:val="006A005E"/>
    <w:rsid w:val="006A1123"/>
    <w:rsid w:val="006A1837"/>
    <w:rsid w:val="006A1BB0"/>
    <w:rsid w:val="006A297C"/>
    <w:rsid w:val="006A33FA"/>
    <w:rsid w:val="006A34C6"/>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4B2"/>
    <w:rsid w:val="006B776B"/>
    <w:rsid w:val="006B7D49"/>
    <w:rsid w:val="006C05A9"/>
    <w:rsid w:val="006C112E"/>
    <w:rsid w:val="006C1D27"/>
    <w:rsid w:val="006C266C"/>
    <w:rsid w:val="006C29FF"/>
    <w:rsid w:val="006C2BB4"/>
    <w:rsid w:val="006C347F"/>
    <w:rsid w:val="006C4B92"/>
    <w:rsid w:val="006C4D34"/>
    <w:rsid w:val="006C567C"/>
    <w:rsid w:val="006C6AEF"/>
    <w:rsid w:val="006C7C91"/>
    <w:rsid w:val="006D0200"/>
    <w:rsid w:val="006D05E8"/>
    <w:rsid w:val="006D061C"/>
    <w:rsid w:val="006D1381"/>
    <w:rsid w:val="006D16B7"/>
    <w:rsid w:val="006D2DF6"/>
    <w:rsid w:val="006D4412"/>
    <w:rsid w:val="006D4C9B"/>
    <w:rsid w:val="006D5006"/>
    <w:rsid w:val="006D58D6"/>
    <w:rsid w:val="006D5D1C"/>
    <w:rsid w:val="006D62D8"/>
    <w:rsid w:val="006D67F4"/>
    <w:rsid w:val="006D70BC"/>
    <w:rsid w:val="006E062F"/>
    <w:rsid w:val="006E1100"/>
    <w:rsid w:val="006E1A26"/>
    <w:rsid w:val="006E1ED3"/>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10104"/>
    <w:rsid w:val="00710293"/>
    <w:rsid w:val="00712EDB"/>
    <w:rsid w:val="0071330D"/>
    <w:rsid w:val="0071450F"/>
    <w:rsid w:val="00715610"/>
    <w:rsid w:val="00715B9F"/>
    <w:rsid w:val="00717179"/>
    <w:rsid w:val="00717263"/>
    <w:rsid w:val="00720E01"/>
    <w:rsid w:val="007217C5"/>
    <w:rsid w:val="00722587"/>
    <w:rsid w:val="007228C1"/>
    <w:rsid w:val="00722ADF"/>
    <w:rsid w:val="00722F12"/>
    <w:rsid w:val="007239D3"/>
    <w:rsid w:val="007250C6"/>
    <w:rsid w:val="007252E1"/>
    <w:rsid w:val="00725365"/>
    <w:rsid w:val="00727121"/>
    <w:rsid w:val="00730BFF"/>
    <w:rsid w:val="00730D5C"/>
    <w:rsid w:val="00730DC7"/>
    <w:rsid w:val="00732FC4"/>
    <w:rsid w:val="00733731"/>
    <w:rsid w:val="007337B5"/>
    <w:rsid w:val="007342CC"/>
    <w:rsid w:val="00735D87"/>
    <w:rsid w:val="00736564"/>
    <w:rsid w:val="0073708F"/>
    <w:rsid w:val="00740192"/>
    <w:rsid w:val="007429E4"/>
    <w:rsid w:val="00742FFC"/>
    <w:rsid w:val="0074410E"/>
    <w:rsid w:val="00744F71"/>
    <w:rsid w:val="00744F9D"/>
    <w:rsid w:val="00746299"/>
    <w:rsid w:val="0074707D"/>
    <w:rsid w:val="00747A7E"/>
    <w:rsid w:val="00747C65"/>
    <w:rsid w:val="00747CB1"/>
    <w:rsid w:val="007508D9"/>
    <w:rsid w:val="00750A94"/>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3C1"/>
    <w:rsid w:val="00794597"/>
    <w:rsid w:val="007948E5"/>
    <w:rsid w:val="007959EA"/>
    <w:rsid w:val="00796C22"/>
    <w:rsid w:val="00797644"/>
    <w:rsid w:val="007A09B8"/>
    <w:rsid w:val="007A0A3D"/>
    <w:rsid w:val="007A2945"/>
    <w:rsid w:val="007A4C41"/>
    <w:rsid w:val="007A518B"/>
    <w:rsid w:val="007A5664"/>
    <w:rsid w:val="007A5837"/>
    <w:rsid w:val="007B0940"/>
    <w:rsid w:val="007B0A21"/>
    <w:rsid w:val="007B0AFE"/>
    <w:rsid w:val="007B0CD1"/>
    <w:rsid w:val="007B17D2"/>
    <w:rsid w:val="007B1E4B"/>
    <w:rsid w:val="007B2D8D"/>
    <w:rsid w:val="007B3409"/>
    <w:rsid w:val="007B38F4"/>
    <w:rsid w:val="007B3FAF"/>
    <w:rsid w:val="007B58D8"/>
    <w:rsid w:val="007B5F3A"/>
    <w:rsid w:val="007B79B7"/>
    <w:rsid w:val="007C02C6"/>
    <w:rsid w:val="007C0B48"/>
    <w:rsid w:val="007C0FF7"/>
    <w:rsid w:val="007C1798"/>
    <w:rsid w:val="007C31E9"/>
    <w:rsid w:val="007C340E"/>
    <w:rsid w:val="007C3F88"/>
    <w:rsid w:val="007C4C2E"/>
    <w:rsid w:val="007C530E"/>
    <w:rsid w:val="007C59EF"/>
    <w:rsid w:val="007C5C48"/>
    <w:rsid w:val="007D07B3"/>
    <w:rsid w:val="007D0CBF"/>
    <w:rsid w:val="007D0EFD"/>
    <w:rsid w:val="007D1059"/>
    <w:rsid w:val="007D11F9"/>
    <w:rsid w:val="007D29A5"/>
    <w:rsid w:val="007D32C8"/>
    <w:rsid w:val="007D4088"/>
    <w:rsid w:val="007D4974"/>
    <w:rsid w:val="007D5BAA"/>
    <w:rsid w:val="007E0336"/>
    <w:rsid w:val="007E0BAF"/>
    <w:rsid w:val="007E13C8"/>
    <w:rsid w:val="007E3111"/>
    <w:rsid w:val="007E37F8"/>
    <w:rsid w:val="007E3D99"/>
    <w:rsid w:val="007E4300"/>
    <w:rsid w:val="007E4CAE"/>
    <w:rsid w:val="007E560C"/>
    <w:rsid w:val="007E5B9F"/>
    <w:rsid w:val="007E628A"/>
    <w:rsid w:val="007E676E"/>
    <w:rsid w:val="007E71EB"/>
    <w:rsid w:val="007E7FCD"/>
    <w:rsid w:val="007F158E"/>
    <w:rsid w:val="007F2220"/>
    <w:rsid w:val="007F40ED"/>
    <w:rsid w:val="007F50DF"/>
    <w:rsid w:val="007F5521"/>
    <w:rsid w:val="007F5E54"/>
    <w:rsid w:val="007F7548"/>
    <w:rsid w:val="007F7CCB"/>
    <w:rsid w:val="00800512"/>
    <w:rsid w:val="00800A12"/>
    <w:rsid w:val="00800B60"/>
    <w:rsid w:val="0080169B"/>
    <w:rsid w:val="00801AF0"/>
    <w:rsid w:val="00801DD5"/>
    <w:rsid w:val="00801E07"/>
    <w:rsid w:val="00801EF6"/>
    <w:rsid w:val="008029C8"/>
    <w:rsid w:val="00803AC7"/>
    <w:rsid w:val="0080432A"/>
    <w:rsid w:val="00804A31"/>
    <w:rsid w:val="00804AAB"/>
    <w:rsid w:val="008059A6"/>
    <w:rsid w:val="008064AA"/>
    <w:rsid w:val="008078C7"/>
    <w:rsid w:val="00807C87"/>
    <w:rsid w:val="008100E8"/>
    <w:rsid w:val="0081021C"/>
    <w:rsid w:val="008107B2"/>
    <w:rsid w:val="00810D5E"/>
    <w:rsid w:val="008119B9"/>
    <w:rsid w:val="00811DC1"/>
    <w:rsid w:val="00811E51"/>
    <w:rsid w:val="00811F52"/>
    <w:rsid w:val="00812CCD"/>
    <w:rsid w:val="00812DC0"/>
    <w:rsid w:val="00812FA4"/>
    <w:rsid w:val="008131AB"/>
    <w:rsid w:val="00813850"/>
    <w:rsid w:val="008141AD"/>
    <w:rsid w:val="00814596"/>
    <w:rsid w:val="00814E2B"/>
    <w:rsid w:val="0081575E"/>
    <w:rsid w:val="008159A3"/>
    <w:rsid w:val="00816993"/>
    <w:rsid w:val="008173BA"/>
    <w:rsid w:val="0082003E"/>
    <w:rsid w:val="00820832"/>
    <w:rsid w:val="00820A14"/>
    <w:rsid w:val="00820F03"/>
    <w:rsid w:val="008226AC"/>
    <w:rsid w:val="00822DA3"/>
    <w:rsid w:val="008238A8"/>
    <w:rsid w:val="00823F25"/>
    <w:rsid w:val="0082406D"/>
    <w:rsid w:val="0082422E"/>
    <w:rsid w:val="00824B61"/>
    <w:rsid w:val="00824C58"/>
    <w:rsid w:val="008254EE"/>
    <w:rsid w:val="008256AC"/>
    <w:rsid w:val="00825F07"/>
    <w:rsid w:val="00827D38"/>
    <w:rsid w:val="00830FC7"/>
    <w:rsid w:val="00830FD0"/>
    <w:rsid w:val="0083105D"/>
    <w:rsid w:val="0083213C"/>
    <w:rsid w:val="00833615"/>
    <w:rsid w:val="00833A2A"/>
    <w:rsid w:val="00833FA7"/>
    <w:rsid w:val="0083430A"/>
    <w:rsid w:val="00834604"/>
    <w:rsid w:val="00834FC0"/>
    <w:rsid w:val="00835077"/>
    <w:rsid w:val="0083647C"/>
    <w:rsid w:val="0083648E"/>
    <w:rsid w:val="00837D8C"/>
    <w:rsid w:val="008401E7"/>
    <w:rsid w:val="00840964"/>
    <w:rsid w:val="00840AC0"/>
    <w:rsid w:val="00840DB2"/>
    <w:rsid w:val="00842375"/>
    <w:rsid w:val="008424C3"/>
    <w:rsid w:val="00843BCD"/>
    <w:rsid w:val="008442C9"/>
    <w:rsid w:val="0084526E"/>
    <w:rsid w:val="008453F1"/>
    <w:rsid w:val="00846BFB"/>
    <w:rsid w:val="0084747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F34"/>
    <w:rsid w:val="008631B8"/>
    <w:rsid w:val="00863271"/>
    <w:rsid w:val="008642B1"/>
    <w:rsid w:val="00864F25"/>
    <w:rsid w:val="00867D49"/>
    <w:rsid w:val="008743E4"/>
    <w:rsid w:val="00874736"/>
    <w:rsid w:val="00874B93"/>
    <w:rsid w:val="00875218"/>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3ECE"/>
    <w:rsid w:val="0089439C"/>
    <w:rsid w:val="00894B1D"/>
    <w:rsid w:val="00895A14"/>
    <w:rsid w:val="008968A2"/>
    <w:rsid w:val="00897296"/>
    <w:rsid w:val="0089751A"/>
    <w:rsid w:val="008A05DE"/>
    <w:rsid w:val="008A0A3C"/>
    <w:rsid w:val="008A0AF0"/>
    <w:rsid w:val="008A2A9E"/>
    <w:rsid w:val="008A3417"/>
    <w:rsid w:val="008A374C"/>
    <w:rsid w:val="008A3989"/>
    <w:rsid w:val="008A3A5A"/>
    <w:rsid w:val="008A4192"/>
    <w:rsid w:val="008A61E8"/>
    <w:rsid w:val="008A6BC1"/>
    <w:rsid w:val="008A7F11"/>
    <w:rsid w:val="008B1B85"/>
    <w:rsid w:val="008B1B87"/>
    <w:rsid w:val="008B1BA3"/>
    <w:rsid w:val="008B1DA5"/>
    <w:rsid w:val="008B1E27"/>
    <w:rsid w:val="008B1F77"/>
    <w:rsid w:val="008B2269"/>
    <w:rsid w:val="008B2897"/>
    <w:rsid w:val="008B346B"/>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B03"/>
    <w:rsid w:val="008C4136"/>
    <w:rsid w:val="008C45C6"/>
    <w:rsid w:val="008C5AE1"/>
    <w:rsid w:val="008C5B9F"/>
    <w:rsid w:val="008C68F5"/>
    <w:rsid w:val="008D0277"/>
    <w:rsid w:val="008D0D06"/>
    <w:rsid w:val="008D1B39"/>
    <w:rsid w:val="008D2A6D"/>
    <w:rsid w:val="008D4801"/>
    <w:rsid w:val="008D5149"/>
    <w:rsid w:val="008D5436"/>
    <w:rsid w:val="008D709B"/>
    <w:rsid w:val="008D77C0"/>
    <w:rsid w:val="008E00AA"/>
    <w:rsid w:val="008E090C"/>
    <w:rsid w:val="008E0CA5"/>
    <w:rsid w:val="008E14E4"/>
    <w:rsid w:val="008E1D70"/>
    <w:rsid w:val="008E274C"/>
    <w:rsid w:val="008E28F6"/>
    <w:rsid w:val="008E32E9"/>
    <w:rsid w:val="008E3563"/>
    <w:rsid w:val="008E3ACD"/>
    <w:rsid w:val="008E4AA7"/>
    <w:rsid w:val="008F096A"/>
    <w:rsid w:val="008F267D"/>
    <w:rsid w:val="008F26F3"/>
    <w:rsid w:val="008F38BC"/>
    <w:rsid w:val="008F3DB3"/>
    <w:rsid w:val="008F3ED3"/>
    <w:rsid w:val="008F4899"/>
    <w:rsid w:val="008F4A2B"/>
    <w:rsid w:val="008F5EB9"/>
    <w:rsid w:val="008F648C"/>
    <w:rsid w:val="008F6816"/>
    <w:rsid w:val="008F78CE"/>
    <w:rsid w:val="008F7BD8"/>
    <w:rsid w:val="00901036"/>
    <w:rsid w:val="009013BA"/>
    <w:rsid w:val="009014DB"/>
    <w:rsid w:val="00901716"/>
    <w:rsid w:val="00901A02"/>
    <w:rsid w:val="00901CAC"/>
    <w:rsid w:val="00901E08"/>
    <w:rsid w:val="00902BBE"/>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49D6"/>
    <w:rsid w:val="00935DE0"/>
    <w:rsid w:val="00937B93"/>
    <w:rsid w:val="00937E78"/>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47F2"/>
    <w:rsid w:val="00954898"/>
    <w:rsid w:val="00954FBD"/>
    <w:rsid w:val="009569C5"/>
    <w:rsid w:val="00956BC0"/>
    <w:rsid w:val="00960662"/>
    <w:rsid w:val="0096072F"/>
    <w:rsid w:val="009613F0"/>
    <w:rsid w:val="00961A6A"/>
    <w:rsid w:val="009622D8"/>
    <w:rsid w:val="00962E01"/>
    <w:rsid w:val="0096479F"/>
    <w:rsid w:val="009649E6"/>
    <w:rsid w:val="0096580A"/>
    <w:rsid w:val="00965D95"/>
    <w:rsid w:val="00965E03"/>
    <w:rsid w:val="00966298"/>
    <w:rsid w:val="00967A78"/>
    <w:rsid w:val="00971775"/>
    <w:rsid w:val="0097214A"/>
    <w:rsid w:val="0097298B"/>
    <w:rsid w:val="00972DF2"/>
    <w:rsid w:val="00972E56"/>
    <w:rsid w:val="0097314E"/>
    <w:rsid w:val="009742F9"/>
    <w:rsid w:val="00974D90"/>
    <w:rsid w:val="009758A0"/>
    <w:rsid w:val="0097616C"/>
    <w:rsid w:val="00977CA7"/>
    <w:rsid w:val="00977D15"/>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43C"/>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685"/>
    <w:rsid w:val="009B371A"/>
    <w:rsid w:val="009B3F83"/>
    <w:rsid w:val="009B43B7"/>
    <w:rsid w:val="009B441F"/>
    <w:rsid w:val="009B4739"/>
    <w:rsid w:val="009B5196"/>
    <w:rsid w:val="009B519B"/>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42FB"/>
    <w:rsid w:val="009D5BF8"/>
    <w:rsid w:val="009D6C3A"/>
    <w:rsid w:val="009D723F"/>
    <w:rsid w:val="009D7EFA"/>
    <w:rsid w:val="009E0B2A"/>
    <w:rsid w:val="009E0EAA"/>
    <w:rsid w:val="009E0FD5"/>
    <w:rsid w:val="009E1665"/>
    <w:rsid w:val="009E1765"/>
    <w:rsid w:val="009E1A31"/>
    <w:rsid w:val="009E309F"/>
    <w:rsid w:val="009E333F"/>
    <w:rsid w:val="009E43BD"/>
    <w:rsid w:val="009E5807"/>
    <w:rsid w:val="009E6E57"/>
    <w:rsid w:val="009E7000"/>
    <w:rsid w:val="009E7778"/>
    <w:rsid w:val="009E7BDE"/>
    <w:rsid w:val="009F021A"/>
    <w:rsid w:val="009F0D5B"/>
    <w:rsid w:val="009F0EDE"/>
    <w:rsid w:val="009F1740"/>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A78"/>
    <w:rsid w:val="00A14275"/>
    <w:rsid w:val="00A149BE"/>
    <w:rsid w:val="00A14D08"/>
    <w:rsid w:val="00A1602D"/>
    <w:rsid w:val="00A17BC7"/>
    <w:rsid w:val="00A22477"/>
    <w:rsid w:val="00A22D0E"/>
    <w:rsid w:val="00A23076"/>
    <w:rsid w:val="00A23739"/>
    <w:rsid w:val="00A2482F"/>
    <w:rsid w:val="00A24E0D"/>
    <w:rsid w:val="00A25419"/>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12CC"/>
    <w:rsid w:val="00A42114"/>
    <w:rsid w:val="00A42504"/>
    <w:rsid w:val="00A43498"/>
    <w:rsid w:val="00A43D4C"/>
    <w:rsid w:val="00A43E25"/>
    <w:rsid w:val="00A445FC"/>
    <w:rsid w:val="00A454F7"/>
    <w:rsid w:val="00A46965"/>
    <w:rsid w:val="00A47AFA"/>
    <w:rsid w:val="00A50308"/>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EA8"/>
    <w:rsid w:val="00A64247"/>
    <w:rsid w:val="00A6434D"/>
    <w:rsid w:val="00A646FB"/>
    <w:rsid w:val="00A647CC"/>
    <w:rsid w:val="00A6644D"/>
    <w:rsid w:val="00A666D3"/>
    <w:rsid w:val="00A674DD"/>
    <w:rsid w:val="00A70091"/>
    <w:rsid w:val="00A70143"/>
    <w:rsid w:val="00A70446"/>
    <w:rsid w:val="00A7057A"/>
    <w:rsid w:val="00A70979"/>
    <w:rsid w:val="00A70EE1"/>
    <w:rsid w:val="00A711E2"/>
    <w:rsid w:val="00A71611"/>
    <w:rsid w:val="00A719A4"/>
    <w:rsid w:val="00A75CD6"/>
    <w:rsid w:val="00A75DCB"/>
    <w:rsid w:val="00A76F02"/>
    <w:rsid w:val="00A76F09"/>
    <w:rsid w:val="00A776B9"/>
    <w:rsid w:val="00A77B21"/>
    <w:rsid w:val="00A80151"/>
    <w:rsid w:val="00A803CB"/>
    <w:rsid w:val="00A81867"/>
    <w:rsid w:val="00A81C7D"/>
    <w:rsid w:val="00A81E1B"/>
    <w:rsid w:val="00A82946"/>
    <w:rsid w:val="00A84818"/>
    <w:rsid w:val="00A84B68"/>
    <w:rsid w:val="00A85277"/>
    <w:rsid w:val="00A855E9"/>
    <w:rsid w:val="00A860F2"/>
    <w:rsid w:val="00A864D3"/>
    <w:rsid w:val="00A86D6B"/>
    <w:rsid w:val="00A92195"/>
    <w:rsid w:val="00A92900"/>
    <w:rsid w:val="00A938E4"/>
    <w:rsid w:val="00A94B34"/>
    <w:rsid w:val="00A94B6A"/>
    <w:rsid w:val="00A94FDF"/>
    <w:rsid w:val="00A960BF"/>
    <w:rsid w:val="00A96586"/>
    <w:rsid w:val="00A96802"/>
    <w:rsid w:val="00A97A61"/>
    <w:rsid w:val="00A97FB4"/>
    <w:rsid w:val="00AA045A"/>
    <w:rsid w:val="00AA13C5"/>
    <w:rsid w:val="00AA2040"/>
    <w:rsid w:val="00AA2DE8"/>
    <w:rsid w:val="00AA4913"/>
    <w:rsid w:val="00AA5A57"/>
    <w:rsid w:val="00AA7396"/>
    <w:rsid w:val="00AA7786"/>
    <w:rsid w:val="00AA7DB6"/>
    <w:rsid w:val="00AB07E9"/>
    <w:rsid w:val="00AB0B77"/>
    <w:rsid w:val="00AB13CD"/>
    <w:rsid w:val="00AB1485"/>
    <w:rsid w:val="00AB152D"/>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D77"/>
    <w:rsid w:val="00AD1AEF"/>
    <w:rsid w:val="00AD21B6"/>
    <w:rsid w:val="00AD228B"/>
    <w:rsid w:val="00AD339D"/>
    <w:rsid w:val="00AD3B66"/>
    <w:rsid w:val="00AD3CBC"/>
    <w:rsid w:val="00AD414B"/>
    <w:rsid w:val="00AD4744"/>
    <w:rsid w:val="00AD482E"/>
    <w:rsid w:val="00AD4FF0"/>
    <w:rsid w:val="00AD6605"/>
    <w:rsid w:val="00AD757C"/>
    <w:rsid w:val="00AE0434"/>
    <w:rsid w:val="00AE101C"/>
    <w:rsid w:val="00AE1631"/>
    <w:rsid w:val="00AE18CE"/>
    <w:rsid w:val="00AE2FF5"/>
    <w:rsid w:val="00AE36A0"/>
    <w:rsid w:val="00AE3F3C"/>
    <w:rsid w:val="00AE60CC"/>
    <w:rsid w:val="00AE6360"/>
    <w:rsid w:val="00AE6D53"/>
    <w:rsid w:val="00AE6E58"/>
    <w:rsid w:val="00AF0952"/>
    <w:rsid w:val="00AF23A2"/>
    <w:rsid w:val="00AF35EB"/>
    <w:rsid w:val="00AF37FD"/>
    <w:rsid w:val="00AF482F"/>
    <w:rsid w:val="00AF67DF"/>
    <w:rsid w:val="00B0014B"/>
    <w:rsid w:val="00B00C26"/>
    <w:rsid w:val="00B00C8A"/>
    <w:rsid w:val="00B0175D"/>
    <w:rsid w:val="00B02421"/>
    <w:rsid w:val="00B024FC"/>
    <w:rsid w:val="00B0382F"/>
    <w:rsid w:val="00B03EA5"/>
    <w:rsid w:val="00B0439A"/>
    <w:rsid w:val="00B0651D"/>
    <w:rsid w:val="00B070BC"/>
    <w:rsid w:val="00B070D3"/>
    <w:rsid w:val="00B10C62"/>
    <w:rsid w:val="00B111D3"/>
    <w:rsid w:val="00B13B03"/>
    <w:rsid w:val="00B13B3E"/>
    <w:rsid w:val="00B13CE7"/>
    <w:rsid w:val="00B14EFF"/>
    <w:rsid w:val="00B15256"/>
    <w:rsid w:val="00B1529E"/>
    <w:rsid w:val="00B15400"/>
    <w:rsid w:val="00B1674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508E0"/>
    <w:rsid w:val="00B516B1"/>
    <w:rsid w:val="00B52783"/>
    <w:rsid w:val="00B54093"/>
    <w:rsid w:val="00B54741"/>
    <w:rsid w:val="00B548FA"/>
    <w:rsid w:val="00B54B6F"/>
    <w:rsid w:val="00B561F4"/>
    <w:rsid w:val="00B56C97"/>
    <w:rsid w:val="00B61DDD"/>
    <w:rsid w:val="00B61E59"/>
    <w:rsid w:val="00B61FEB"/>
    <w:rsid w:val="00B62CFF"/>
    <w:rsid w:val="00B64090"/>
    <w:rsid w:val="00B65494"/>
    <w:rsid w:val="00B65661"/>
    <w:rsid w:val="00B66376"/>
    <w:rsid w:val="00B6737A"/>
    <w:rsid w:val="00B67820"/>
    <w:rsid w:val="00B67BE2"/>
    <w:rsid w:val="00B67D90"/>
    <w:rsid w:val="00B70819"/>
    <w:rsid w:val="00B72169"/>
    <w:rsid w:val="00B73A47"/>
    <w:rsid w:val="00B73DCC"/>
    <w:rsid w:val="00B74700"/>
    <w:rsid w:val="00B74A8D"/>
    <w:rsid w:val="00B74D27"/>
    <w:rsid w:val="00B75576"/>
    <w:rsid w:val="00B75847"/>
    <w:rsid w:val="00B7595D"/>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7B"/>
    <w:rsid w:val="00B9058C"/>
    <w:rsid w:val="00B9112C"/>
    <w:rsid w:val="00B916B8"/>
    <w:rsid w:val="00B92281"/>
    <w:rsid w:val="00B923EF"/>
    <w:rsid w:val="00B9321F"/>
    <w:rsid w:val="00B93A50"/>
    <w:rsid w:val="00B93C36"/>
    <w:rsid w:val="00B94879"/>
    <w:rsid w:val="00B949EA"/>
    <w:rsid w:val="00B960DE"/>
    <w:rsid w:val="00B96322"/>
    <w:rsid w:val="00B963F5"/>
    <w:rsid w:val="00B97738"/>
    <w:rsid w:val="00BA00DB"/>
    <w:rsid w:val="00BA0866"/>
    <w:rsid w:val="00BA1414"/>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B58"/>
    <w:rsid w:val="00BC0BF1"/>
    <w:rsid w:val="00BC0F08"/>
    <w:rsid w:val="00BC157D"/>
    <w:rsid w:val="00BC16D5"/>
    <w:rsid w:val="00BC1F90"/>
    <w:rsid w:val="00BC21A0"/>
    <w:rsid w:val="00BC367C"/>
    <w:rsid w:val="00BC3FDD"/>
    <w:rsid w:val="00BC4FFB"/>
    <w:rsid w:val="00BC51EB"/>
    <w:rsid w:val="00BC6E45"/>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5DBA"/>
    <w:rsid w:val="00BE6101"/>
    <w:rsid w:val="00BE64B4"/>
    <w:rsid w:val="00BE6997"/>
    <w:rsid w:val="00BE6AA9"/>
    <w:rsid w:val="00BE7698"/>
    <w:rsid w:val="00BF24F4"/>
    <w:rsid w:val="00BF277D"/>
    <w:rsid w:val="00BF3A0D"/>
    <w:rsid w:val="00BF3E75"/>
    <w:rsid w:val="00BF5AA6"/>
    <w:rsid w:val="00BF5D53"/>
    <w:rsid w:val="00BF5FE2"/>
    <w:rsid w:val="00BF6518"/>
    <w:rsid w:val="00BF6FBC"/>
    <w:rsid w:val="00BF7293"/>
    <w:rsid w:val="00BF78B5"/>
    <w:rsid w:val="00BF7A7C"/>
    <w:rsid w:val="00C001CF"/>
    <w:rsid w:val="00C0028C"/>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54BC"/>
    <w:rsid w:val="00C16233"/>
    <w:rsid w:val="00C16C86"/>
    <w:rsid w:val="00C17FA5"/>
    <w:rsid w:val="00C22DE7"/>
    <w:rsid w:val="00C23182"/>
    <w:rsid w:val="00C234B7"/>
    <w:rsid w:val="00C246B1"/>
    <w:rsid w:val="00C24D31"/>
    <w:rsid w:val="00C25E21"/>
    <w:rsid w:val="00C27352"/>
    <w:rsid w:val="00C30E89"/>
    <w:rsid w:val="00C31A07"/>
    <w:rsid w:val="00C3220C"/>
    <w:rsid w:val="00C32333"/>
    <w:rsid w:val="00C3329E"/>
    <w:rsid w:val="00C336F8"/>
    <w:rsid w:val="00C33D9C"/>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26B0"/>
    <w:rsid w:val="00C52D6F"/>
    <w:rsid w:val="00C547E0"/>
    <w:rsid w:val="00C566EF"/>
    <w:rsid w:val="00C57A66"/>
    <w:rsid w:val="00C57E10"/>
    <w:rsid w:val="00C6517D"/>
    <w:rsid w:val="00C658CC"/>
    <w:rsid w:val="00C65964"/>
    <w:rsid w:val="00C66A0F"/>
    <w:rsid w:val="00C67261"/>
    <w:rsid w:val="00C7059C"/>
    <w:rsid w:val="00C7171C"/>
    <w:rsid w:val="00C72363"/>
    <w:rsid w:val="00C72587"/>
    <w:rsid w:val="00C72CBF"/>
    <w:rsid w:val="00C735E4"/>
    <w:rsid w:val="00C73CE4"/>
    <w:rsid w:val="00C74C8F"/>
    <w:rsid w:val="00C761A2"/>
    <w:rsid w:val="00C7627C"/>
    <w:rsid w:val="00C767BF"/>
    <w:rsid w:val="00C76933"/>
    <w:rsid w:val="00C80BDA"/>
    <w:rsid w:val="00C81D0D"/>
    <w:rsid w:val="00C82630"/>
    <w:rsid w:val="00C83125"/>
    <w:rsid w:val="00C831B2"/>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6318"/>
    <w:rsid w:val="00C967D0"/>
    <w:rsid w:val="00C96912"/>
    <w:rsid w:val="00C96ED1"/>
    <w:rsid w:val="00C97BE3"/>
    <w:rsid w:val="00CA11D1"/>
    <w:rsid w:val="00CA1CA0"/>
    <w:rsid w:val="00CA1D0E"/>
    <w:rsid w:val="00CA2E2E"/>
    <w:rsid w:val="00CA448E"/>
    <w:rsid w:val="00CA4C52"/>
    <w:rsid w:val="00CA5556"/>
    <w:rsid w:val="00CA5EA3"/>
    <w:rsid w:val="00CA6A09"/>
    <w:rsid w:val="00CA7838"/>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105F"/>
    <w:rsid w:val="00CE2879"/>
    <w:rsid w:val="00CE3766"/>
    <w:rsid w:val="00CE3DEB"/>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7185"/>
    <w:rsid w:val="00D207DA"/>
    <w:rsid w:val="00D20AEF"/>
    <w:rsid w:val="00D22437"/>
    <w:rsid w:val="00D25646"/>
    <w:rsid w:val="00D26618"/>
    <w:rsid w:val="00D26786"/>
    <w:rsid w:val="00D26AE6"/>
    <w:rsid w:val="00D271BA"/>
    <w:rsid w:val="00D27229"/>
    <w:rsid w:val="00D272F9"/>
    <w:rsid w:val="00D2746B"/>
    <w:rsid w:val="00D3120C"/>
    <w:rsid w:val="00D31C3F"/>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2758"/>
    <w:rsid w:val="00D4294E"/>
    <w:rsid w:val="00D43316"/>
    <w:rsid w:val="00D434AE"/>
    <w:rsid w:val="00D4369D"/>
    <w:rsid w:val="00D4376B"/>
    <w:rsid w:val="00D448C7"/>
    <w:rsid w:val="00D44ADC"/>
    <w:rsid w:val="00D45B3A"/>
    <w:rsid w:val="00D471F1"/>
    <w:rsid w:val="00D5060F"/>
    <w:rsid w:val="00D50950"/>
    <w:rsid w:val="00D50B12"/>
    <w:rsid w:val="00D51A04"/>
    <w:rsid w:val="00D52E45"/>
    <w:rsid w:val="00D5577A"/>
    <w:rsid w:val="00D55A4C"/>
    <w:rsid w:val="00D564D3"/>
    <w:rsid w:val="00D568E1"/>
    <w:rsid w:val="00D56C59"/>
    <w:rsid w:val="00D5708F"/>
    <w:rsid w:val="00D61202"/>
    <w:rsid w:val="00D61203"/>
    <w:rsid w:val="00D61558"/>
    <w:rsid w:val="00D61CA3"/>
    <w:rsid w:val="00D62625"/>
    <w:rsid w:val="00D63669"/>
    <w:rsid w:val="00D6420C"/>
    <w:rsid w:val="00D65363"/>
    <w:rsid w:val="00D65B66"/>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ACB"/>
    <w:rsid w:val="00D93E45"/>
    <w:rsid w:val="00D95358"/>
    <w:rsid w:val="00D95D5F"/>
    <w:rsid w:val="00D95EF2"/>
    <w:rsid w:val="00D96606"/>
    <w:rsid w:val="00D967EA"/>
    <w:rsid w:val="00D96FC1"/>
    <w:rsid w:val="00D970D5"/>
    <w:rsid w:val="00D97AEB"/>
    <w:rsid w:val="00D97FC7"/>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607"/>
    <w:rsid w:val="00DB453F"/>
    <w:rsid w:val="00DB530A"/>
    <w:rsid w:val="00DB5620"/>
    <w:rsid w:val="00DB5804"/>
    <w:rsid w:val="00DB60CE"/>
    <w:rsid w:val="00DB6152"/>
    <w:rsid w:val="00DB648C"/>
    <w:rsid w:val="00DB6D21"/>
    <w:rsid w:val="00DC0718"/>
    <w:rsid w:val="00DC09CD"/>
    <w:rsid w:val="00DC112B"/>
    <w:rsid w:val="00DC12C4"/>
    <w:rsid w:val="00DC24C8"/>
    <w:rsid w:val="00DC2ABB"/>
    <w:rsid w:val="00DC2F0B"/>
    <w:rsid w:val="00DC3697"/>
    <w:rsid w:val="00DC38AE"/>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BB0"/>
    <w:rsid w:val="00DF3957"/>
    <w:rsid w:val="00DF4DF6"/>
    <w:rsid w:val="00DF55E1"/>
    <w:rsid w:val="00DF5A35"/>
    <w:rsid w:val="00DF5AF9"/>
    <w:rsid w:val="00DF624B"/>
    <w:rsid w:val="00DF715F"/>
    <w:rsid w:val="00E00B60"/>
    <w:rsid w:val="00E00CEC"/>
    <w:rsid w:val="00E01091"/>
    <w:rsid w:val="00E01865"/>
    <w:rsid w:val="00E01FA9"/>
    <w:rsid w:val="00E02117"/>
    <w:rsid w:val="00E02A42"/>
    <w:rsid w:val="00E03020"/>
    <w:rsid w:val="00E03F3E"/>
    <w:rsid w:val="00E045B8"/>
    <w:rsid w:val="00E04C3A"/>
    <w:rsid w:val="00E05028"/>
    <w:rsid w:val="00E050FA"/>
    <w:rsid w:val="00E05FD2"/>
    <w:rsid w:val="00E06228"/>
    <w:rsid w:val="00E065B5"/>
    <w:rsid w:val="00E071FB"/>
    <w:rsid w:val="00E076D8"/>
    <w:rsid w:val="00E07E0B"/>
    <w:rsid w:val="00E10EB6"/>
    <w:rsid w:val="00E11A2F"/>
    <w:rsid w:val="00E12BDC"/>
    <w:rsid w:val="00E1382A"/>
    <w:rsid w:val="00E149AB"/>
    <w:rsid w:val="00E14C49"/>
    <w:rsid w:val="00E14C8C"/>
    <w:rsid w:val="00E14CD0"/>
    <w:rsid w:val="00E158CD"/>
    <w:rsid w:val="00E162E2"/>
    <w:rsid w:val="00E163C7"/>
    <w:rsid w:val="00E17262"/>
    <w:rsid w:val="00E1741C"/>
    <w:rsid w:val="00E2017B"/>
    <w:rsid w:val="00E2021B"/>
    <w:rsid w:val="00E20F15"/>
    <w:rsid w:val="00E211B0"/>
    <w:rsid w:val="00E21A25"/>
    <w:rsid w:val="00E21B6C"/>
    <w:rsid w:val="00E21D13"/>
    <w:rsid w:val="00E22C57"/>
    <w:rsid w:val="00E23474"/>
    <w:rsid w:val="00E23D23"/>
    <w:rsid w:val="00E23DFA"/>
    <w:rsid w:val="00E243A8"/>
    <w:rsid w:val="00E25789"/>
    <w:rsid w:val="00E26443"/>
    <w:rsid w:val="00E27018"/>
    <w:rsid w:val="00E304EE"/>
    <w:rsid w:val="00E32777"/>
    <w:rsid w:val="00E32D12"/>
    <w:rsid w:val="00E338D3"/>
    <w:rsid w:val="00E33C9B"/>
    <w:rsid w:val="00E34483"/>
    <w:rsid w:val="00E34D3B"/>
    <w:rsid w:val="00E34DE1"/>
    <w:rsid w:val="00E3548F"/>
    <w:rsid w:val="00E3596B"/>
    <w:rsid w:val="00E359DD"/>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C8A"/>
    <w:rsid w:val="00E53C8D"/>
    <w:rsid w:val="00E5480D"/>
    <w:rsid w:val="00E55548"/>
    <w:rsid w:val="00E555B9"/>
    <w:rsid w:val="00E556BB"/>
    <w:rsid w:val="00E56B5A"/>
    <w:rsid w:val="00E56BE5"/>
    <w:rsid w:val="00E57E63"/>
    <w:rsid w:val="00E60BDC"/>
    <w:rsid w:val="00E61CD5"/>
    <w:rsid w:val="00E625BE"/>
    <w:rsid w:val="00E62E1B"/>
    <w:rsid w:val="00E6351A"/>
    <w:rsid w:val="00E648ED"/>
    <w:rsid w:val="00E65580"/>
    <w:rsid w:val="00E658AB"/>
    <w:rsid w:val="00E65E0C"/>
    <w:rsid w:val="00E666AB"/>
    <w:rsid w:val="00E666EA"/>
    <w:rsid w:val="00E67785"/>
    <w:rsid w:val="00E67E08"/>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29"/>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3777"/>
    <w:rsid w:val="00EB536E"/>
    <w:rsid w:val="00EB5405"/>
    <w:rsid w:val="00EB58FF"/>
    <w:rsid w:val="00EB5DC2"/>
    <w:rsid w:val="00EB64F6"/>
    <w:rsid w:val="00EB6ACC"/>
    <w:rsid w:val="00EB6C02"/>
    <w:rsid w:val="00EC03F6"/>
    <w:rsid w:val="00EC11E1"/>
    <w:rsid w:val="00EC123A"/>
    <w:rsid w:val="00EC131C"/>
    <w:rsid w:val="00EC1787"/>
    <w:rsid w:val="00EC1B68"/>
    <w:rsid w:val="00EC30FF"/>
    <w:rsid w:val="00EC34C8"/>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31AF"/>
    <w:rsid w:val="00ED357E"/>
    <w:rsid w:val="00ED35F8"/>
    <w:rsid w:val="00ED4D2A"/>
    <w:rsid w:val="00ED531E"/>
    <w:rsid w:val="00ED684C"/>
    <w:rsid w:val="00ED74D2"/>
    <w:rsid w:val="00EE0685"/>
    <w:rsid w:val="00EE1409"/>
    <w:rsid w:val="00EE1ACA"/>
    <w:rsid w:val="00EE223B"/>
    <w:rsid w:val="00EE367E"/>
    <w:rsid w:val="00EE3B69"/>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583D"/>
    <w:rsid w:val="00EF5BD5"/>
    <w:rsid w:val="00EF663B"/>
    <w:rsid w:val="00EF6B94"/>
    <w:rsid w:val="00EF76D2"/>
    <w:rsid w:val="00EF78FD"/>
    <w:rsid w:val="00F007C8"/>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302"/>
    <w:rsid w:val="00F15C20"/>
    <w:rsid w:val="00F16771"/>
    <w:rsid w:val="00F16E2E"/>
    <w:rsid w:val="00F1719D"/>
    <w:rsid w:val="00F1748E"/>
    <w:rsid w:val="00F178F0"/>
    <w:rsid w:val="00F17B7A"/>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BF7"/>
    <w:rsid w:val="00F32027"/>
    <w:rsid w:val="00F33903"/>
    <w:rsid w:val="00F33B26"/>
    <w:rsid w:val="00F346D4"/>
    <w:rsid w:val="00F34C3E"/>
    <w:rsid w:val="00F35427"/>
    <w:rsid w:val="00F35A41"/>
    <w:rsid w:val="00F3645B"/>
    <w:rsid w:val="00F36FC6"/>
    <w:rsid w:val="00F37BA3"/>
    <w:rsid w:val="00F40E0D"/>
    <w:rsid w:val="00F41673"/>
    <w:rsid w:val="00F41B54"/>
    <w:rsid w:val="00F41F86"/>
    <w:rsid w:val="00F42EB6"/>
    <w:rsid w:val="00F442E4"/>
    <w:rsid w:val="00F44704"/>
    <w:rsid w:val="00F44B3F"/>
    <w:rsid w:val="00F44B44"/>
    <w:rsid w:val="00F46664"/>
    <w:rsid w:val="00F46E5A"/>
    <w:rsid w:val="00F46F3D"/>
    <w:rsid w:val="00F50353"/>
    <w:rsid w:val="00F52CB8"/>
    <w:rsid w:val="00F5320E"/>
    <w:rsid w:val="00F53F58"/>
    <w:rsid w:val="00F546A0"/>
    <w:rsid w:val="00F55613"/>
    <w:rsid w:val="00F55988"/>
    <w:rsid w:val="00F563C4"/>
    <w:rsid w:val="00F56615"/>
    <w:rsid w:val="00F56CAE"/>
    <w:rsid w:val="00F57522"/>
    <w:rsid w:val="00F6018D"/>
    <w:rsid w:val="00F60533"/>
    <w:rsid w:val="00F60C44"/>
    <w:rsid w:val="00F60D75"/>
    <w:rsid w:val="00F60F6D"/>
    <w:rsid w:val="00F6209C"/>
    <w:rsid w:val="00F6335E"/>
    <w:rsid w:val="00F63B18"/>
    <w:rsid w:val="00F63EEE"/>
    <w:rsid w:val="00F65CDC"/>
    <w:rsid w:val="00F67002"/>
    <w:rsid w:val="00F67E2A"/>
    <w:rsid w:val="00F70169"/>
    <w:rsid w:val="00F71412"/>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16DD"/>
    <w:rsid w:val="00F82F71"/>
    <w:rsid w:val="00F847F7"/>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78"/>
    <w:rsid w:val="00FA0E0F"/>
    <w:rsid w:val="00FA179B"/>
    <w:rsid w:val="00FA21A3"/>
    <w:rsid w:val="00FA24E3"/>
    <w:rsid w:val="00FA2538"/>
    <w:rsid w:val="00FA31F4"/>
    <w:rsid w:val="00FA32C0"/>
    <w:rsid w:val="00FA3C77"/>
    <w:rsid w:val="00FA3EB7"/>
    <w:rsid w:val="00FA3F5F"/>
    <w:rsid w:val="00FA54DD"/>
    <w:rsid w:val="00FA70A4"/>
    <w:rsid w:val="00FB1619"/>
    <w:rsid w:val="00FB183A"/>
    <w:rsid w:val="00FB2277"/>
    <w:rsid w:val="00FB2A56"/>
    <w:rsid w:val="00FB342E"/>
    <w:rsid w:val="00FB35AC"/>
    <w:rsid w:val="00FB3BAE"/>
    <w:rsid w:val="00FB3D84"/>
    <w:rsid w:val="00FB462D"/>
    <w:rsid w:val="00FB498B"/>
    <w:rsid w:val="00FB6579"/>
    <w:rsid w:val="00FB6869"/>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434F"/>
    <w:rsid w:val="00FD4FA9"/>
    <w:rsid w:val="00FD5DF1"/>
    <w:rsid w:val="00FD6876"/>
    <w:rsid w:val="00FD71D5"/>
    <w:rsid w:val="00FE19AD"/>
    <w:rsid w:val="00FE1EA0"/>
    <w:rsid w:val="00FE1F10"/>
    <w:rsid w:val="00FE2386"/>
    <w:rsid w:val="00FE28ED"/>
    <w:rsid w:val="00FE3B19"/>
    <w:rsid w:val="00FE40D8"/>
    <w:rsid w:val="00FE5787"/>
    <w:rsid w:val="00FE5D2B"/>
    <w:rsid w:val="00FE65B1"/>
    <w:rsid w:val="00FE6C30"/>
    <w:rsid w:val="00FE6F21"/>
    <w:rsid w:val="00FE7352"/>
    <w:rsid w:val="00FE78DE"/>
    <w:rsid w:val="00FE7A52"/>
    <w:rsid w:val="00FF022C"/>
    <w:rsid w:val="00FF1430"/>
    <w:rsid w:val="00FF2672"/>
    <w:rsid w:val="00FF2DD5"/>
    <w:rsid w:val="00FF304B"/>
    <w:rsid w:val="00FF3A20"/>
    <w:rsid w:val="00FF4447"/>
    <w:rsid w:val="00FF471D"/>
    <w:rsid w:val="00FF5C7C"/>
    <w:rsid w:val="00FF638A"/>
    <w:rsid w:val="00FF6D04"/>
    <w:rsid w:val="00FF7110"/>
    <w:rsid w:val="00FF731D"/>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437F1EB4-A43F-4FF7-B184-FDEB8888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semiHidden/>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resultados%20lago%20mayo%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resultados%20lago%20mayo%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5.%20Mayo\Gr&#225;ficas%20r&#237;os%20y%20lagos%20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May'!$C$2</c:f>
              <c:strCache>
                <c:ptCount val="1"/>
                <c:pt idx="0">
                  <c:v>pH</c:v>
                </c:pt>
              </c:strCache>
            </c:strRef>
          </c:tx>
          <c:spPr>
            <a:solidFill>
              <a:schemeClr val="accent1"/>
            </a:solidFill>
            <a:ln>
              <a:noFill/>
            </a:ln>
            <a:effectLst/>
          </c:spPr>
          <c:invertIfNegative val="0"/>
          <c:cat>
            <c:strRef>
              <c:f>'Rios May'!$B$3:$B$9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May'!$C$3:$C$9</c:f>
              <c:numCache>
                <c:formatCode>General</c:formatCode>
                <c:ptCount val="7"/>
                <c:pt idx="0">
                  <c:v>7.78</c:v>
                </c:pt>
                <c:pt idx="1">
                  <c:v>8.07</c:v>
                </c:pt>
                <c:pt idx="2">
                  <c:v>7.84</c:v>
                </c:pt>
                <c:pt idx="3">
                  <c:v>8</c:v>
                </c:pt>
                <c:pt idx="4">
                  <c:v>7.86</c:v>
                </c:pt>
                <c:pt idx="5">
                  <c:v>7.76</c:v>
                </c:pt>
                <c:pt idx="6">
                  <c:v>7.89</c:v>
                </c:pt>
              </c:numCache>
            </c:numRef>
          </c:val>
          <c:extLst>
            <c:ext xmlns:c16="http://schemas.microsoft.com/office/drawing/2014/chart" uri="{C3380CC4-5D6E-409C-BE32-E72D297353CC}">
              <c16:uniqueId val="{00000000-642B-4B9B-8111-96F5A0DF4394}"/>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May'!$P$62</c:f>
              <c:strCache>
                <c:ptCount val="1"/>
                <c:pt idx="0">
                  <c:v>Grasas y Aceites</c:v>
                </c:pt>
              </c:strCache>
            </c:strRef>
          </c:tx>
          <c:spPr>
            <a:solidFill>
              <a:schemeClr val="accent1"/>
            </a:solidFill>
            <a:ln>
              <a:noFill/>
            </a:ln>
            <a:effectLst/>
          </c:spPr>
          <c:invertIfNegative val="0"/>
          <c:cat>
            <c:strRef>
              <c:f>'Rios May'!$O$63:$O$69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May'!$P$63:$P$69</c:f>
              <c:numCache>
                <c:formatCode>General</c:formatCode>
                <c:ptCount val="7"/>
                <c:pt idx="0">
                  <c:v>5</c:v>
                </c:pt>
                <c:pt idx="1">
                  <c:v>2.2000000000000002</c:v>
                </c:pt>
                <c:pt idx="2">
                  <c:v>8.1999999999999993</c:v>
                </c:pt>
                <c:pt idx="3">
                  <c:v>6.4</c:v>
                </c:pt>
                <c:pt idx="4">
                  <c:v>13.2</c:v>
                </c:pt>
                <c:pt idx="5">
                  <c:v>14</c:v>
                </c:pt>
                <c:pt idx="6">
                  <c:v>16.2</c:v>
                </c:pt>
              </c:numCache>
            </c:numRef>
          </c:val>
          <c:extLst>
            <c:ext xmlns:c16="http://schemas.microsoft.com/office/drawing/2014/chart" uri="{C3380CC4-5D6E-409C-BE32-E72D297353CC}">
              <c16:uniqueId val="{00000000-B59B-4587-BFAC-1AC058B27922}"/>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May'!$C$76</c:f>
              <c:strCache>
                <c:ptCount val="1"/>
                <c:pt idx="0">
                  <c:v>Coliformes Fecales (UFC/100 mL)</c:v>
                </c:pt>
              </c:strCache>
            </c:strRef>
          </c:tx>
          <c:spPr>
            <a:solidFill>
              <a:schemeClr val="accent1"/>
            </a:solidFill>
            <a:ln>
              <a:noFill/>
            </a:ln>
            <a:effectLst/>
          </c:spPr>
          <c:invertIfNegative val="0"/>
          <c:cat>
            <c:strRef>
              <c:f>'Rios May'!$B$77:$B$83</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May'!$C$77:$C$83</c:f>
              <c:numCache>
                <c:formatCode>0.00E+00</c:formatCode>
                <c:ptCount val="7"/>
                <c:pt idx="0">
                  <c:v>3100000</c:v>
                </c:pt>
                <c:pt idx="1">
                  <c:v>660</c:v>
                </c:pt>
                <c:pt idx="2">
                  <c:v>950000</c:v>
                </c:pt>
                <c:pt idx="3">
                  <c:v>1500000</c:v>
                </c:pt>
                <c:pt idx="4">
                  <c:v>21000000</c:v>
                </c:pt>
                <c:pt idx="5">
                  <c:v>8700000</c:v>
                </c:pt>
                <c:pt idx="6">
                  <c:v>8800000</c:v>
                </c:pt>
              </c:numCache>
            </c:numRef>
          </c:val>
          <c:extLst>
            <c:ext xmlns:c16="http://schemas.microsoft.com/office/drawing/2014/chart" uri="{C3380CC4-5D6E-409C-BE32-E72D297353CC}">
              <c16:uniqueId val="{00000000-653A-4E69-AA7B-97F3CBD118E3}"/>
            </c:ext>
          </c:extLst>
        </c:ser>
        <c:ser>
          <c:idx val="1"/>
          <c:order val="1"/>
          <c:tx>
            <c:strRef>
              <c:f>'Rios May'!$D$76</c:f>
              <c:strCache>
                <c:ptCount val="1"/>
                <c:pt idx="0">
                  <c:v>E. coli (UFC/100 mL)</c:v>
                </c:pt>
              </c:strCache>
            </c:strRef>
          </c:tx>
          <c:spPr>
            <a:solidFill>
              <a:schemeClr val="accent2"/>
            </a:solidFill>
            <a:ln>
              <a:noFill/>
            </a:ln>
            <a:effectLst/>
          </c:spPr>
          <c:invertIfNegative val="0"/>
          <c:cat>
            <c:strRef>
              <c:f>'Rios May'!$B$77:$B$83</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May'!$D$77:$D$83</c:f>
              <c:numCache>
                <c:formatCode>0.00E+00</c:formatCode>
                <c:ptCount val="7"/>
                <c:pt idx="0">
                  <c:v>870000</c:v>
                </c:pt>
                <c:pt idx="1">
                  <c:v>100</c:v>
                </c:pt>
                <c:pt idx="2">
                  <c:v>570000</c:v>
                </c:pt>
                <c:pt idx="3">
                  <c:v>770000</c:v>
                </c:pt>
                <c:pt idx="4">
                  <c:v>11000000</c:v>
                </c:pt>
                <c:pt idx="5">
                  <c:v>4800000</c:v>
                </c:pt>
                <c:pt idx="6">
                  <c:v>6100000</c:v>
                </c:pt>
              </c:numCache>
            </c:numRef>
          </c:val>
          <c:extLst>
            <c:ext xmlns:c16="http://schemas.microsoft.com/office/drawing/2014/chart" uri="{C3380CC4-5D6E-409C-BE32-E72D297353CC}">
              <c16:uniqueId val="{00000001-653A-4E69-AA7B-97F3CBD118E3}"/>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May'!$M$2</c:f>
              <c:strCache>
                <c:ptCount val="1"/>
                <c:pt idx="0">
                  <c:v>Transparencia </c:v>
                </c:pt>
              </c:strCache>
            </c:strRef>
          </c:tx>
          <c:spPr>
            <a:solidFill>
              <a:schemeClr val="accent1"/>
            </a:solidFill>
            <a:ln>
              <a:noFill/>
            </a:ln>
            <a:effectLst/>
          </c:spPr>
          <c:invertIfNegative val="0"/>
          <c:cat>
            <c:strRef>
              <c:f>'Lago May'!$L$3:$L$7</c:f>
              <c:strCache>
                <c:ptCount val="5"/>
                <c:pt idx="0">
                  <c:v>Este centro (0 m)</c:v>
                </c:pt>
                <c:pt idx="1">
                  <c:v>Bahía Playa de Oro (0 m)</c:v>
                </c:pt>
                <c:pt idx="2">
                  <c:v>Oeste centro (0 m)</c:v>
                </c:pt>
                <c:pt idx="3">
                  <c:v>Río Michatoya (0 m)</c:v>
                </c:pt>
                <c:pt idx="4">
                  <c:v>Playa pública</c:v>
                </c:pt>
              </c:strCache>
            </c:strRef>
          </c:cat>
          <c:val>
            <c:numRef>
              <c:f>'Lago May'!$M$3:$M$7</c:f>
              <c:numCache>
                <c:formatCode>General</c:formatCode>
                <c:ptCount val="5"/>
                <c:pt idx="0">
                  <c:v>0.95</c:v>
                </c:pt>
                <c:pt idx="1">
                  <c:v>0.5</c:v>
                </c:pt>
                <c:pt idx="2">
                  <c:v>0.5</c:v>
                </c:pt>
                <c:pt idx="3">
                  <c:v>0.36</c:v>
                </c:pt>
                <c:pt idx="4">
                  <c:v>0.35</c:v>
                </c:pt>
              </c:numCache>
            </c:numRef>
          </c:val>
          <c:extLst>
            <c:ext xmlns:c16="http://schemas.microsoft.com/office/drawing/2014/chart" uri="{C3380CC4-5D6E-409C-BE32-E72D297353CC}">
              <c16:uniqueId val="{00000000-522A-4F41-83DF-84894FA5C7B7}"/>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May'!$C$16</c:f>
              <c:strCache>
                <c:ptCount val="1"/>
                <c:pt idx="0">
                  <c:v>Oxigeno disuelto
</c:v>
                </c:pt>
              </c:strCache>
            </c:strRef>
          </c:tx>
          <c:spPr>
            <a:solidFill>
              <a:schemeClr val="accent1"/>
            </a:solidFill>
            <a:ln>
              <a:noFill/>
            </a:ln>
            <a:effectLst/>
          </c:spPr>
          <c:invertIfNegative val="0"/>
          <c:cat>
            <c:strRef>
              <c:f>('Lago May'!$B$17,'Lago May'!$B$21,'Lago May'!$B$23,'Lago May'!$B$27:$B$28)</c:f>
              <c:strCache>
                <c:ptCount val="5"/>
                <c:pt idx="0">
                  <c:v>Este centro (0 m)</c:v>
                </c:pt>
                <c:pt idx="1">
                  <c:v>Bahía Playa de Oro (0 m)</c:v>
                </c:pt>
                <c:pt idx="2">
                  <c:v>Oeste centro (0 m)</c:v>
                </c:pt>
                <c:pt idx="3">
                  <c:v>Río Michatoya (0 m)</c:v>
                </c:pt>
                <c:pt idx="4">
                  <c:v>Playa pública (0 m)</c:v>
                </c:pt>
              </c:strCache>
            </c:strRef>
          </c:cat>
          <c:val>
            <c:numRef>
              <c:f>('Lago May'!$C$17,'Lago May'!$C$21,'Lago May'!$C$23,'Lago May'!$C$27:$C$28)</c:f>
              <c:numCache>
                <c:formatCode>General</c:formatCode>
                <c:ptCount val="5"/>
                <c:pt idx="0">
                  <c:v>14.24</c:v>
                </c:pt>
                <c:pt idx="1">
                  <c:v>13.67</c:v>
                </c:pt>
                <c:pt idx="2">
                  <c:v>18.18</c:v>
                </c:pt>
                <c:pt idx="3">
                  <c:v>19.21</c:v>
                </c:pt>
                <c:pt idx="4">
                  <c:v>15.57</c:v>
                </c:pt>
              </c:numCache>
            </c:numRef>
          </c:val>
          <c:extLst>
            <c:ext xmlns:c16="http://schemas.microsoft.com/office/drawing/2014/chart" uri="{C3380CC4-5D6E-409C-BE32-E72D297353CC}">
              <c16:uniqueId val="{00000000-9CA3-4343-9C02-C58F6DD97F2B}"/>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May'!$X$19</c:f>
              <c:strCache>
                <c:ptCount val="1"/>
                <c:pt idx="0">
                  <c:v>Perfil de Oxigeno disuelto
Este Centro</c:v>
                </c:pt>
              </c:strCache>
            </c:strRef>
          </c:tx>
          <c:spPr>
            <a:ln w="28575" cap="rnd">
              <a:solidFill>
                <a:schemeClr val="accent1"/>
              </a:solidFill>
              <a:round/>
            </a:ln>
            <a:effectLst/>
          </c:spPr>
          <c:marker>
            <c:symbol val="none"/>
          </c:marker>
          <c:cat>
            <c:strRef>
              <c:f>'Lago May'!$W$20:$W$23</c:f>
              <c:strCache>
                <c:ptCount val="4"/>
                <c:pt idx="0">
                  <c:v>Este centro (0 m)</c:v>
                </c:pt>
                <c:pt idx="1">
                  <c:v>Este centro (5 m)</c:v>
                </c:pt>
                <c:pt idx="2">
                  <c:v>Este centro (10 m)</c:v>
                </c:pt>
                <c:pt idx="3">
                  <c:v>Este centro (20 m)</c:v>
                </c:pt>
              </c:strCache>
            </c:strRef>
          </c:cat>
          <c:val>
            <c:numRef>
              <c:f>'Lago May'!$X$20:$X$23</c:f>
              <c:numCache>
                <c:formatCode>General</c:formatCode>
                <c:ptCount val="4"/>
                <c:pt idx="0">
                  <c:v>14.24</c:v>
                </c:pt>
                <c:pt idx="1">
                  <c:v>4.72</c:v>
                </c:pt>
                <c:pt idx="2">
                  <c:v>1.7000000000000001E-2</c:v>
                </c:pt>
                <c:pt idx="3">
                  <c:v>1.2E-2</c:v>
                </c:pt>
              </c:numCache>
            </c:numRef>
          </c:val>
          <c:smooth val="0"/>
          <c:extLst>
            <c:ext xmlns:c16="http://schemas.microsoft.com/office/drawing/2014/chart" uri="{C3380CC4-5D6E-409C-BE32-E72D297353CC}">
              <c16:uniqueId val="{00000000-BF00-44FD-9CC7-0468C65420C0}"/>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May'!$X$36</c:f>
              <c:strCache>
                <c:ptCount val="1"/>
                <c:pt idx="0">
                  <c:v>Perfil de Oxigeno disuelto
Oeste Centro</c:v>
                </c:pt>
              </c:strCache>
            </c:strRef>
          </c:tx>
          <c:spPr>
            <a:ln w="28575" cap="rnd">
              <a:solidFill>
                <a:schemeClr val="accent1"/>
              </a:solidFill>
              <a:round/>
            </a:ln>
            <a:effectLst/>
          </c:spPr>
          <c:marker>
            <c:symbol val="none"/>
          </c:marker>
          <c:cat>
            <c:strRef>
              <c:f>'Lago May'!$W$37:$W$40</c:f>
              <c:strCache>
                <c:ptCount val="4"/>
                <c:pt idx="0">
                  <c:v>Oeste centro (0 m)</c:v>
                </c:pt>
                <c:pt idx="1">
                  <c:v>Oeste centro (5 m)</c:v>
                </c:pt>
                <c:pt idx="2">
                  <c:v>Oeste centro (10 m)</c:v>
                </c:pt>
                <c:pt idx="3">
                  <c:v>Oeste centro (20 m)</c:v>
                </c:pt>
              </c:strCache>
            </c:strRef>
          </c:cat>
          <c:val>
            <c:numRef>
              <c:f>'Lago May'!$X$37:$X$40</c:f>
              <c:numCache>
                <c:formatCode>General</c:formatCode>
                <c:ptCount val="4"/>
                <c:pt idx="0">
                  <c:v>18.18</c:v>
                </c:pt>
                <c:pt idx="1">
                  <c:v>2.85</c:v>
                </c:pt>
                <c:pt idx="2">
                  <c:v>1.0999999999999999E-2</c:v>
                </c:pt>
                <c:pt idx="3">
                  <c:v>7.0000000000000001E-3</c:v>
                </c:pt>
              </c:numCache>
            </c:numRef>
          </c:val>
          <c:smooth val="0"/>
          <c:extLst>
            <c:ext xmlns:c16="http://schemas.microsoft.com/office/drawing/2014/chart" uri="{C3380CC4-5D6E-409C-BE32-E72D297353CC}">
              <c16:uniqueId val="{00000000-7C47-465C-95BD-1C9503B3B5CF}"/>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May'!$C$2</c:f>
              <c:strCache>
                <c:ptCount val="1"/>
                <c:pt idx="0">
                  <c:v>Temperatura</c:v>
                </c:pt>
              </c:strCache>
            </c:strRef>
          </c:tx>
          <c:spPr>
            <a:solidFill>
              <a:schemeClr val="accent1"/>
            </a:solidFill>
            <a:ln>
              <a:noFill/>
            </a:ln>
            <a:effectLst/>
          </c:spPr>
          <c:invertIfNegative val="0"/>
          <c:cat>
            <c:strRef>
              <c:f>'Lago May'!$B$3:$B$7</c:f>
              <c:strCache>
                <c:ptCount val="5"/>
                <c:pt idx="0">
                  <c:v>Este centro (0 m)</c:v>
                </c:pt>
                <c:pt idx="1">
                  <c:v>Bahía Playa de Oro (0 m)</c:v>
                </c:pt>
                <c:pt idx="2">
                  <c:v>Oeste centro (0 m)</c:v>
                </c:pt>
                <c:pt idx="3">
                  <c:v>Río Michatoya (0 m)</c:v>
                </c:pt>
                <c:pt idx="4">
                  <c:v>Playa pública (0 m)</c:v>
                </c:pt>
              </c:strCache>
            </c:strRef>
          </c:cat>
          <c:val>
            <c:numRef>
              <c:f>'Lago May'!$C$3:$C$7</c:f>
              <c:numCache>
                <c:formatCode>General</c:formatCode>
                <c:ptCount val="5"/>
                <c:pt idx="0">
                  <c:v>27.3</c:v>
                </c:pt>
                <c:pt idx="1">
                  <c:v>29.4</c:v>
                </c:pt>
                <c:pt idx="2">
                  <c:v>27.9</c:v>
                </c:pt>
                <c:pt idx="3">
                  <c:v>28.8</c:v>
                </c:pt>
                <c:pt idx="4">
                  <c:v>27.9</c:v>
                </c:pt>
              </c:numCache>
            </c:numRef>
          </c:val>
          <c:extLst>
            <c:ext xmlns:c16="http://schemas.microsoft.com/office/drawing/2014/chart" uri="{C3380CC4-5D6E-409C-BE32-E72D297353CC}">
              <c16:uniqueId val="{00000000-DEDE-4CD9-80CD-41F772C0C9A5}"/>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May'!$AH$2</c:f>
              <c:strCache>
                <c:ptCount val="1"/>
                <c:pt idx="0">
                  <c:v>Perfil de Temperatura Este Centro</c:v>
                </c:pt>
              </c:strCache>
            </c:strRef>
          </c:tx>
          <c:spPr>
            <a:ln w="28575" cap="rnd">
              <a:solidFill>
                <a:schemeClr val="accent1"/>
              </a:solidFill>
              <a:round/>
            </a:ln>
            <a:effectLst/>
          </c:spPr>
          <c:marker>
            <c:symbol val="none"/>
          </c:marker>
          <c:cat>
            <c:strRef>
              <c:f>'Lago May'!$AG$3:$AG$6</c:f>
              <c:strCache>
                <c:ptCount val="4"/>
                <c:pt idx="0">
                  <c:v>Este centro (0 m)</c:v>
                </c:pt>
                <c:pt idx="1">
                  <c:v>Este centro (5 m)</c:v>
                </c:pt>
                <c:pt idx="2">
                  <c:v>Este centro (10 m)</c:v>
                </c:pt>
                <c:pt idx="3">
                  <c:v>Este centro (20 m)</c:v>
                </c:pt>
              </c:strCache>
            </c:strRef>
          </c:cat>
          <c:val>
            <c:numRef>
              <c:f>'Lago May'!$AH$3:$AH$6</c:f>
              <c:numCache>
                <c:formatCode>General</c:formatCode>
                <c:ptCount val="4"/>
                <c:pt idx="0">
                  <c:v>27.3</c:v>
                </c:pt>
                <c:pt idx="1">
                  <c:v>24.9</c:v>
                </c:pt>
                <c:pt idx="2">
                  <c:v>23.3</c:v>
                </c:pt>
                <c:pt idx="3">
                  <c:v>22.2</c:v>
                </c:pt>
              </c:numCache>
            </c:numRef>
          </c:val>
          <c:smooth val="0"/>
          <c:extLst>
            <c:ext xmlns:c16="http://schemas.microsoft.com/office/drawing/2014/chart" uri="{C3380CC4-5D6E-409C-BE32-E72D297353CC}">
              <c16:uniqueId val="{00000000-0E56-4EC2-BBB5-B67DBD47068F}"/>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May'!$AH$19</c:f>
              <c:strCache>
                <c:ptCount val="1"/>
                <c:pt idx="0">
                  <c:v>Perfil de Temperatura Oeste Centro</c:v>
                </c:pt>
              </c:strCache>
            </c:strRef>
          </c:tx>
          <c:spPr>
            <a:ln w="28575" cap="rnd">
              <a:solidFill>
                <a:schemeClr val="accent1"/>
              </a:solidFill>
              <a:round/>
            </a:ln>
            <a:effectLst/>
          </c:spPr>
          <c:marker>
            <c:symbol val="none"/>
          </c:marker>
          <c:cat>
            <c:strRef>
              <c:f>'Lago May'!$AG$20:$AG$23</c:f>
              <c:strCache>
                <c:ptCount val="4"/>
                <c:pt idx="0">
                  <c:v>Oeste centro (0 m)</c:v>
                </c:pt>
                <c:pt idx="1">
                  <c:v>Oeste centro (5 m)</c:v>
                </c:pt>
                <c:pt idx="2">
                  <c:v>Oeste centro (10 m)</c:v>
                </c:pt>
                <c:pt idx="3">
                  <c:v>Oeste centro (20 m)</c:v>
                </c:pt>
              </c:strCache>
            </c:strRef>
          </c:cat>
          <c:val>
            <c:numRef>
              <c:f>'Lago May'!$AH$20:$AH$23</c:f>
              <c:numCache>
                <c:formatCode>General</c:formatCode>
                <c:ptCount val="4"/>
                <c:pt idx="0">
                  <c:v>27.3</c:v>
                </c:pt>
                <c:pt idx="1">
                  <c:v>24.9</c:v>
                </c:pt>
                <c:pt idx="2">
                  <c:v>23.3</c:v>
                </c:pt>
                <c:pt idx="3">
                  <c:v>22.2</c:v>
                </c:pt>
              </c:numCache>
            </c:numRef>
          </c:val>
          <c:smooth val="0"/>
          <c:extLst>
            <c:ext xmlns:c16="http://schemas.microsoft.com/office/drawing/2014/chart" uri="{C3380CC4-5D6E-409C-BE32-E72D297353CC}">
              <c16:uniqueId val="{00000000-4070-4624-A161-E6B5DF64F039}"/>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May'!$M$17</c:f>
              <c:strCache>
                <c:ptCount val="1"/>
                <c:pt idx="0">
                  <c:v>Ortofosfatos
</c:v>
                </c:pt>
              </c:strCache>
            </c:strRef>
          </c:tx>
          <c:spPr>
            <a:solidFill>
              <a:schemeClr val="accent1"/>
            </a:solidFill>
            <a:ln>
              <a:noFill/>
            </a:ln>
            <a:effectLst/>
          </c:spPr>
          <c:invertIfNegative val="0"/>
          <c:cat>
            <c:strRef>
              <c:f>'Lago May'!$L$18:$L$30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May'!$M$18:$M$30</c:f>
              <c:numCache>
                <c:formatCode>General</c:formatCode>
                <c:ptCount val="13"/>
                <c:pt idx="0">
                  <c:v>0.15310000000000001</c:v>
                </c:pt>
                <c:pt idx="1">
                  <c:v>0.17230000000000001</c:v>
                </c:pt>
                <c:pt idx="2">
                  <c:v>0.2472</c:v>
                </c:pt>
                <c:pt idx="3">
                  <c:v>0.40460000000000002</c:v>
                </c:pt>
                <c:pt idx="4">
                  <c:v>6.4699999999999994E-2</c:v>
                </c:pt>
                <c:pt idx="5">
                  <c:v>0.2205</c:v>
                </c:pt>
                <c:pt idx="6">
                  <c:v>0.50360000000000005</c:v>
                </c:pt>
                <c:pt idx="7">
                  <c:v>0.59540000000000004</c:v>
                </c:pt>
                <c:pt idx="8">
                  <c:v>0.71709999999999996</c:v>
                </c:pt>
                <c:pt idx="9">
                  <c:v>0.85660000000000003</c:v>
                </c:pt>
                <c:pt idx="10">
                  <c:v>0.49370000000000003</c:v>
                </c:pt>
                <c:pt idx="11">
                  <c:v>0.51049999999999995</c:v>
                </c:pt>
              </c:numCache>
            </c:numRef>
          </c:val>
          <c:extLst>
            <c:ext xmlns:c16="http://schemas.microsoft.com/office/drawing/2014/chart" uri="{C3380CC4-5D6E-409C-BE32-E72D297353CC}">
              <c16:uniqueId val="{00000000-40FD-488C-8DAA-75514051B014}"/>
            </c:ext>
          </c:extLst>
        </c:ser>
        <c:ser>
          <c:idx val="1"/>
          <c:order val="1"/>
          <c:tx>
            <c:strRef>
              <c:f>'Lago May'!$N$17</c:f>
              <c:strCache>
                <c:ptCount val="1"/>
                <c:pt idx="0">
                  <c:v>Fósforo total </c:v>
                </c:pt>
              </c:strCache>
            </c:strRef>
          </c:tx>
          <c:spPr>
            <a:solidFill>
              <a:schemeClr val="accent2"/>
            </a:solidFill>
            <a:ln>
              <a:noFill/>
            </a:ln>
            <a:effectLst/>
          </c:spPr>
          <c:invertIfNegative val="0"/>
          <c:cat>
            <c:strRef>
              <c:f>'Lago May'!$L$18:$L$30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May'!$N$18:$N$30</c:f>
              <c:numCache>
                <c:formatCode>General</c:formatCode>
                <c:ptCount val="13"/>
                <c:pt idx="0">
                  <c:v>0.23230000000000001</c:v>
                </c:pt>
                <c:pt idx="1">
                  <c:v>0.22700000000000001</c:v>
                </c:pt>
                <c:pt idx="2">
                  <c:v>0.27950000000000003</c:v>
                </c:pt>
                <c:pt idx="3">
                  <c:v>0.43909999999999999</c:v>
                </c:pt>
                <c:pt idx="4">
                  <c:v>0.22939999999999999</c:v>
                </c:pt>
                <c:pt idx="5">
                  <c:v>0.2666</c:v>
                </c:pt>
                <c:pt idx="6">
                  <c:v>0.79779999999999995</c:v>
                </c:pt>
                <c:pt idx="7">
                  <c:v>0.72109999999999996</c:v>
                </c:pt>
                <c:pt idx="8">
                  <c:v>0.81089999999999995</c:v>
                </c:pt>
                <c:pt idx="9">
                  <c:v>1.0175000000000001</c:v>
                </c:pt>
                <c:pt idx="10">
                  <c:v>0.8548</c:v>
                </c:pt>
                <c:pt idx="11">
                  <c:v>0.83320000000000005</c:v>
                </c:pt>
              </c:numCache>
            </c:numRef>
          </c:val>
          <c:extLst>
            <c:ext xmlns:c16="http://schemas.microsoft.com/office/drawing/2014/chart" uri="{C3380CC4-5D6E-409C-BE32-E72D297353CC}">
              <c16:uniqueId val="{00000001-40FD-488C-8DAA-75514051B014}"/>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May'!$O$17</c:f>
              <c:strCache>
                <c:ptCount val="1"/>
                <c:pt idx="0">
                  <c:v>limite PT</c:v>
                </c:pt>
              </c:strCache>
            </c:strRef>
          </c:tx>
          <c:spPr>
            <a:ln w="28575" cap="rnd">
              <a:solidFill>
                <a:schemeClr val="accent3"/>
              </a:solidFill>
              <a:round/>
            </a:ln>
            <a:effectLst/>
          </c:spPr>
          <c:marker>
            <c:symbol val="none"/>
          </c:marker>
          <c:cat>
            <c:strRef>
              <c:f>'Lago May'!$L$18:$L$30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40FD-488C-8DAA-75514051B014}"/>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May'!$C$17</c:f>
              <c:strCache>
                <c:ptCount val="1"/>
                <c:pt idx="0">
                  <c:v>Temperatura (°C)</c:v>
                </c:pt>
              </c:strCache>
            </c:strRef>
          </c:tx>
          <c:spPr>
            <a:solidFill>
              <a:schemeClr val="accent1"/>
            </a:solidFill>
            <a:ln>
              <a:noFill/>
            </a:ln>
            <a:effectLst/>
          </c:spPr>
          <c:invertIfNegative val="0"/>
          <c:cat>
            <c:strRef>
              <c:f>'Rios May'!$B$18:$B$24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May'!$C$18:$C$24</c:f>
              <c:numCache>
                <c:formatCode>General</c:formatCode>
                <c:ptCount val="7"/>
                <c:pt idx="0">
                  <c:v>27.5</c:v>
                </c:pt>
                <c:pt idx="1">
                  <c:v>24.6</c:v>
                </c:pt>
                <c:pt idx="2">
                  <c:v>19</c:v>
                </c:pt>
                <c:pt idx="3">
                  <c:v>25.2</c:v>
                </c:pt>
                <c:pt idx="4">
                  <c:v>25.9</c:v>
                </c:pt>
                <c:pt idx="5">
                  <c:v>24.7</c:v>
                </c:pt>
                <c:pt idx="6">
                  <c:v>26.8</c:v>
                </c:pt>
              </c:numCache>
            </c:numRef>
          </c:val>
          <c:extLst>
            <c:ext xmlns:c16="http://schemas.microsoft.com/office/drawing/2014/chart" uri="{C3380CC4-5D6E-409C-BE32-E72D297353CC}">
              <c16:uniqueId val="{00000000-D48D-435A-990F-898BD91EE3FA}"/>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May'!$C$35</c:f>
              <c:strCache>
                <c:ptCount val="1"/>
                <c:pt idx="0">
                  <c:v>Nitrógeno total</c:v>
                </c:pt>
              </c:strCache>
            </c:strRef>
          </c:tx>
          <c:spPr>
            <a:solidFill>
              <a:schemeClr val="accent1"/>
            </a:solidFill>
            <a:ln>
              <a:noFill/>
            </a:ln>
            <a:effectLst/>
          </c:spPr>
          <c:invertIfNegative val="0"/>
          <c:cat>
            <c:strRef>
              <c:f>'Lago May'!$B$36:$B$47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May'!$C$36:$C$47</c:f>
              <c:numCache>
                <c:formatCode>General</c:formatCode>
                <c:ptCount val="12"/>
                <c:pt idx="0">
                  <c:v>1.0532999999999999</c:v>
                </c:pt>
                <c:pt idx="1">
                  <c:v>0.66</c:v>
                </c:pt>
                <c:pt idx="2">
                  <c:v>0.85119999999999996</c:v>
                </c:pt>
                <c:pt idx="3">
                  <c:v>1.9113</c:v>
                </c:pt>
                <c:pt idx="4">
                  <c:v>1.8167</c:v>
                </c:pt>
                <c:pt idx="5">
                  <c:v>1.7383</c:v>
                </c:pt>
                <c:pt idx="6">
                  <c:v>4.2134999999999998</c:v>
                </c:pt>
                <c:pt idx="7">
                  <c:v>2.6417000000000002</c:v>
                </c:pt>
                <c:pt idx="8">
                  <c:v>3.4386999999999999</c:v>
                </c:pt>
                <c:pt idx="9">
                  <c:v>5.0491000000000001</c:v>
                </c:pt>
                <c:pt idx="10">
                  <c:v>5.7270000000000003</c:v>
                </c:pt>
                <c:pt idx="11">
                  <c:v>3.3557999999999999</c:v>
                </c:pt>
              </c:numCache>
            </c:numRef>
          </c:val>
          <c:extLst>
            <c:ext xmlns:c16="http://schemas.microsoft.com/office/drawing/2014/chart" uri="{C3380CC4-5D6E-409C-BE32-E72D297353CC}">
              <c16:uniqueId val="{00000000-2933-4B6E-8AB9-8542DA47E408}"/>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May'!$M$35</c:f>
              <c:strCache>
                <c:ptCount val="1"/>
                <c:pt idx="0">
                  <c:v>Nitrógeno de Amonio</c:v>
                </c:pt>
              </c:strCache>
            </c:strRef>
          </c:tx>
          <c:spPr>
            <a:solidFill>
              <a:schemeClr val="accent1">
                <a:shade val="65000"/>
              </a:schemeClr>
            </a:solidFill>
            <a:ln>
              <a:noFill/>
            </a:ln>
            <a:effectLst/>
          </c:spPr>
          <c:invertIfNegative val="0"/>
          <c:cat>
            <c:strRef>
              <c:f>'Lago May'!$L$36:$L$47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May'!$M$36:$M$47</c:f>
              <c:numCache>
                <c:formatCode>General</c:formatCode>
                <c:ptCount val="12"/>
                <c:pt idx="0">
                  <c:v>0</c:v>
                </c:pt>
                <c:pt idx="1">
                  <c:v>0</c:v>
                </c:pt>
                <c:pt idx="2">
                  <c:v>0.14560000000000001</c:v>
                </c:pt>
                <c:pt idx="3">
                  <c:v>1.2177</c:v>
                </c:pt>
                <c:pt idx="4">
                  <c:v>0</c:v>
                </c:pt>
                <c:pt idx="5">
                  <c:v>0.46739999999999998</c:v>
                </c:pt>
                <c:pt idx="6">
                  <c:v>0</c:v>
                </c:pt>
                <c:pt idx="7">
                  <c:v>0.2288</c:v>
                </c:pt>
                <c:pt idx="8">
                  <c:v>2.4626000000000001</c:v>
                </c:pt>
                <c:pt idx="9">
                  <c:v>4.2407000000000004</c:v>
                </c:pt>
                <c:pt idx="10">
                  <c:v>0</c:v>
                </c:pt>
                <c:pt idx="11">
                  <c:v>0</c:v>
                </c:pt>
              </c:numCache>
            </c:numRef>
          </c:val>
          <c:extLst>
            <c:ext xmlns:c16="http://schemas.microsoft.com/office/drawing/2014/chart" uri="{C3380CC4-5D6E-409C-BE32-E72D297353CC}">
              <c16:uniqueId val="{00000000-6045-4811-A796-A46E027296AA}"/>
            </c:ext>
          </c:extLst>
        </c:ser>
        <c:ser>
          <c:idx val="1"/>
          <c:order val="1"/>
          <c:tx>
            <c:strRef>
              <c:f>'Lago May'!$N$35</c:f>
              <c:strCache>
                <c:ptCount val="1"/>
                <c:pt idx="0">
                  <c:v>Nitrógeno de Nitrato</c:v>
                </c:pt>
              </c:strCache>
            </c:strRef>
          </c:tx>
          <c:spPr>
            <a:solidFill>
              <a:schemeClr val="accent1"/>
            </a:solidFill>
            <a:ln>
              <a:noFill/>
            </a:ln>
            <a:effectLst/>
          </c:spPr>
          <c:invertIfNegative val="0"/>
          <c:cat>
            <c:strRef>
              <c:f>'Lago May'!$L$36:$L$47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May'!$N$36:$N$47</c:f>
              <c:numCache>
                <c:formatCode>General</c:formatCode>
                <c:ptCount val="12"/>
                <c:pt idx="0">
                  <c:v>3.9199999999999999E-2</c:v>
                </c:pt>
                <c:pt idx="1">
                  <c:v>4.3900000000000002E-2</c:v>
                </c:pt>
                <c:pt idx="2">
                  <c:v>3.3399999999999999E-2</c:v>
                </c:pt>
                <c:pt idx="3">
                  <c:v>4.5900000000000003E-2</c:v>
                </c:pt>
                <c:pt idx="4">
                  <c:v>4.2299999999999997E-2</c:v>
                </c:pt>
                <c:pt idx="5">
                  <c:v>4.4600000000000001E-2</c:v>
                </c:pt>
                <c:pt idx="6">
                  <c:v>1.4657</c:v>
                </c:pt>
                <c:pt idx="7">
                  <c:v>1.5479000000000001</c:v>
                </c:pt>
                <c:pt idx="8">
                  <c:v>1.1267</c:v>
                </c:pt>
                <c:pt idx="9">
                  <c:v>6.4899999999999999E-2</c:v>
                </c:pt>
                <c:pt idx="10">
                  <c:v>1.4262999999999999</c:v>
                </c:pt>
                <c:pt idx="11">
                  <c:v>1.3808</c:v>
                </c:pt>
              </c:numCache>
            </c:numRef>
          </c:val>
          <c:extLst>
            <c:ext xmlns:c16="http://schemas.microsoft.com/office/drawing/2014/chart" uri="{C3380CC4-5D6E-409C-BE32-E72D297353CC}">
              <c16:uniqueId val="{00000001-6045-4811-A796-A46E027296AA}"/>
            </c:ext>
          </c:extLst>
        </c:ser>
        <c:ser>
          <c:idx val="2"/>
          <c:order val="2"/>
          <c:tx>
            <c:strRef>
              <c:f>'Lago May'!$O$35</c:f>
              <c:strCache>
                <c:ptCount val="1"/>
                <c:pt idx="0">
                  <c:v>Nitrógeno de Nitrito</c:v>
                </c:pt>
              </c:strCache>
            </c:strRef>
          </c:tx>
          <c:spPr>
            <a:solidFill>
              <a:schemeClr val="accent1">
                <a:tint val="65000"/>
              </a:schemeClr>
            </a:solidFill>
            <a:ln>
              <a:noFill/>
            </a:ln>
            <a:effectLst/>
          </c:spPr>
          <c:invertIfNegative val="0"/>
          <c:cat>
            <c:strRef>
              <c:f>'Lago May'!$L$36:$L$47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May'!$O$36:$O$47</c:f>
              <c:numCache>
                <c:formatCode>General</c:formatCode>
                <c:ptCount val="12"/>
                <c:pt idx="0">
                  <c:v>1.2999999999999999E-3</c:v>
                </c:pt>
                <c:pt idx="1">
                  <c:v>1.1000000000000001E-3</c:v>
                </c:pt>
                <c:pt idx="2">
                  <c:v>2.2000000000000001E-3</c:v>
                </c:pt>
                <c:pt idx="3">
                  <c:v>1.6000000000000001E-3</c:v>
                </c:pt>
                <c:pt idx="4">
                  <c:v>1.6999999999999999E-3</c:v>
                </c:pt>
                <c:pt idx="5">
                  <c:v>1.6000000000000001E-3</c:v>
                </c:pt>
                <c:pt idx="6">
                  <c:v>0.2165</c:v>
                </c:pt>
                <c:pt idx="7">
                  <c:v>0.2361</c:v>
                </c:pt>
                <c:pt idx="8">
                  <c:v>2.7699999999999999E-2</c:v>
                </c:pt>
                <c:pt idx="9">
                  <c:v>1.5E-3</c:v>
                </c:pt>
                <c:pt idx="10">
                  <c:v>0.21729999999999999</c:v>
                </c:pt>
                <c:pt idx="11">
                  <c:v>0.22919999999999999</c:v>
                </c:pt>
              </c:numCache>
            </c:numRef>
          </c:val>
          <c:extLst>
            <c:ext xmlns:c16="http://schemas.microsoft.com/office/drawing/2014/chart" uri="{C3380CC4-5D6E-409C-BE32-E72D297353CC}">
              <c16:uniqueId val="{00000002-6045-4811-A796-A46E027296AA}"/>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orgánicas detectadas en el Lago de Amatitlán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 TOTAL'!$A$550:$A$555</c:f>
              <c:strCache>
                <c:ptCount val="6"/>
                <c:pt idx="0">
                  <c:v>Este Centro</c:v>
                </c:pt>
                <c:pt idx="1">
                  <c:v>Bahía Playa de oro</c:v>
                </c:pt>
                <c:pt idx="2">
                  <c:v>Oeste centro</c:v>
                </c:pt>
                <c:pt idx="3">
                  <c:v>Villalobos Entrada</c:v>
                </c:pt>
                <c:pt idx="4">
                  <c:v>Río Michatoya</c:v>
                </c:pt>
                <c:pt idx="5">
                  <c:v>Playa pública</c:v>
                </c:pt>
              </c:strCache>
            </c:strRef>
          </c:cat>
          <c:val>
            <c:numRef>
              <c:f>'[1]LAGO TOTAL'!$B$550:$B$555</c:f>
              <c:numCache>
                <c:formatCode>General</c:formatCode>
                <c:ptCount val="6"/>
                <c:pt idx="0">
                  <c:v>114</c:v>
                </c:pt>
                <c:pt idx="1">
                  <c:v>96</c:v>
                </c:pt>
                <c:pt idx="2">
                  <c:v>69</c:v>
                </c:pt>
                <c:pt idx="3">
                  <c:v>97</c:v>
                </c:pt>
                <c:pt idx="4">
                  <c:v>81</c:v>
                </c:pt>
                <c:pt idx="5">
                  <c:v>86</c:v>
                </c:pt>
              </c:numCache>
            </c:numRef>
          </c:val>
          <c:extLst>
            <c:ext xmlns:c16="http://schemas.microsoft.com/office/drawing/2014/chart" uri="{C3380CC4-5D6E-409C-BE32-E72D297353CC}">
              <c16:uniqueId val="{00000000-398C-4DD9-8055-3241575988B6}"/>
            </c:ext>
          </c:extLst>
        </c:ser>
        <c:dLbls>
          <c:showLegendKey val="0"/>
          <c:showVal val="0"/>
          <c:showCatName val="0"/>
          <c:showSerName val="0"/>
          <c:showPercent val="0"/>
          <c:showBubbleSize val="0"/>
        </c:dLbls>
        <c:gapWidth val="219"/>
        <c:overlap val="-27"/>
        <c:axId val="1140343199"/>
        <c:axId val="1140346111"/>
      </c:barChart>
      <c:catAx>
        <c:axId val="1140343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346111"/>
        <c:crosses val="autoZero"/>
        <c:auto val="1"/>
        <c:lblAlgn val="ctr"/>
        <c:lblOffset val="100"/>
        <c:noMultiLvlLbl val="0"/>
      </c:catAx>
      <c:valAx>
        <c:axId val="1140346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el Lago de Amatitlán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[1]Hoja5!$A$274:$A$286</c:f>
              <c:strCache>
                <c:ptCount val="13"/>
                <c:pt idx="0">
                  <c:v>Alquilbenceno</c:v>
                </c:pt>
                <c:pt idx="1">
                  <c:v>Biocida</c:v>
                </c:pt>
                <c:pt idx="2">
                  <c:v>Bromados</c:v>
                </c:pt>
                <c:pt idx="3">
                  <c:v>Clorados</c:v>
                </c:pt>
                <c:pt idx="4">
                  <c:v>Farmaceuticos</c:v>
                </c:pt>
                <c:pt idx="5">
                  <c:v>Fluor</c:v>
                </c:pt>
                <c:pt idx="6">
                  <c:v>Fragancia</c:v>
                </c:pt>
                <c:pt idx="7">
                  <c:v>Hidrocarburo </c:v>
                </c:pt>
                <c:pt idx="8">
                  <c:v>Industrial</c:v>
                </c:pt>
                <c:pt idx="9">
                  <c:v>Lípidos</c:v>
                </c:pt>
                <c:pt idx="10">
                  <c:v>PAH</c:v>
                </c:pt>
                <c:pt idx="11">
                  <c:v>Plastificantes</c:v>
                </c:pt>
                <c:pt idx="12">
                  <c:v>Productos uso personal</c:v>
                </c:pt>
              </c:strCache>
            </c:strRef>
          </c:cat>
          <c:val>
            <c:numRef>
              <c:f>[1]Hoja5!$B$274:$B$286</c:f>
              <c:numCache>
                <c:formatCode>General</c:formatCode>
                <c:ptCount val="13"/>
                <c:pt idx="0">
                  <c:v>12</c:v>
                </c:pt>
                <c:pt idx="1">
                  <c:v>2</c:v>
                </c:pt>
                <c:pt idx="2">
                  <c:v>1</c:v>
                </c:pt>
                <c:pt idx="3">
                  <c:v>4</c:v>
                </c:pt>
                <c:pt idx="4">
                  <c:v>1</c:v>
                </c:pt>
                <c:pt idx="5">
                  <c:v>7</c:v>
                </c:pt>
                <c:pt idx="6">
                  <c:v>3</c:v>
                </c:pt>
                <c:pt idx="7">
                  <c:v>60</c:v>
                </c:pt>
                <c:pt idx="8">
                  <c:v>10</c:v>
                </c:pt>
                <c:pt idx="9">
                  <c:v>9</c:v>
                </c:pt>
                <c:pt idx="10">
                  <c:v>4</c:v>
                </c:pt>
                <c:pt idx="11">
                  <c:v>9</c:v>
                </c:pt>
                <c:pt idx="12">
                  <c:v>9</c:v>
                </c:pt>
              </c:numCache>
            </c:numRef>
          </c:val>
          <c:extLst>
            <c:ext xmlns:c16="http://schemas.microsoft.com/office/drawing/2014/chart" uri="{C3380CC4-5D6E-409C-BE32-E72D297353CC}">
              <c16:uniqueId val="{00000000-1914-4704-A5BF-553992919D2D}"/>
            </c:ext>
          </c:extLst>
        </c:ser>
        <c:dLbls>
          <c:showLegendKey val="0"/>
          <c:showVal val="0"/>
          <c:showCatName val="0"/>
          <c:showSerName val="0"/>
          <c:showPercent val="0"/>
          <c:showBubbleSize val="0"/>
        </c:dLbls>
        <c:gapWidth val="182"/>
        <c:axId val="1218843519"/>
        <c:axId val="1218845599"/>
      </c:barChart>
      <c:catAx>
        <c:axId val="12188435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845599"/>
        <c:crosses val="autoZero"/>
        <c:auto val="1"/>
        <c:lblAlgn val="ctr"/>
        <c:lblOffset val="100"/>
        <c:noMultiLvlLbl val="0"/>
      </c:catAx>
      <c:valAx>
        <c:axId val="121884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8435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May'!$N$51</c:f>
              <c:strCache>
                <c:ptCount val="1"/>
                <c:pt idx="0">
                  <c:v>Grasas y aceites </c:v>
                </c:pt>
              </c:strCache>
            </c:strRef>
          </c:tx>
          <c:spPr>
            <a:solidFill>
              <a:schemeClr val="accent1"/>
            </a:solidFill>
            <a:ln>
              <a:noFill/>
            </a:ln>
            <a:effectLst/>
          </c:spPr>
          <c:invertIfNegative val="0"/>
          <c:cat>
            <c:strRef>
              <c:f>'Lago May'!$M$52:$M$56</c:f>
              <c:strCache>
                <c:ptCount val="5"/>
                <c:pt idx="0">
                  <c:v>Este centro (0 m)</c:v>
                </c:pt>
                <c:pt idx="1">
                  <c:v>Bahía Playa de Oro (0 m)</c:v>
                </c:pt>
                <c:pt idx="2">
                  <c:v>Oeste centro (0 m)</c:v>
                </c:pt>
                <c:pt idx="3">
                  <c:v>Río Michatoya (0 m)</c:v>
                </c:pt>
                <c:pt idx="4">
                  <c:v>Playa pública (0 m)</c:v>
                </c:pt>
              </c:strCache>
            </c:strRef>
          </c:cat>
          <c:val>
            <c:numRef>
              <c:f>'Lago May'!$N$52:$N$56</c:f>
              <c:numCache>
                <c:formatCode>General</c:formatCode>
                <c:ptCount val="5"/>
                <c:pt idx="0">
                  <c:v>7.4000000000182808</c:v>
                </c:pt>
                <c:pt idx="1">
                  <c:v>8.399999999994634</c:v>
                </c:pt>
                <c:pt idx="2">
                  <c:v>8.0000000000097771</c:v>
                </c:pt>
                <c:pt idx="3">
                  <c:v>5.1999999999736701</c:v>
                </c:pt>
                <c:pt idx="4">
                  <c:v>5.5999999999869488</c:v>
                </c:pt>
              </c:numCache>
            </c:numRef>
          </c:val>
          <c:extLst>
            <c:ext xmlns:c16="http://schemas.microsoft.com/office/drawing/2014/chart" uri="{C3380CC4-5D6E-409C-BE32-E72D297353CC}">
              <c16:uniqueId val="{00000000-BDC4-4310-BA6F-D9E4D1B2C8A7}"/>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May'!$C$52</c:f>
              <c:strCache>
                <c:ptCount val="1"/>
                <c:pt idx="0">
                  <c:v>Coliformes Fecales</c:v>
                </c:pt>
              </c:strCache>
            </c:strRef>
          </c:tx>
          <c:spPr>
            <a:solidFill>
              <a:schemeClr val="accent1"/>
            </a:solidFill>
            <a:ln>
              <a:noFill/>
            </a:ln>
            <a:effectLst/>
          </c:spPr>
          <c:invertIfNegative val="0"/>
          <c:cat>
            <c:strRef>
              <c:f>'Lago May'!$B$53:$B$57</c:f>
              <c:strCache>
                <c:ptCount val="5"/>
                <c:pt idx="0">
                  <c:v>Este centro (0 m)</c:v>
                </c:pt>
                <c:pt idx="1">
                  <c:v>Bahía Playa de Oro (0 m)</c:v>
                </c:pt>
                <c:pt idx="2">
                  <c:v>Oeste centro (0 m)</c:v>
                </c:pt>
                <c:pt idx="3">
                  <c:v>Río Michatoya (0 m)</c:v>
                </c:pt>
                <c:pt idx="4">
                  <c:v>Playa pública (0 m)</c:v>
                </c:pt>
              </c:strCache>
            </c:strRef>
          </c:cat>
          <c:val>
            <c:numRef>
              <c:f>'Lago May'!$C$53:$C$57</c:f>
              <c:numCache>
                <c:formatCode>0.00E+00</c:formatCode>
                <c:ptCount val="5"/>
                <c:pt idx="0" formatCode="General">
                  <c:v>0</c:v>
                </c:pt>
                <c:pt idx="1">
                  <c:v>4</c:v>
                </c:pt>
                <c:pt idx="2">
                  <c:v>1400</c:v>
                </c:pt>
                <c:pt idx="3">
                  <c:v>110</c:v>
                </c:pt>
                <c:pt idx="4">
                  <c:v>790</c:v>
                </c:pt>
              </c:numCache>
            </c:numRef>
          </c:val>
          <c:extLst>
            <c:ext xmlns:c16="http://schemas.microsoft.com/office/drawing/2014/chart" uri="{C3380CC4-5D6E-409C-BE32-E72D297353CC}">
              <c16:uniqueId val="{00000000-ABBA-4F6A-B3F6-112DA74657EA}"/>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May'!$D$52</c:f>
              <c:strCache>
                <c:ptCount val="1"/>
                <c:pt idx="0">
                  <c:v>limite 1000 NMP/100ml</c:v>
                </c:pt>
              </c:strCache>
            </c:strRef>
          </c:tx>
          <c:spPr>
            <a:ln w="28575" cap="rnd">
              <a:solidFill>
                <a:schemeClr val="accent2"/>
              </a:solidFill>
              <a:round/>
            </a:ln>
            <a:effectLst/>
          </c:spPr>
          <c:marker>
            <c:symbol val="none"/>
          </c:marker>
          <c:cat>
            <c:strRef>
              <c:f>'Lago May'!$B$53:$B$57</c:f>
              <c:strCache>
                <c:ptCount val="5"/>
                <c:pt idx="0">
                  <c:v>Este centro (0 m)</c:v>
                </c:pt>
                <c:pt idx="1">
                  <c:v>Bahía Playa de Oro (0 m)</c:v>
                </c:pt>
                <c:pt idx="2">
                  <c:v>Oeste centro (0 m)</c:v>
                </c:pt>
                <c:pt idx="3">
                  <c:v>Río Michatoya (0 m)</c:v>
                </c:pt>
                <c:pt idx="4">
                  <c:v>Playa pública (0 m)</c:v>
                </c:pt>
              </c:strCache>
            </c:strRef>
          </c:cat>
          <c:val>
            <c:numRef>
              <c:f>'Lago May'!$D$53:$D$57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ABBA-4F6A-B3F6-112DA74657EA}"/>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May'!$M$2</c:f>
              <c:strCache>
                <c:ptCount val="1"/>
                <c:pt idx="0">
                  <c:v>Conductividad (µS/cm)</c:v>
                </c:pt>
              </c:strCache>
            </c:strRef>
          </c:tx>
          <c:spPr>
            <a:solidFill>
              <a:schemeClr val="accent1"/>
            </a:solidFill>
            <a:ln>
              <a:noFill/>
            </a:ln>
            <a:effectLst/>
          </c:spPr>
          <c:invertIfNegative val="0"/>
          <c:cat>
            <c:strRef>
              <c:f>'Rios May'!$L$3:$L$9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May'!$M$3:$M$9</c:f>
              <c:numCache>
                <c:formatCode>General</c:formatCode>
                <c:ptCount val="7"/>
                <c:pt idx="0">
                  <c:v>906</c:v>
                </c:pt>
                <c:pt idx="1">
                  <c:v>198</c:v>
                </c:pt>
                <c:pt idx="2">
                  <c:v>797</c:v>
                </c:pt>
                <c:pt idx="3">
                  <c:v>626</c:v>
                </c:pt>
                <c:pt idx="4">
                  <c:v>974</c:v>
                </c:pt>
                <c:pt idx="5">
                  <c:v>984</c:v>
                </c:pt>
                <c:pt idx="6" formatCode="#,##0">
                  <c:v>1031</c:v>
                </c:pt>
              </c:numCache>
            </c:numRef>
          </c:val>
          <c:extLst>
            <c:ext xmlns:c16="http://schemas.microsoft.com/office/drawing/2014/chart" uri="{C3380CC4-5D6E-409C-BE32-E72D297353CC}">
              <c16:uniqueId val="{00000000-8984-4E65-BD4C-C6F86EDC4F08}"/>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May'!$N$2</c:f>
              <c:strCache>
                <c:ptCount val="1"/>
                <c:pt idx="0">
                  <c:v>Limite Min µS/cm </c:v>
                </c:pt>
              </c:strCache>
            </c:strRef>
          </c:tx>
          <c:spPr>
            <a:ln w="28575" cap="rnd">
              <a:solidFill>
                <a:schemeClr val="accent2"/>
              </a:solidFill>
              <a:round/>
            </a:ln>
            <a:effectLst/>
          </c:spPr>
          <c:marker>
            <c:symbol val="none"/>
          </c:marker>
          <c:cat>
            <c:strRef>
              <c:f>'Rios May'!$L$3:$L$9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8984-4E65-BD4C-C6F86EDC4F08}"/>
            </c:ext>
          </c:extLst>
        </c:ser>
        <c:ser>
          <c:idx val="2"/>
          <c:order val="2"/>
          <c:tx>
            <c:strRef>
              <c:f>'Rios May'!$O$2</c:f>
              <c:strCache>
                <c:ptCount val="1"/>
                <c:pt idx="0">
                  <c:v>Limite Max µS/cm </c:v>
                </c:pt>
              </c:strCache>
            </c:strRef>
          </c:tx>
          <c:spPr>
            <a:ln w="28575" cap="rnd">
              <a:solidFill>
                <a:schemeClr val="accent3"/>
              </a:solidFill>
              <a:round/>
            </a:ln>
            <a:effectLst/>
          </c:spPr>
          <c:marker>
            <c:symbol val="none"/>
          </c:marker>
          <c:cat>
            <c:strRef>
              <c:f>'Rios May'!$L$3:$L$9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8984-4E65-BD4C-C6F86EDC4F08}"/>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May'!$M$17</c:f>
              <c:strCache>
                <c:ptCount val="1"/>
                <c:pt idx="0">
                  <c:v>Oxígeno disuelto (mg/L)</c:v>
                </c:pt>
              </c:strCache>
            </c:strRef>
          </c:tx>
          <c:spPr>
            <a:solidFill>
              <a:schemeClr val="accent1"/>
            </a:solidFill>
            <a:ln>
              <a:noFill/>
            </a:ln>
            <a:effectLst/>
          </c:spPr>
          <c:invertIfNegative val="0"/>
          <c:cat>
            <c:strRef>
              <c:f>'Rios May'!$L$18:$L$24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May'!$M$18:$M$24</c:f>
              <c:numCache>
                <c:formatCode>General</c:formatCode>
                <c:ptCount val="7"/>
                <c:pt idx="0">
                  <c:v>1.68</c:v>
                </c:pt>
                <c:pt idx="1">
                  <c:v>4.91</c:v>
                </c:pt>
                <c:pt idx="2">
                  <c:v>0.8</c:v>
                </c:pt>
                <c:pt idx="3">
                  <c:v>4.88</c:v>
                </c:pt>
                <c:pt idx="4">
                  <c:v>0.72</c:v>
                </c:pt>
                <c:pt idx="5">
                  <c:v>0.05</c:v>
                </c:pt>
                <c:pt idx="6">
                  <c:v>0.5</c:v>
                </c:pt>
              </c:numCache>
            </c:numRef>
          </c:val>
          <c:extLst>
            <c:ext xmlns:c16="http://schemas.microsoft.com/office/drawing/2014/chart" uri="{C3380CC4-5D6E-409C-BE32-E72D297353CC}">
              <c16:uniqueId val="{00000000-2797-4F2E-A088-0FBF64435B8A}"/>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May'!$N$17</c:f>
              <c:strCache>
                <c:ptCount val="1"/>
                <c:pt idx="0">
                  <c:v>Rango mg/L</c:v>
                </c:pt>
              </c:strCache>
            </c:strRef>
          </c:tx>
          <c:spPr>
            <a:ln w="28575" cap="rnd">
              <a:solidFill>
                <a:schemeClr val="accent2"/>
              </a:solidFill>
              <a:round/>
            </a:ln>
            <a:effectLst/>
          </c:spPr>
          <c:marker>
            <c:symbol val="none"/>
          </c:marker>
          <c:cat>
            <c:strRef>
              <c:f>'Rios May'!$L$18:$L$24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2797-4F2E-A088-0FBF64435B8A}"/>
            </c:ext>
          </c:extLst>
        </c:ser>
        <c:ser>
          <c:idx val="2"/>
          <c:order val="2"/>
          <c:tx>
            <c:strRef>
              <c:f>'Rios May'!$O$17</c:f>
              <c:strCache>
                <c:ptCount val="1"/>
                <c:pt idx="0">
                  <c:v>Rango mg/L</c:v>
                </c:pt>
              </c:strCache>
            </c:strRef>
          </c:tx>
          <c:spPr>
            <a:ln w="28575" cap="rnd">
              <a:solidFill>
                <a:schemeClr val="accent3"/>
              </a:solidFill>
              <a:round/>
            </a:ln>
            <a:effectLst/>
          </c:spPr>
          <c:marker>
            <c:symbol val="none"/>
          </c:marker>
          <c:cat>
            <c:strRef>
              <c:f>'Rios May'!$L$18:$L$24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2797-4F2E-A088-0FBF64435B8A}"/>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May'!$C$32</c:f>
              <c:strCache>
                <c:ptCount val="1"/>
                <c:pt idx="0">
                  <c:v>Caudal (lts/seg)</c:v>
                </c:pt>
              </c:strCache>
            </c:strRef>
          </c:tx>
          <c:spPr>
            <a:solidFill>
              <a:schemeClr val="accent1"/>
            </a:solidFill>
            <a:ln>
              <a:noFill/>
            </a:ln>
            <a:effectLst/>
          </c:spPr>
          <c:invertIfNegative val="0"/>
          <c:cat>
            <c:strRef>
              <c:f>'Rios May'!$B$33:$B$39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May'!$C$33:$C$39</c:f>
              <c:numCache>
                <c:formatCode>General</c:formatCode>
                <c:ptCount val="7"/>
                <c:pt idx="0" formatCode="#,##0.00">
                  <c:v>1442</c:v>
                </c:pt>
                <c:pt idx="1">
                  <c:v>11.53</c:v>
                </c:pt>
                <c:pt idx="2">
                  <c:v>110.6</c:v>
                </c:pt>
                <c:pt idx="3">
                  <c:v>330.3</c:v>
                </c:pt>
                <c:pt idx="4">
                  <c:v>93.87</c:v>
                </c:pt>
                <c:pt idx="5">
                  <c:v>791.7</c:v>
                </c:pt>
                <c:pt idx="6">
                  <c:v>482.1</c:v>
                </c:pt>
              </c:numCache>
            </c:numRef>
          </c:val>
          <c:extLst>
            <c:ext xmlns:c16="http://schemas.microsoft.com/office/drawing/2014/chart" uri="{C3380CC4-5D6E-409C-BE32-E72D297353CC}">
              <c16:uniqueId val="{00000000-1111-4BDD-93AD-D7E4858BC792}"/>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May'!$M$33</c:f>
              <c:strCache>
                <c:ptCount val="1"/>
                <c:pt idx="0">
                  <c:v>Nitrógeno de Amonio (mg/L)</c:v>
                </c:pt>
              </c:strCache>
            </c:strRef>
          </c:tx>
          <c:spPr>
            <a:solidFill>
              <a:schemeClr val="accent1"/>
            </a:solidFill>
            <a:ln>
              <a:noFill/>
            </a:ln>
            <a:effectLst/>
          </c:spPr>
          <c:invertIfNegative val="0"/>
          <c:cat>
            <c:strRef>
              <c:f>'Rios May'!$L$34:$L$40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May'!$M$34:$M$40</c:f>
              <c:numCache>
                <c:formatCode>General</c:formatCode>
                <c:ptCount val="7"/>
                <c:pt idx="0">
                  <c:v>15.8592</c:v>
                </c:pt>
                <c:pt idx="1">
                  <c:v>5.7999999999999996E-3</c:v>
                </c:pt>
                <c:pt idx="2">
                  <c:v>33.136099999999999</c:v>
                </c:pt>
                <c:pt idx="3">
                  <c:v>22.223099999999999</c:v>
                </c:pt>
                <c:pt idx="4">
                  <c:v>38.692399999999999</c:v>
                </c:pt>
                <c:pt idx="5">
                  <c:v>22.568300000000001</c:v>
                </c:pt>
                <c:pt idx="6">
                  <c:v>25.5975</c:v>
                </c:pt>
              </c:numCache>
            </c:numRef>
          </c:val>
          <c:extLst>
            <c:ext xmlns:c16="http://schemas.microsoft.com/office/drawing/2014/chart" uri="{C3380CC4-5D6E-409C-BE32-E72D297353CC}">
              <c16:uniqueId val="{00000000-B297-4C1C-AEA1-C215A132ACC2}"/>
            </c:ext>
          </c:extLst>
        </c:ser>
        <c:ser>
          <c:idx val="1"/>
          <c:order val="1"/>
          <c:tx>
            <c:strRef>
              <c:f>'Rios May'!$N$33</c:f>
              <c:strCache>
                <c:ptCount val="1"/>
                <c:pt idx="0">
                  <c:v>Nitrógeno total (mg/L)</c:v>
                </c:pt>
              </c:strCache>
            </c:strRef>
          </c:tx>
          <c:spPr>
            <a:solidFill>
              <a:schemeClr val="accent2"/>
            </a:solidFill>
            <a:ln>
              <a:noFill/>
            </a:ln>
            <a:effectLst/>
          </c:spPr>
          <c:invertIfNegative val="0"/>
          <c:cat>
            <c:strRef>
              <c:f>'Rios May'!$L$34:$L$40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May'!$N$34:$N$40</c:f>
              <c:numCache>
                <c:formatCode>General</c:formatCode>
                <c:ptCount val="7"/>
                <c:pt idx="0">
                  <c:v>24.182600000000001</c:v>
                </c:pt>
                <c:pt idx="1">
                  <c:v>1.0483</c:v>
                </c:pt>
                <c:pt idx="2">
                  <c:v>50.182299999999998</c:v>
                </c:pt>
                <c:pt idx="3">
                  <c:v>25.5716</c:v>
                </c:pt>
                <c:pt idx="4">
                  <c:v>55.984900000000003</c:v>
                </c:pt>
                <c:pt idx="5">
                  <c:v>39.038800000000002</c:v>
                </c:pt>
                <c:pt idx="6">
                  <c:v>42.155200000000001</c:v>
                </c:pt>
              </c:numCache>
            </c:numRef>
          </c:val>
          <c:extLst>
            <c:ext xmlns:c16="http://schemas.microsoft.com/office/drawing/2014/chart" uri="{C3380CC4-5D6E-409C-BE32-E72D297353CC}">
              <c16:uniqueId val="{00000001-B297-4C1C-AEA1-C215A132ACC2}"/>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May'!$O$33</c:f>
              <c:strCache>
                <c:ptCount val="1"/>
                <c:pt idx="0">
                  <c:v>Rango NH4-N (mg/L)</c:v>
                </c:pt>
              </c:strCache>
            </c:strRef>
          </c:tx>
          <c:spPr>
            <a:ln w="28575" cap="rnd">
              <a:solidFill>
                <a:schemeClr val="accent3"/>
              </a:solidFill>
              <a:round/>
            </a:ln>
            <a:effectLst/>
          </c:spPr>
          <c:marker>
            <c:symbol val="none"/>
          </c:marker>
          <c:cat>
            <c:strRef>
              <c:f>'Rios May'!$L$34:$L$40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B297-4C1C-AEA1-C215A132ACC2}"/>
            </c:ext>
          </c:extLst>
        </c:ser>
        <c:ser>
          <c:idx val="3"/>
          <c:order val="3"/>
          <c:tx>
            <c:strRef>
              <c:f>'Rios May'!$P$33</c:f>
              <c:strCache>
                <c:ptCount val="1"/>
                <c:pt idx="0">
                  <c:v>Rango NT (mg/L)</c:v>
                </c:pt>
              </c:strCache>
            </c:strRef>
          </c:tx>
          <c:spPr>
            <a:ln w="28575" cap="rnd">
              <a:solidFill>
                <a:schemeClr val="accent4"/>
              </a:solidFill>
              <a:round/>
            </a:ln>
            <a:effectLst/>
          </c:spPr>
          <c:marker>
            <c:symbol val="none"/>
          </c:marker>
          <c:cat>
            <c:strRef>
              <c:f>'Rios May'!$L$34:$L$40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B297-4C1C-AEA1-C215A132ACC2}"/>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May'!$C$47</c:f>
              <c:strCache>
                <c:ptCount val="1"/>
                <c:pt idx="0">
                  <c:v>Nitrógeno de Nitrato (mg/L)</c:v>
                </c:pt>
              </c:strCache>
            </c:strRef>
          </c:tx>
          <c:spPr>
            <a:solidFill>
              <a:schemeClr val="accent1"/>
            </a:solidFill>
            <a:ln>
              <a:noFill/>
            </a:ln>
            <a:effectLst/>
          </c:spPr>
          <c:invertIfNegative val="0"/>
          <c:cat>
            <c:strRef>
              <c:f>'Rios May'!$B$48:$B$54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May'!$C$48:$C$54</c:f>
              <c:numCache>
                <c:formatCode>General</c:formatCode>
                <c:ptCount val="7"/>
                <c:pt idx="0">
                  <c:v>7.7000000000000002E-3</c:v>
                </c:pt>
                <c:pt idx="1">
                  <c:v>0.4153</c:v>
                </c:pt>
                <c:pt idx="2">
                  <c:v>4.4400000000000002E-2</c:v>
                </c:pt>
                <c:pt idx="3">
                  <c:v>5.9299999999999999E-2</c:v>
                </c:pt>
                <c:pt idx="4">
                  <c:v>0</c:v>
                </c:pt>
                <c:pt idx="5">
                  <c:v>0</c:v>
                </c:pt>
                <c:pt idx="6">
                  <c:v>0</c:v>
                </c:pt>
              </c:numCache>
            </c:numRef>
          </c:val>
          <c:extLst>
            <c:ext xmlns:c16="http://schemas.microsoft.com/office/drawing/2014/chart" uri="{C3380CC4-5D6E-409C-BE32-E72D297353CC}">
              <c16:uniqueId val="{00000000-C2DC-48D6-BB04-D3C581AEE137}"/>
            </c:ext>
          </c:extLst>
        </c:ser>
        <c:ser>
          <c:idx val="1"/>
          <c:order val="1"/>
          <c:tx>
            <c:strRef>
              <c:f>'Rios May'!$D$47</c:f>
              <c:strCache>
                <c:ptCount val="1"/>
                <c:pt idx="0">
                  <c:v>Nitrógeno de Nitrito (mg/L)</c:v>
                </c:pt>
              </c:strCache>
            </c:strRef>
          </c:tx>
          <c:spPr>
            <a:solidFill>
              <a:schemeClr val="accent2"/>
            </a:solidFill>
            <a:ln>
              <a:noFill/>
            </a:ln>
            <a:effectLst/>
          </c:spPr>
          <c:invertIfNegative val="0"/>
          <c:cat>
            <c:strRef>
              <c:f>'Rios May'!$B$48:$B$54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May'!$D$48:$D$54</c:f>
              <c:numCache>
                <c:formatCode>General</c:formatCode>
                <c:ptCount val="7"/>
                <c:pt idx="0">
                  <c:v>7.0000000000000001E-3</c:v>
                </c:pt>
                <c:pt idx="1">
                  <c:v>5.7000000000000002E-3</c:v>
                </c:pt>
                <c:pt idx="2">
                  <c:v>0.14979999999999999</c:v>
                </c:pt>
                <c:pt idx="3">
                  <c:v>5.6099999999999997E-2</c:v>
                </c:pt>
                <c:pt idx="4">
                  <c:v>7.1999999999999998E-3</c:v>
                </c:pt>
                <c:pt idx="5">
                  <c:v>5.0000000000000001E-3</c:v>
                </c:pt>
                <c:pt idx="6">
                  <c:v>8.0000000000000002E-3</c:v>
                </c:pt>
              </c:numCache>
            </c:numRef>
          </c:val>
          <c:extLst>
            <c:ext xmlns:c16="http://schemas.microsoft.com/office/drawing/2014/chart" uri="{C3380CC4-5D6E-409C-BE32-E72D297353CC}">
              <c16:uniqueId val="{00000001-C2DC-48D6-BB04-D3C581AEE137}"/>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May'!$N$48</c:f>
              <c:strCache>
                <c:ptCount val="1"/>
                <c:pt idx="0">
                  <c:v>Fósforo total (mg/L)</c:v>
                </c:pt>
              </c:strCache>
            </c:strRef>
          </c:tx>
          <c:spPr>
            <a:solidFill>
              <a:schemeClr val="accent1"/>
            </a:solidFill>
            <a:ln>
              <a:noFill/>
            </a:ln>
            <a:effectLst/>
          </c:spPr>
          <c:invertIfNegative val="0"/>
          <c:cat>
            <c:strRef>
              <c:f>'Rios May'!$M$49:$M$55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May'!$N$49:$N$55</c:f>
              <c:numCache>
                <c:formatCode>General</c:formatCode>
                <c:ptCount val="7"/>
                <c:pt idx="0">
                  <c:v>2.5912000000000002</c:v>
                </c:pt>
                <c:pt idx="1">
                  <c:v>0.16139999999999999</c:v>
                </c:pt>
                <c:pt idx="2">
                  <c:v>5.8255999999999997</c:v>
                </c:pt>
                <c:pt idx="3">
                  <c:v>2.6375000000000002</c:v>
                </c:pt>
                <c:pt idx="4">
                  <c:v>7.5513000000000003</c:v>
                </c:pt>
                <c:pt idx="5">
                  <c:v>4.2172999999999998</c:v>
                </c:pt>
                <c:pt idx="6">
                  <c:v>5.6437999999999997</c:v>
                </c:pt>
              </c:numCache>
            </c:numRef>
          </c:val>
          <c:extLst>
            <c:ext xmlns:c16="http://schemas.microsoft.com/office/drawing/2014/chart" uri="{C3380CC4-5D6E-409C-BE32-E72D297353CC}">
              <c16:uniqueId val="{00000000-5979-4675-9310-AC92A37611DD}"/>
            </c:ext>
          </c:extLst>
        </c:ser>
        <c:ser>
          <c:idx val="1"/>
          <c:order val="1"/>
          <c:tx>
            <c:strRef>
              <c:f>'Rios May'!$O$48</c:f>
              <c:strCache>
                <c:ptCount val="1"/>
                <c:pt idx="0">
                  <c:v>Ortofosfatos (mg/L)</c:v>
                </c:pt>
              </c:strCache>
            </c:strRef>
          </c:tx>
          <c:spPr>
            <a:solidFill>
              <a:schemeClr val="accent2"/>
            </a:solidFill>
            <a:ln>
              <a:noFill/>
            </a:ln>
            <a:effectLst/>
          </c:spPr>
          <c:invertIfNegative val="0"/>
          <c:cat>
            <c:strRef>
              <c:f>'Rios May'!$M$49:$M$55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May'!$O$49:$O$55</c:f>
              <c:numCache>
                <c:formatCode>General</c:formatCode>
                <c:ptCount val="7"/>
                <c:pt idx="0">
                  <c:v>0.78759999999999997</c:v>
                </c:pt>
                <c:pt idx="1">
                  <c:v>0.11899999999999999</c:v>
                </c:pt>
                <c:pt idx="2">
                  <c:v>3.0036999999999998</c:v>
                </c:pt>
                <c:pt idx="3">
                  <c:v>1.6379999999999999</c:v>
                </c:pt>
                <c:pt idx="4">
                  <c:v>3.6974</c:v>
                </c:pt>
                <c:pt idx="5">
                  <c:v>2.1128</c:v>
                </c:pt>
                <c:pt idx="6">
                  <c:v>2.5954999999999999</c:v>
                </c:pt>
              </c:numCache>
            </c:numRef>
          </c:val>
          <c:extLst>
            <c:ext xmlns:c16="http://schemas.microsoft.com/office/drawing/2014/chart" uri="{C3380CC4-5D6E-409C-BE32-E72D297353CC}">
              <c16:uniqueId val="{00000001-5979-4675-9310-AC92A37611DD}"/>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May'!$P$48</c:f>
              <c:strCache>
                <c:ptCount val="1"/>
                <c:pt idx="0">
                  <c:v>Limite PT (mg/L)</c:v>
                </c:pt>
              </c:strCache>
            </c:strRef>
          </c:tx>
          <c:spPr>
            <a:ln w="28575" cap="rnd">
              <a:solidFill>
                <a:schemeClr val="accent3"/>
              </a:solidFill>
              <a:round/>
            </a:ln>
            <a:effectLst/>
          </c:spPr>
          <c:marker>
            <c:symbol val="none"/>
          </c:marker>
          <c:cat>
            <c:strRef>
              <c:f>'Rios May'!$M$49:$M$55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5979-4675-9310-AC92A37611DD}"/>
            </c:ext>
          </c:extLst>
        </c:ser>
        <c:ser>
          <c:idx val="3"/>
          <c:order val="3"/>
          <c:tx>
            <c:strRef>
              <c:f>'Rios May'!$Q$48</c:f>
              <c:strCache>
                <c:ptCount val="1"/>
                <c:pt idx="0">
                  <c:v>Limite PT-AR (mg/L)</c:v>
                </c:pt>
              </c:strCache>
            </c:strRef>
          </c:tx>
          <c:spPr>
            <a:ln w="28575" cap="rnd">
              <a:solidFill>
                <a:schemeClr val="accent4"/>
              </a:solidFill>
              <a:round/>
            </a:ln>
            <a:effectLst/>
          </c:spPr>
          <c:marker>
            <c:symbol val="none"/>
          </c:marker>
          <c:cat>
            <c:strRef>
              <c:f>'Rios May'!$M$49:$M$55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5979-4675-9310-AC92A37611DD}"/>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May'!$C$62</c:f>
              <c:strCache>
                <c:ptCount val="1"/>
                <c:pt idx="0">
                  <c:v>DBO5 (mg/L)</c:v>
                </c:pt>
              </c:strCache>
            </c:strRef>
          </c:tx>
          <c:spPr>
            <a:solidFill>
              <a:schemeClr val="accent1"/>
            </a:solidFill>
            <a:ln>
              <a:noFill/>
            </a:ln>
            <a:effectLst/>
          </c:spPr>
          <c:invertIfNegative val="0"/>
          <c:cat>
            <c:strRef>
              <c:f>'Rios May'!$B$63:$B$69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May'!$C$63:$C$69</c:f>
              <c:numCache>
                <c:formatCode>General</c:formatCode>
                <c:ptCount val="7"/>
                <c:pt idx="0">
                  <c:v>100</c:v>
                </c:pt>
                <c:pt idx="1">
                  <c:v>4</c:v>
                </c:pt>
                <c:pt idx="2">
                  <c:v>190</c:v>
                </c:pt>
                <c:pt idx="3">
                  <c:v>80</c:v>
                </c:pt>
                <c:pt idx="4">
                  <c:v>400</c:v>
                </c:pt>
                <c:pt idx="5">
                  <c:v>130</c:v>
                </c:pt>
                <c:pt idx="6">
                  <c:v>260</c:v>
                </c:pt>
              </c:numCache>
            </c:numRef>
          </c:val>
          <c:extLst>
            <c:ext xmlns:c16="http://schemas.microsoft.com/office/drawing/2014/chart" uri="{C3380CC4-5D6E-409C-BE32-E72D297353CC}">
              <c16:uniqueId val="{00000000-7AA7-4232-9A4C-E53AD7069A6E}"/>
            </c:ext>
          </c:extLst>
        </c:ser>
        <c:ser>
          <c:idx val="1"/>
          <c:order val="1"/>
          <c:tx>
            <c:strRef>
              <c:f>'Rios May'!$D$62</c:f>
              <c:strCache>
                <c:ptCount val="1"/>
                <c:pt idx="0">
                  <c:v>DQO  (mg/L)</c:v>
                </c:pt>
              </c:strCache>
            </c:strRef>
          </c:tx>
          <c:spPr>
            <a:solidFill>
              <a:schemeClr val="accent2"/>
            </a:solidFill>
            <a:ln>
              <a:noFill/>
            </a:ln>
            <a:effectLst/>
          </c:spPr>
          <c:invertIfNegative val="0"/>
          <c:cat>
            <c:strRef>
              <c:f>'Rios May'!$B$63:$B$69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May'!$D$63:$D$69</c:f>
              <c:numCache>
                <c:formatCode>General</c:formatCode>
                <c:ptCount val="7"/>
                <c:pt idx="0">
                  <c:v>178</c:v>
                </c:pt>
                <c:pt idx="1">
                  <c:v>17</c:v>
                </c:pt>
                <c:pt idx="2">
                  <c:v>268</c:v>
                </c:pt>
                <c:pt idx="3">
                  <c:v>126</c:v>
                </c:pt>
                <c:pt idx="4">
                  <c:v>487</c:v>
                </c:pt>
                <c:pt idx="5">
                  <c:v>217</c:v>
                </c:pt>
                <c:pt idx="6">
                  <c:v>393</c:v>
                </c:pt>
              </c:numCache>
            </c:numRef>
          </c:val>
          <c:extLst>
            <c:ext xmlns:c16="http://schemas.microsoft.com/office/drawing/2014/chart" uri="{C3380CC4-5D6E-409C-BE32-E72D297353CC}">
              <c16:uniqueId val="{00000001-7AA7-4232-9A4C-E53AD7069A6E}"/>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May'!$E$62</c:f>
              <c:strCache>
                <c:ptCount val="1"/>
                <c:pt idx="0">
                  <c:v>Rango  DBO5-DQO</c:v>
                </c:pt>
              </c:strCache>
            </c:strRef>
          </c:tx>
          <c:spPr>
            <a:ln w="28575" cap="rnd">
              <a:solidFill>
                <a:schemeClr val="accent3"/>
              </a:solidFill>
              <a:round/>
            </a:ln>
            <a:effectLst/>
          </c:spPr>
          <c:marker>
            <c:symbol val="none"/>
          </c:marker>
          <c:cat>
            <c:strRef>
              <c:f>'Rios May'!$B$63:$B$69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May'!$E$63:$E$69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7AA7-4232-9A4C-E53AD7069A6E}"/>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9791</Words>
  <Characters>55812</Characters>
  <Application>Microsoft Office Word</Application>
  <DocSecurity>0</DocSecurity>
  <Lines>465</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2</cp:revision>
  <cp:lastPrinted>2022-03-02T16:45:00Z</cp:lastPrinted>
  <dcterms:created xsi:type="dcterms:W3CDTF">2022-05-31T17:44:00Z</dcterms:created>
  <dcterms:modified xsi:type="dcterms:W3CDTF">2022-05-31T17:44:00Z</dcterms:modified>
</cp:coreProperties>
</file>