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B6EA9" w14:textId="1D9A56AA" w:rsidR="009E4B2C" w:rsidRDefault="009E4B2C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5B6C97" w14:textId="77777777" w:rsidR="00207DF3" w:rsidRDefault="00207DF3" w:rsidP="00CA5655">
      <w:pPr>
        <w:pStyle w:val="Textoindependiente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0AF5E" w14:textId="3911B50C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Autoridad para el Manejo Sustentable de la cuenca y del lago de Amatitlán</w:t>
      </w:r>
    </w:p>
    <w:p w14:paraId="598456EE" w14:textId="77777777" w:rsidR="00B06914" w:rsidRPr="000764F4" w:rsidRDefault="00B06914" w:rsidP="00B06914">
      <w:pPr>
        <w:pStyle w:val="Textoindependiente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>-AMSA-</w:t>
      </w:r>
    </w:p>
    <w:p w14:paraId="4507C1A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59BF6CF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B583B5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2E85D4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074F583E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09F90823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31B9D06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407BCC6A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85DDAAB" w14:textId="0213A082" w:rsidR="00B06914" w:rsidRPr="000764F4" w:rsidRDefault="00B06914" w:rsidP="00B06914">
      <w:pPr>
        <w:pStyle w:val="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INFOR</w:t>
      </w:r>
      <w:r w:rsidR="00687C39">
        <w:rPr>
          <w:rFonts w:ascii="Times New Roman" w:hAnsi="Times New Roman" w:cs="Times New Roman"/>
        </w:rPr>
        <w:t>MACIÓN PÚBLICA</w:t>
      </w:r>
    </w:p>
    <w:p w14:paraId="739ABBFE" w14:textId="77777777" w:rsidR="00B06914" w:rsidRPr="000764F4" w:rsidRDefault="00B06914" w:rsidP="00B06914">
      <w:pPr>
        <w:pStyle w:val="Subttulo"/>
        <w:jc w:val="center"/>
        <w:rPr>
          <w:rFonts w:ascii="Times New Roman" w:hAnsi="Times New Roman" w:cs="Times New Roman"/>
        </w:rPr>
      </w:pPr>
      <w:r w:rsidRPr="000764F4">
        <w:rPr>
          <w:rFonts w:ascii="Times New Roman" w:hAnsi="Times New Roman" w:cs="Times New Roman"/>
        </w:rPr>
        <w:t>UNIDAD DE EJECUCIÓN DE PROYECTOS</w:t>
      </w:r>
    </w:p>
    <w:p w14:paraId="14A0B3A1" w14:textId="332A3831" w:rsidR="00B06914" w:rsidRPr="00B60575" w:rsidRDefault="009305B1" w:rsidP="00B6057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NOVIEM</w:t>
      </w:r>
      <w:r w:rsidR="00DA688A">
        <w:rPr>
          <w:rFonts w:ascii="Times New Roman" w:hAnsi="Times New Roman" w:cs="Times New Roman"/>
          <w:b/>
          <w:sz w:val="52"/>
          <w:szCs w:val="52"/>
        </w:rPr>
        <w:t>BRE</w:t>
      </w:r>
      <w:r w:rsidR="00B06914" w:rsidRPr="000764F4">
        <w:rPr>
          <w:rFonts w:ascii="Times New Roman" w:hAnsi="Times New Roman" w:cs="Times New Roman"/>
          <w:b/>
          <w:sz w:val="52"/>
          <w:szCs w:val="52"/>
        </w:rPr>
        <w:t xml:space="preserve"> DE 2022</w:t>
      </w:r>
    </w:p>
    <w:p w14:paraId="7417D2CB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0FEB580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5685BDCD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63CF3431" w14:textId="78E96153" w:rsidR="00B06914" w:rsidRPr="000764F4" w:rsidRDefault="00B06914" w:rsidP="00CE7BB1">
      <w:pPr>
        <w:rPr>
          <w:rFonts w:ascii="Times New Roman" w:hAnsi="Times New Roman" w:cs="Times New Roman"/>
          <w:szCs w:val="20"/>
        </w:rPr>
      </w:pPr>
    </w:p>
    <w:p w14:paraId="1F122A06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6E2E313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2E20E7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19B0FEF5" w14:textId="77777777" w:rsidR="00B06914" w:rsidRPr="000764F4" w:rsidRDefault="00B06914" w:rsidP="00B06914">
      <w:pPr>
        <w:jc w:val="center"/>
        <w:rPr>
          <w:rFonts w:ascii="Times New Roman" w:hAnsi="Times New Roman" w:cs="Times New Roman"/>
          <w:szCs w:val="20"/>
        </w:rPr>
      </w:pPr>
    </w:p>
    <w:p w14:paraId="3631C9F5" w14:textId="77777777" w:rsidR="00B06914" w:rsidRPr="000764F4" w:rsidRDefault="00B06914" w:rsidP="00B06914">
      <w:pPr>
        <w:rPr>
          <w:rFonts w:ascii="Times New Roman" w:hAnsi="Times New Roman" w:cs="Times New Roman"/>
          <w:szCs w:val="20"/>
        </w:rPr>
      </w:pPr>
    </w:p>
    <w:p w14:paraId="2F1D8463" w14:textId="3FE61C68" w:rsidR="00B06914" w:rsidRPr="000764F4" w:rsidRDefault="00B06914" w:rsidP="004602B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764F4">
        <w:rPr>
          <w:rFonts w:ascii="Times New Roman" w:hAnsi="Times New Roman" w:cs="Times New Roman"/>
          <w:b/>
          <w:bCs/>
          <w:sz w:val="32"/>
          <w:szCs w:val="32"/>
        </w:rPr>
        <w:t xml:space="preserve">GUATEMALA, </w:t>
      </w:r>
      <w:r w:rsidR="00687C39">
        <w:rPr>
          <w:rFonts w:ascii="Times New Roman" w:hAnsi="Times New Roman" w:cs="Times New Roman"/>
          <w:b/>
          <w:bCs/>
          <w:sz w:val="32"/>
          <w:szCs w:val="32"/>
        </w:rPr>
        <w:t>30</w:t>
      </w:r>
      <w:r w:rsidR="00CE7BB1">
        <w:rPr>
          <w:rFonts w:ascii="Times New Roman" w:hAnsi="Times New Roman" w:cs="Times New Roman"/>
          <w:b/>
          <w:bCs/>
          <w:sz w:val="32"/>
          <w:szCs w:val="32"/>
        </w:rPr>
        <w:t xml:space="preserve"> de </w:t>
      </w:r>
      <w:r w:rsidR="009305B1">
        <w:rPr>
          <w:rFonts w:ascii="Times New Roman" w:hAnsi="Times New Roman" w:cs="Times New Roman"/>
          <w:b/>
          <w:bCs/>
          <w:sz w:val="32"/>
          <w:szCs w:val="32"/>
        </w:rPr>
        <w:t>noviembre</w:t>
      </w:r>
      <w:r w:rsidR="005D783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4602B8" w:rsidRPr="000764F4">
        <w:rPr>
          <w:rFonts w:ascii="Times New Roman" w:hAnsi="Times New Roman" w:cs="Times New Roman"/>
          <w:b/>
          <w:bCs/>
          <w:sz w:val="32"/>
          <w:szCs w:val="32"/>
        </w:rPr>
        <w:t>2022</w:t>
      </w:r>
    </w:p>
    <w:p w14:paraId="1A6C8F47" w14:textId="77777777" w:rsidR="00B06914" w:rsidRPr="000764F4" w:rsidRDefault="00B06914" w:rsidP="00B06914">
      <w:pPr>
        <w:jc w:val="both"/>
        <w:rPr>
          <w:rFonts w:ascii="Times New Roman" w:hAnsi="Times New Roman" w:cs="Times New Roman"/>
        </w:rPr>
      </w:pPr>
    </w:p>
    <w:p w14:paraId="51C14AF1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7F64E992" w14:textId="77777777" w:rsidR="00B06914" w:rsidRPr="000764F4" w:rsidRDefault="00B06914" w:rsidP="00B06914">
      <w:pPr>
        <w:rPr>
          <w:rFonts w:ascii="Times New Roman" w:hAnsi="Times New Roman" w:cs="Times New Roman"/>
        </w:rPr>
      </w:pPr>
    </w:p>
    <w:p w14:paraId="5D618710" w14:textId="14F6496C" w:rsidR="00B06914" w:rsidRDefault="00B06914" w:rsidP="00B06914">
      <w:pPr>
        <w:rPr>
          <w:rFonts w:ascii="Times New Roman" w:hAnsi="Times New Roman" w:cs="Times New Roman"/>
        </w:rPr>
      </w:pPr>
    </w:p>
    <w:p w14:paraId="476B68FC" w14:textId="7EA76096" w:rsidR="00C30D73" w:rsidRDefault="00C30D73" w:rsidP="00B06914">
      <w:pPr>
        <w:rPr>
          <w:rFonts w:ascii="Times New Roman" w:hAnsi="Times New Roman" w:cs="Times New Roman"/>
        </w:rPr>
      </w:pPr>
    </w:p>
    <w:p w14:paraId="7461D617" w14:textId="6E013AC3" w:rsidR="00C30D73" w:rsidRDefault="00C30D73" w:rsidP="00B06914">
      <w:pPr>
        <w:rPr>
          <w:rFonts w:ascii="Times New Roman" w:hAnsi="Times New Roman" w:cs="Times New Roman"/>
        </w:rPr>
      </w:pPr>
    </w:p>
    <w:p w14:paraId="403839A9" w14:textId="77777777" w:rsidR="00A27DB2" w:rsidRDefault="00A27DB2" w:rsidP="00B06914">
      <w:pPr>
        <w:rPr>
          <w:rFonts w:ascii="Times New Roman" w:hAnsi="Times New Roman" w:cs="Times New Roman"/>
        </w:rPr>
      </w:pPr>
    </w:p>
    <w:p w14:paraId="5E9E1C1C" w14:textId="77777777" w:rsidR="00C30D73" w:rsidRPr="000764F4" w:rsidRDefault="00C30D73" w:rsidP="00B06914">
      <w:pPr>
        <w:rPr>
          <w:rFonts w:ascii="Times New Roman" w:hAnsi="Times New Roman" w:cs="Times New Roman"/>
        </w:rPr>
      </w:pPr>
    </w:p>
    <w:p w14:paraId="018768ED" w14:textId="77777777" w:rsidR="00B06914" w:rsidRPr="000764F4" w:rsidRDefault="00B06914" w:rsidP="00B06914">
      <w:pPr>
        <w:pStyle w:val="Ttulo1"/>
        <w:jc w:val="center"/>
        <w:rPr>
          <w:rFonts w:ascii="Times New Roman" w:hAnsi="Times New Roman" w:cs="Times New Roman"/>
        </w:rPr>
      </w:pPr>
      <w:bookmarkStart w:id="0" w:name="_Toc105398308"/>
      <w:r w:rsidRPr="000764F4">
        <w:rPr>
          <w:rFonts w:ascii="Times New Roman" w:hAnsi="Times New Roman" w:cs="Times New Roman"/>
        </w:rPr>
        <w:t>INDICE</w:t>
      </w:r>
      <w:bookmarkEnd w:id="0"/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val="es-ES" w:eastAsia="en-US"/>
        </w:rPr>
        <w:id w:val="-138764005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2D10618" w14:textId="77777777" w:rsidR="00B06914" w:rsidRPr="000764F4" w:rsidRDefault="00B06914" w:rsidP="009F2796">
          <w:pPr>
            <w:pStyle w:val="TtuloTDC"/>
            <w:spacing w:line="360" w:lineRule="auto"/>
            <w:rPr>
              <w:rFonts w:ascii="Times New Roman" w:hAnsi="Times New Roman" w:cs="Times New Roman"/>
            </w:rPr>
          </w:pPr>
        </w:p>
        <w:p w14:paraId="15C5F517" w14:textId="717FBE0B" w:rsidR="00B57B25" w:rsidRDefault="00B06914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r w:rsidRPr="000764F4">
            <w:rPr>
              <w:rFonts w:ascii="Times New Roman" w:hAnsi="Times New Roman" w:cs="Times New Roman"/>
            </w:rPr>
            <w:fldChar w:fldCharType="begin"/>
          </w:r>
          <w:r w:rsidRPr="000764F4">
            <w:rPr>
              <w:rFonts w:ascii="Times New Roman" w:hAnsi="Times New Roman" w:cs="Times New Roman"/>
            </w:rPr>
            <w:instrText xml:space="preserve"> TOC \o "1-3" \h \z \u </w:instrText>
          </w:r>
          <w:r w:rsidRPr="000764F4">
            <w:rPr>
              <w:rFonts w:ascii="Times New Roman" w:hAnsi="Times New Roman" w:cs="Times New Roman"/>
            </w:rPr>
            <w:fldChar w:fldCharType="separate"/>
          </w:r>
          <w:hyperlink w:anchor="_Toc105398308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INDICE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_Toc105398308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711D0">
              <w:rPr>
                <w:noProof/>
                <w:webHidden/>
              </w:rPr>
              <w:t>2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66582541" w14:textId="0528EEAD" w:rsidR="00B57B25" w:rsidRDefault="008077E0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09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ELABORACIÓN DE PLANOS PARA PROYECTOS ASIGNADOS Y PROYECTOS A</w:t>
            </w:r>
            <w:r w:rsidR="00086708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FUTURO A SOLICITAR A LA UNIDAD.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_Toc105398309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711D0">
              <w:rPr>
                <w:noProof/>
                <w:webHidden/>
              </w:rPr>
              <w:t>3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E9A2DC4" w14:textId="08F6F422" w:rsidR="00B57B25" w:rsidRDefault="008077E0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10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ELABORACIÓN DE PERFILES TÉCNICOS DE LA UNIDAD DE EJECUCIÓN DE</w:t>
            </w:r>
            <w:r w:rsidR="00086708">
              <w:rPr>
                <w:rStyle w:val="Hipervnculo"/>
                <w:rFonts w:ascii="Times New Roman" w:hAnsi="Times New Roman" w:cs="Times New Roman"/>
                <w:noProof/>
              </w:rPr>
              <w:t xml:space="preserve"> </w:t>
            </w:r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PROYECTOS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_Toc105398310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711D0">
              <w:rPr>
                <w:noProof/>
                <w:webHidden/>
              </w:rPr>
              <w:t>4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BDA9B68" w14:textId="7BF75362" w:rsidR="00B57B25" w:rsidRDefault="008077E0" w:rsidP="00086708">
          <w:pPr>
            <w:pStyle w:val="TDC2"/>
            <w:tabs>
              <w:tab w:val="right" w:leader="dot" w:pos="8828"/>
            </w:tabs>
            <w:ind w:left="0"/>
            <w:rPr>
              <w:rFonts w:eastAsiaTheme="minorEastAsia"/>
              <w:noProof/>
              <w:lang w:eastAsia="es-GT"/>
            </w:rPr>
          </w:pPr>
          <w:hyperlink w:anchor="_Toc105398311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ANÁLISIS DE ESTUDIOS DE SUELOS TÉCNICOS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_Toc105398311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711D0">
              <w:rPr>
                <w:noProof/>
                <w:webHidden/>
              </w:rPr>
              <w:t>5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6C88D180" w14:textId="6AED8BAE" w:rsidR="00B57B25" w:rsidRDefault="008077E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hyperlink w:anchor="_Toc105398312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LEVANTAMIENTOS TOPOGRÁFICOS Y BATIMÉTRICOS, PLANTAS DE TRATAMIENTO, SECCIONES TRANSVERSALES DEL RÍO VILLALOBOS, PROYECTOS DE CONSTRUCCIÓN DE DIQUES, BORDAS, TALUDES, HUMEDALES, RELLENO SANITARIO Y DESEMBOCADURA.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_Toc105398312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711D0">
              <w:rPr>
                <w:noProof/>
                <w:webHidden/>
              </w:rPr>
              <w:t>10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57DA0AD8" w14:textId="4D926638" w:rsidR="00B57B25" w:rsidRDefault="008077E0">
          <w:pPr>
            <w:pStyle w:val="TDC1"/>
            <w:tabs>
              <w:tab w:val="right" w:leader="dot" w:pos="8828"/>
            </w:tabs>
            <w:rPr>
              <w:rFonts w:eastAsiaTheme="minorEastAsia"/>
              <w:noProof/>
              <w:lang w:eastAsia="es-GT"/>
            </w:rPr>
          </w:pPr>
          <w:hyperlink w:anchor="_Toc105398313" w:history="1">
            <w:r w:rsidR="00B57B25" w:rsidRPr="00AC6D20">
              <w:rPr>
                <w:rStyle w:val="Hipervnculo"/>
                <w:rFonts w:ascii="Times New Roman" w:hAnsi="Times New Roman" w:cs="Times New Roman"/>
                <w:noProof/>
              </w:rPr>
              <w:t>OTRAS ACTIVIDADES</w:t>
            </w:r>
            <w:r w:rsidR="00B57B25">
              <w:rPr>
                <w:noProof/>
                <w:webHidden/>
              </w:rPr>
              <w:tab/>
            </w:r>
            <w:r w:rsidR="00B57B25">
              <w:rPr>
                <w:noProof/>
                <w:webHidden/>
              </w:rPr>
              <w:fldChar w:fldCharType="begin"/>
            </w:r>
            <w:r w:rsidR="00B57B25">
              <w:rPr>
                <w:noProof/>
                <w:webHidden/>
              </w:rPr>
              <w:instrText xml:space="preserve"> PAGEREF _Toc105398313 \h </w:instrText>
            </w:r>
            <w:r w:rsidR="00B57B25">
              <w:rPr>
                <w:noProof/>
                <w:webHidden/>
              </w:rPr>
            </w:r>
            <w:r w:rsidR="00B57B25">
              <w:rPr>
                <w:noProof/>
                <w:webHidden/>
              </w:rPr>
              <w:fldChar w:fldCharType="separate"/>
            </w:r>
            <w:r w:rsidR="00A711D0">
              <w:rPr>
                <w:noProof/>
                <w:webHidden/>
              </w:rPr>
              <w:t>11</w:t>
            </w:r>
            <w:r w:rsidR="00B57B25">
              <w:rPr>
                <w:noProof/>
                <w:webHidden/>
              </w:rPr>
              <w:fldChar w:fldCharType="end"/>
            </w:r>
          </w:hyperlink>
        </w:p>
        <w:p w14:paraId="25497143" w14:textId="62DED74F" w:rsidR="00B06914" w:rsidRPr="000764F4" w:rsidRDefault="00B06914" w:rsidP="009F2796">
          <w:pPr>
            <w:spacing w:line="360" w:lineRule="auto"/>
            <w:rPr>
              <w:rFonts w:ascii="Times New Roman" w:hAnsi="Times New Roman" w:cs="Times New Roman"/>
              <w:b/>
              <w:bCs/>
              <w:lang w:val="es-ES"/>
            </w:rPr>
          </w:pPr>
          <w:r w:rsidRPr="000764F4">
            <w:rPr>
              <w:rFonts w:ascii="Times New Roman" w:hAnsi="Times New Roman" w:cs="Times New Roman"/>
              <w:b/>
              <w:bCs/>
              <w:lang w:val="es-ES"/>
            </w:rPr>
            <w:fldChar w:fldCharType="end"/>
          </w:r>
        </w:p>
      </w:sdtContent>
    </w:sdt>
    <w:p w14:paraId="0D8AD42F" w14:textId="29204E6E" w:rsidR="00B06914" w:rsidRPr="000764F4" w:rsidRDefault="00B06914" w:rsidP="00B06914">
      <w:pPr>
        <w:rPr>
          <w:rFonts w:ascii="Times New Roman" w:hAnsi="Times New Roman" w:cs="Times New Roman"/>
        </w:rPr>
      </w:pPr>
    </w:p>
    <w:p w14:paraId="21FAD56F" w14:textId="0F408C9B" w:rsidR="00B06914" w:rsidRPr="000764F4" w:rsidRDefault="00B06914" w:rsidP="00B06914">
      <w:pPr>
        <w:rPr>
          <w:rFonts w:ascii="Times New Roman" w:hAnsi="Times New Roman" w:cs="Times New Roman"/>
        </w:rPr>
      </w:pPr>
    </w:p>
    <w:p w14:paraId="2EDACC4E" w14:textId="7492B246" w:rsidR="00B06914" w:rsidRPr="000764F4" w:rsidRDefault="00B06914" w:rsidP="00B06914">
      <w:pPr>
        <w:rPr>
          <w:rFonts w:ascii="Times New Roman" w:hAnsi="Times New Roman" w:cs="Times New Roman"/>
        </w:rPr>
      </w:pPr>
    </w:p>
    <w:p w14:paraId="1ADCA308" w14:textId="63C69EE8" w:rsidR="0008088E" w:rsidRPr="000764F4" w:rsidRDefault="0008088E" w:rsidP="00B06914">
      <w:pPr>
        <w:rPr>
          <w:rFonts w:ascii="Times New Roman" w:hAnsi="Times New Roman" w:cs="Times New Roman"/>
        </w:rPr>
      </w:pPr>
    </w:p>
    <w:p w14:paraId="1D672374" w14:textId="5CC5BFD6" w:rsidR="0008088E" w:rsidRPr="000764F4" w:rsidRDefault="0008088E" w:rsidP="00B06914">
      <w:pPr>
        <w:rPr>
          <w:rFonts w:ascii="Times New Roman" w:hAnsi="Times New Roman" w:cs="Times New Roman"/>
        </w:rPr>
      </w:pPr>
    </w:p>
    <w:p w14:paraId="18C7DFCD" w14:textId="2F05774B" w:rsidR="0008088E" w:rsidRPr="000764F4" w:rsidRDefault="0008088E" w:rsidP="00B06914">
      <w:pPr>
        <w:rPr>
          <w:rFonts w:ascii="Times New Roman" w:hAnsi="Times New Roman" w:cs="Times New Roman"/>
        </w:rPr>
      </w:pPr>
    </w:p>
    <w:p w14:paraId="46E179F6" w14:textId="2049939D" w:rsidR="0008088E" w:rsidRPr="000764F4" w:rsidRDefault="0008088E" w:rsidP="00B06914">
      <w:pPr>
        <w:rPr>
          <w:rFonts w:ascii="Times New Roman" w:hAnsi="Times New Roman" w:cs="Times New Roman"/>
        </w:rPr>
      </w:pPr>
    </w:p>
    <w:p w14:paraId="41B0C3E7" w14:textId="499B883A" w:rsidR="00437C33" w:rsidRPr="000764F4" w:rsidRDefault="00437C33" w:rsidP="00B06914">
      <w:pPr>
        <w:rPr>
          <w:rFonts w:ascii="Times New Roman" w:hAnsi="Times New Roman" w:cs="Times New Roman"/>
        </w:rPr>
      </w:pPr>
    </w:p>
    <w:p w14:paraId="6EC60603" w14:textId="5726333C" w:rsidR="00437C33" w:rsidRDefault="00437C33" w:rsidP="00B06914">
      <w:pPr>
        <w:rPr>
          <w:rFonts w:ascii="Times New Roman" w:hAnsi="Times New Roman" w:cs="Times New Roman"/>
        </w:rPr>
      </w:pPr>
    </w:p>
    <w:p w14:paraId="3CCCFB2D" w14:textId="1ECCB043" w:rsidR="00D4585B" w:rsidRPr="000764F4" w:rsidRDefault="00D4585B" w:rsidP="00B06914">
      <w:pPr>
        <w:rPr>
          <w:rFonts w:ascii="Times New Roman" w:hAnsi="Times New Roman" w:cs="Times New Roman"/>
        </w:rPr>
      </w:pPr>
    </w:p>
    <w:p w14:paraId="125D4C28" w14:textId="08D0CD4E" w:rsidR="009A2D36" w:rsidRPr="000764F4" w:rsidRDefault="009A2D36" w:rsidP="00B06914">
      <w:pPr>
        <w:pStyle w:val="Ttulo1"/>
        <w:rPr>
          <w:rFonts w:ascii="Times New Roman" w:hAnsi="Times New Roman" w:cs="Times New Roman"/>
        </w:rPr>
      </w:pPr>
    </w:p>
    <w:p w14:paraId="4C131C6E" w14:textId="29A12D54" w:rsidR="004602B8" w:rsidRPr="000764F4" w:rsidRDefault="00A9271B" w:rsidP="000764F4">
      <w:pPr>
        <w:pStyle w:val="Ttulo2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Toc105398309"/>
      <w:r w:rsidRPr="000764F4">
        <w:rPr>
          <w:rFonts w:ascii="Times New Roman" w:hAnsi="Times New Roman" w:cs="Times New Roman"/>
          <w:sz w:val="24"/>
          <w:szCs w:val="24"/>
        </w:rPr>
        <w:t>ELABORACIÓN DE PLANOS PARA PROYECTOS ASIGNADOS Y PROYECTOS A FUTURO A SOLICITAR A LA UNIDAD.</w:t>
      </w:r>
      <w:bookmarkEnd w:id="1"/>
    </w:p>
    <w:p w14:paraId="1E59F6DD" w14:textId="6F8A4F58" w:rsidR="00CC0E04" w:rsidRDefault="002A4266" w:rsidP="003D27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5376" behindDoc="0" locked="0" layoutInCell="1" allowOverlap="1" wp14:anchorId="777F7AC1" wp14:editId="614B1A22">
            <wp:simplePos x="0" y="0"/>
            <wp:positionH relativeFrom="margin">
              <wp:posOffset>19050</wp:posOffset>
            </wp:positionH>
            <wp:positionV relativeFrom="paragraph">
              <wp:posOffset>915035</wp:posOffset>
            </wp:positionV>
            <wp:extent cx="4162425" cy="2943225"/>
            <wp:effectExtent l="19050" t="19050" r="28575" b="28575"/>
            <wp:wrapTopAndBottom/>
            <wp:docPr id="4" name="Imagen 4" descr="Captura de pantalla de computador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Captura de pantalla de computadora&#10;&#10;Descripción generada automá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021" r="19346" b="4232"/>
                    <a:stretch/>
                  </pic:blipFill>
                  <pic:spPr bwMode="auto">
                    <a:xfrm>
                      <a:off x="0" y="0"/>
                      <a:ext cx="4162425" cy="29432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C3CC0">
        <w:rPr>
          <w:rFonts w:ascii="Times New Roman" w:hAnsi="Times New Roman" w:cs="Times New Roman"/>
          <w:sz w:val="24"/>
          <w:szCs w:val="24"/>
        </w:rPr>
        <w:t>A</w:t>
      </w:r>
      <w:r w:rsidR="001C3CC0" w:rsidRPr="001C3CC0">
        <w:rPr>
          <w:rFonts w:ascii="Times New Roman" w:hAnsi="Times New Roman" w:cs="Times New Roman"/>
          <w:sz w:val="24"/>
          <w:szCs w:val="24"/>
        </w:rPr>
        <w:t xml:space="preserve">poyó en la realización </w:t>
      </w:r>
      <w:r w:rsidR="001C3CC0">
        <w:rPr>
          <w:rFonts w:ascii="Times New Roman" w:hAnsi="Times New Roman" w:cs="Times New Roman"/>
          <w:sz w:val="24"/>
          <w:szCs w:val="24"/>
        </w:rPr>
        <w:t xml:space="preserve">de </w:t>
      </w:r>
      <w:r w:rsidR="001C3CC0" w:rsidRPr="001C3CC0">
        <w:rPr>
          <w:rFonts w:ascii="Times New Roman" w:hAnsi="Times New Roman" w:cs="Times New Roman"/>
          <w:sz w:val="24"/>
          <w:szCs w:val="24"/>
        </w:rPr>
        <w:t>cálculo volumétrico mes de noviembre en vertedero controlado km. 22 ruta al pacífico.</w:t>
      </w:r>
      <w:r w:rsidR="002D12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2195DB" w14:textId="1A49A413" w:rsidR="003D2711" w:rsidRDefault="003D2711" w:rsidP="003D271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05EBE6" w14:textId="688DE709" w:rsidR="00C01E74" w:rsidRDefault="00C01E74" w:rsidP="00C01E74">
      <w:pPr>
        <w:rPr>
          <w:rFonts w:ascii="Times New Roman" w:hAnsi="Times New Roman" w:cs="Times New Roman"/>
          <w:sz w:val="24"/>
          <w:szCs w:val="24"/>
        </w:rPr>
      </w:pPr>
    </w:p>
    <w:p w14:paraId="0D8DD47C" w14:textId="5EAA0B00" w:rsidR="003D2711" w:rsidRPr="00C937FB" w:rsidRDefault="003D2711" w:rsidP="00C937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37FB">
        <w:rPr>
          <w:rFonts w:ascii="Times New Roman" w:hAnsi="Times New Roman" w:cs="Times New Roman"/>
          <w:sz w:val="24"/>
          <w:szCs w:val="24"/>
        </w:rPr>
        <w:br w:type="page"/>
      </w:r>
    </w:p>
    <w:p w14:paraId="262DF41C" w14:textId="77777777" w:rsidR="006833C5" w:rsidRDefault="006833C5" w:rsidP="00B57B2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464E5B3" w14:textId="663B5DF1" w:rsidR="0066497C" w:rsidRDefault="00A9271B" w:rsidP="008A664A">
      <w:pPr>
        <w:pStyle w:val="Ttulo2"/>
        <w:jc w:val="both"/>
        <w:rPr>
          <w:rFonts w:ascii="Times New Roman" w:hAnsi="Times New Roman" w:cs="Times New Roman"/>
          <w:sz w:val="24"/>
          <w:szCs w:val="24"/>
        </w:rPr>
      </w:pPr>
      <w:bookmarkStart w:id="2" w:name="_Toc105398310"/>
      <w:r w:rsidRPr="005A78D0">
        <w:rPr>
          <w:rFonts w:ascii="Times New Roman" w:hAnsi="Times New Roman" w:cs="Times New Roman"/>
          <w:sz w:val="24"/>
          <w:szCs w:val="24"/>
        </w:rPr>
        <w:t>ELABORACIÓN DE PERFILES TÉCNICOS DE LA UNIDAD DE EJECUCIÓN DE PROYECTOS</w:t>
      </w:r>
      <w:bookmarkEnd w:id="2"/>
    </w:p>
    <w:p w14:paraId="4ED1DFDC" w14:textId="6E19942A" w:rsidR="001C3CC0" w:rsidRDefault="001C3CC0" w:rsidP="001C3CC0">
      <w:pPr>
        <w:pStyle w:val="Prrafodelista"/>
        <w:numPr>
          <w:ilvl w:val="0"/>
          <w:numId w:val="3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1C3CC0">
        <w:rPr>
          <w:rFonts w:ascii="Times New Roman" w:hAnsi="Times New Roman" w:cs="Times New Roman"/>
          <w:sz w:val="24"/>
          <w:szCs w:val="24"/>
        </w:rPr>
        <w:t>Se asesoró en la preparación de documentación a presentar ante el Ministerio de Salud Pública y Asistencia Social, en cumplimiento a la Norma Técnica No. 0004A-2022, para el proyecto “Identificación de Sitio de Disposición final de Desechos Sólidos.</w:t>
      </w:r>
    </w:p>
    <w:p w14:paraId="6656063E" w14:textId="612DD294" w:rsidR="00812451" w:rsidRPr="00A711D0" w:rsidRDefault="00812451" w:rsidP="001C3CC0">
      <w:pPr>
        <w:pStyle w:val="Prrafodelista"/>
        <w:numPr>
          <w:ilvl w:val="0"/>
          <w:numId w:val="30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realizaron las especificaciones técnicas del proyecto </w:t>
      </w:r>
      <w:r w:rsidRPr="001C3CC0">
        <w:rPr>
          <w:rFonts w:ascii="Times New Roman" w:hAnsi="Times New Roman" w:cs="Times New Roman"/>
          <w:b/>
          <w:sz w:val="24"/>
          <w:szCs w:val="24"/>
          <w:lang w:val="es-ES_tradnl"/>
        </w:rPr>
        <w:t>Mejoramiento Infraestructura Tratamiento de Desechos Sólidos Planta de Separación Km 22, Villa Nueva</w:t>
      </w:r>
      <w:r>
        <w:rPr>
          <w:rFonts w:ascii="Times New Roman" w:hAnsi="Times New Roman" w:cs="Times New Roman"/>
          <w:b/>
          <w:sz w:val="24"/>
          <w:szCs w:val="24"/>
          <w:lang w:val="es-ES_tradnl"/>
        </w:rPr>
        <w:t>.</w:t>
      </w:r>
    </w:p>
    <w:p w14:paraId="35F474AC" w14:textId="5B1CDA27" w:rsidR="00A711D0" w:rsidRDefault="00A711D0" w:rsidP="00A711D0">
      <w:pPr>
        <w:pStyle w:val="Sinespaciado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>
        <w:rPr>
          <w:rFonts w:ascii="Times New Roman" w:hAnsi="Times New Roman" w:cs="Times New Roman"/>
          <w:bCs/>
          <w:sz w:val="24"/>
          <w:szCs w:val="24"/>
          <w:lang w:val="es-ES_tradnl"/>
        </w:rPr>
        <w:t xml:space="preserve">Elaboración y aprobación de perfil de identificación, selección y compra de terreno(s), para la ubicación de un sitio de disposición final de desechos sólidos. </w:t>
      </w:r>
    </w:p>
    <w:p w14:paraId="4EB6500B" w14:textId="77777777" w:rsidR="00A711D0" w:rsidRPr="00A711D0" w:rsidRDefault="00A711D0" w:rsidP="00A711D0">
      <w:pPr>
        <w:pStyle w:val="Sinespaciado"/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25143E0F" w14:textId="77777777" w:rsidR="001C3CC0" w:rsidRPr="001C3CC0" w:rsidRDefault="001C3CC0" w:rsidP="001C3CC0">
      <w:pPr>
        <w:pStyle w:val="Sinespaciado"/>
        <w:numPr>
          <w:ilvl w:val="0"/>
          <w:numId w:val="30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C61F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Apoyo en las modificaciones solicitadas por SEGEPLAN del perfil del proyecto </w:t>
      </w:r>
      <w:r w:rsidRPr="001C3CC0">
        <w:rPr>
          <w:rFonts w:ascii="Times New Roman" w:hAnsi="Times New Roman" w:cs="Times New Roman"/>
          <w:b/>
          <w:sz w:val="24"/>
          <w:szCs w:val="24"/>
          <w:lang w:val="es-ES_tradnl"/>
        </w:rPr>
        <w:t>Mejoramiento Infraestructura Tratamiento de Desechos Sólidos Planta de Separación Km 22, Villa Nueva</w:t>
      </w:r>
      <w:r w:rsidRPr="001C3CC0">
        <w:rPr>
          <w:rFonts w:ascii="Times New Roman" w:hAnsi="Times New Roman" w:cs="Times New Roman"/>
          <w:bCs/>
          <w:sz w:val="24"/>
          <w:szCs w:val="24"/>
          <w:lang w:val="es-ES_tradnl"/>
        </w:rPr>
        <w:t>. Dando cumplimiento a lo siguiente:</w:t>
      </w:r>
    </w:p>
    <w:p w14:paraId="149D8897" w14:textId="77777777" w:rsidR="001C3CC0" w:rsidRPr="001C3CC0" w:rsidRDefault="001C3CC0" w:rsidP="001C3CC0">
      <w:pPr>
        <w:pStyle w:val="Sinespaciado"/>
        <w:spacing w:line="36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7A8DB2BD" w14:textId="77777777" w:rsidR="001C3CC0" w:rsidRPr="001C3CC0" w:rsidRDefault="001C3CC0" w:rsidP="001C3CC0">
      <w:pPr>
        <w:pStyle w:val="Sinespaciado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C3CC0">
        <w:rPr>
          <w:rFonts w:ascii="Times New Roman" w:hAnsi="Times New Roman" w:cs="Times New Roman"/>
          <w:bCs/>
          <w:sz w:val="24"/>
          <w:szCs w:val="24"/>
          <w:lang w:val="es-ES_tradnl"/>
        </w:rPr>
        <w:t>Modificaciones en el numeral 11.2.5.4 Ingeniería y Arquitectura del proyecto, que comprende cambios en el Diseño del Proyecto, memoria de Cálculo, Equipamiento y mobiliario y Especificaciones técnicas.</w:t>
      </w:r>
    </w:p>
    <w:p w14:paraId="290EEB1B" w14:textId="77777777" w:rsidR="001C3CC0" w:rsidRPr="001C3CC0" w:rsidRDefault="001C3CC0" w:rsidP="00A711D0">
      <w:pPr>
        <w:pStyle w:val="Sinespaciad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3C5E3AC2" w14:textId="77777777" w:rsidR="001C3CC0" w:rsidRPr="001C3CC0" w:rsidRDefault="001C3CC0" w:rsidP="001C3CC0">
      <w:pPr>
        <w:pStyle w:val="Sinespaciado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C3CC0">
        <w:rPr>
          <w:rFonts w:ascii="Times New Roman" w:hAnsi="Times New Roman" w:cs="Times New Roman"/>
          <w:bCs/>
          <w:sz w:val="24"/>
          <w:szCs w:val="24"/>
          <w:lang w:val="es-ES_tradnl"/>
        </w:rPr>
        <w:t>Modificaciones a numeral 11.2.5.5 Presupuesto de Inversión, detallando rubros y renglones de trabajo y actividades con la unidad de medida, incluyendo costos correspondientes a las medidas de mitigación</w:t>
      </w:r>
    </w:p>
    <w:p w14:paraId="0600F70D" w14:textId="77777777" w:rsidR="001C3CC0" w:rsidRPr="001C3CC0" w:rsidRDefault="001C3CC0" w:rsidP="001C3CC0">
      <w:pPr>
        <w:pStyle w:val="Sinespaciad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6E1267A4" w14:textId="77777777" w:rsidR="001C3CC0" w:rsidRPr="001C3CC0" w:rsidRDefault="001C3CC0" w:rsidP="001C3CC0">
      <w:pPr>
        <w:pStyle w:val="Sinespaciado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C3CC0">
        <w:rPr>
          <w:rFonts w:ascii="Times New Roman" w:hAnsi="Times New Roman" w:cs="Times New Roman"/>
          <w:bCs/>
          <w:sz w:val="24"/>
          <w:szCs w:val="24"/>
          <w:lang w:val="es-ES_tradnl"/>
        </w:rPr>
        <w:t>Modificaciones al numeral 11.2.5.6 Cronograma de ejecución física y financiera.</w:t>
      </w:r>
    </w:p>
    <w:p w14:paraId="531EE814" w14:textId="77777777" w:rsidR="001C3CC0" w:rsidRPr="001C3CC0" w:rsidRDefault="001C3CC0" w:rsidP="001C3CC0">
      <w:pPr>
        <w:pStyle w:val="Sinespaciad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63BA1783" w14:textId="77777777" w:rsidR="001C3CC0" w:rsidRPr="001C3CC0" w:rsidRDefault="001C3CC0" w:rsidP="001C3CC0">
      <w:pPr>
        <w:pStyle w:val="Sinespaciado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C3CC0">
        <w:rPr>
          <w:rFonts w:ascii="Times New Roman" w:hAnsi="Times New Roman" w:cs="Times New Roman"/>
          <w:bCs/>
          <w:sz w:val="24"/>
          <w:szCs w:val="24"/>
          <w:lang w:val="es-ES_tradnl"/>
        </w:rPr>
        <w:t>Numeral 11.2.5.10, anexando documento AGRIP conforme a boleta de campo.</w:t>
      </w:r>
    </w:p>
    <w:p w14:paraId="7524EB08" w14:textId="370AC846" w:rsidR="001C3CC0" w:rsidRDefault="001C3CC0" w:rsidP="001C3CC0">
      <w:pPr>
        <w:pStyle w:val="Sinespaciad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33B1EFFC" w14:textId="77777777" w:rsidR="00B100D9" w:rsidRPr="001C3CC0" w:rsidRDefault="00B100D9" w:rsidP="001C3CC0">
      <w:pPr>
        <w:pStyle w:val="Sinespaciado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</w:p>
    <w:p w14:paraId="3A8ED497" w14:textId="230AE32A" w:rsidR="00A711D0" w:rsidRPr="00B100D9" w:rsidRDefault="001C3CC0" w:rsidP="00B100D9">
      <w:pPr>
        <w:pStyle w:val="Sinespaciado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lang w:val="es-ES_tradnl"/>
        </w:rPr>
      </w:pPr>
      <w:r w:rsidRPr="001C3CC0">
        <w:rPr>
          <w:rFonts w:ascii="Times New Roman" w:hAnsi="Times New Roman" w:cs="Times New Roman"/>
          <w:bCs/>
          <w:sz w:val="24"/>
          <w:szCs w:val="24"/>
          <w:lang w:val="es-ES_tradnl"/>
        </w:rPr>
        <w:lastRenderedPageBreak/>
        <w:t>Cumplimiento al Análisis de cambio Climático, numeral 11.2.5.11, conforme a lo establecido en el anexo 8 de las Normas del Sistema Nacional de Inversión Pública.</w:t>
      </w:r>
    </w:p>
    <w:p w14:paraId="0DA5A0CC" w14:textId="505EF567" w:rsidR="001C3CC0" w:rsidRPr="001C3CC0" w:rsidRDefault="001C3CC0" w:rsidP="001C3CC0"/>
    <w:p w14:paraId="2F6E2428" w14:textId="2384EBEF" w:rsidR="00C05B4E" w:rsidRDefault="00A9271B" w:rsidP="00C05B4E">
      <w:pPr>
        <w:pStyle w:val="Ttulo2"/>
        <w:rPr>
          <w:rFonts w:ascii="Times New Roman" w:hAnsi="Times New Roman" w:cs="Times New Roman"/>
          <w:sz w:val="24"/>
          <w:szCs w:val="24"/>
        </w:rPr>
      </w:pPr>
      <w:bookmarkStart w:id="3" w:name="_Toc105398311"/>
      <w:r w:rsidRPr="005A78D0">
        <w:rPr>
          <w:rFonts w:ascii="Times New Roman" w:hAnsi="Times New Roman" w:cs="Times New Roman"/>
          <w:sz w:val="24"/>
          <w:szCs w:val="24"/>
        </w:rPr>
        <w:t>ANÁLISIS DE ESTUDIOS DE SUELOS TÉCNICOS</w:t>
      </w:r>
      <w:bookmarkEnd w:id="3"/>
    </w:p>
    <w:p w14:paraId="63405B0E" w14:textId="3B6C1FF1" w:rsidR="00701729" w:rsidRPr="00701729" w:rsidRDefault="00701729" w:rsidP="00701729">
      <w:pPr>
        <w:pStyle w:val="Prrafodelista"/>
        <w:numPr>
          <w:ilvl w:val="0"/>
          <w:numId w:val="37"/>
        </w:numPr>
        <w:spacing w:after="0"/>
        <w:jc w:val="both"/>
        <w:rPr>
          <w:sz w:val="24"/>
        </w:rPr>
      </w:pPr>
      <w:r w:rsidRPr="00916AEB">
        <w:rPr>
          <w:noProof/>
        </w:rPr>
        <w:drawing>
          <wp:anchor distT="0" distB="0" distL="114300" distR="114300" simplePos="0" relativeHeight="251638272" behindDoc="1" locked="0" layoutInCell="1" allowOverlap="1" wp14:anchorId="16EF1E05" wp14:editId="1799DA6A">
            <wp:simplePos x="0" y="0"/>
            <wp:positionH relativeFrom="column">
              <wp:posOffset>420765</wp:posOffset>
            </wp:positionH>
            <wp:positionV relativeFrom="paragraph">
              <wp:posOffset>979685</wp:posOffset>
            </wp:positionV>
            <wp:extent cx="2423795" cy="3907790"/>
            <wp:effectExtent l="19050" t="19050" r="0" b="0"/>
            <wp:wrapTopAndBottom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795" cy="3907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729">
        <w:rPr>
          <w:sz w:val="24"/>
        </w:rPr>
        <w:t xml:space="preserve">Se apoyó realizando la caracterización del material arenoso acarreado por el INDE, para verificar si se puede utilizar en las fundiciones de concreto hidráulico del Proyecto denominado: Sistema de Tratamiento de Aguas Residuales y Desechos Sólidos Orgánicos de la Institución, dando los siguientes resultados:         </w:t>
      </w:r>
    </w:p>
    <w:p w14:paraId="36F21302" w14:textId="24005E0A" w:rsidR="00701729" w:rsidRPr="00916AEB" w:rsidRDefault="00701729" w:rsidP="00701729">
      <w:pPr>
        <w:spacing w:after="0"/>
        <w:jc w:val="both"/>
        <w:rPr>
          <w:sz w:val="24"/>
        </w:rPr>
      </w:pPr>
      <w:r w:rsidRPr="00916AEB">
        <w:rPr>
          <w:sz w:val="24"/>
        </w:rPr>
        <w:t xml:space="preserve">                                                                                                                     </w:t>
      </w:r>
    </w:p>
    <w:p w14:paraId="7FD01548" w14:textId="73B97462" w:rsidR="00701729" w:rsidRDefault="00701729" w:rsidP="00701729">
      <w:pPr>
        <w:spacing w:after="0"/>
        <w:jc w:val="both"/>
        <w:rPr>
          <w:sz w:val="24"/>
        </w:rPr>
      </w:pPr>
    </w:p>
    <w:p w14:paraId="2CB2C14C" w14:textId="60AE5773" w:rsidR="00B100D9" w:rsidRDefault="00B100D9" w:rsidP="00701729">
      <w:pPr>
        <w:spacing w:after="0"/>
        <w:jc w:val="both"/>
        <w:rPr>
          <w:sz w:val="24"/>
        </w:rPr>
      </w:pPr>
    </w:p>
    <w:p w14:paraId="1B5DC4A0" w14:textId="774CEC8A" w:rsidR="00B100D9" w:rsidRDefault="00B100D9" w:rsidP="00701729">
      <w:pPr>
        <w:spacing w:after="0"/>
        <w:jc w:val="both"/>
        <w:rPr>
          <w:sz w:val="24"/>
        </w:rPr>
      </w:pPr>
    </w:p>
    <w:p w14:paraId="5D1B4FBC" w14:textId="7BCEC4D2" w:rsidR="00B100D9" w:rsidRDefault="00B100D9" w:rsidP="00701729">
      <w:pPr>
        <w:spacing w:after="0"/>
        <w:jc w:val="both"/>
        <w:rPr>
          <w:sz w:val="24"/>
        </w:rPr>
      </w:pPr>
    </w:p>
    <w:p w14:paraId="4661B136" w14:textId="2CD84773" w:rsidR="00B100D9" w:rsidRDefault="00B100D9" w:rsidP="00701729">
      <w:pPr>
        <w:spacing w:after="0"/>
        <w:jc w:val="both"/>
        <w:rPr>
          <w:sz w:val="24"/>
        </w:rPr>
      </w:pPr>
    </w:p>
    <w:p w14:paraId="0039D0A9" w14:textId="45069A9E" w:rsidR="00B100D9" w:rsidRDefault="00B100D9" w:rsidP="00701729">
      <w:pPr>
        <w:spacing w:after="0"/>
        <w:jc w:val="both"/>
        <w:rPr>
          <w:sz w:val="24"/>
        </w:rPr>
      </w:pPr>
    </w:p>
    <w:p w14:paraId="29667438" w14:textId="5A8561E2" w:rsidR="00B100D9" w:rsidRDefault="00B100D9" w:rsidP="00701729">
      <w:pPr>
        <w:spacing w:after="0"/>
        <w:jc w:val="both"/>
        <w:rPr>
          <w:sz w:val="24"/>
        </w:rPr>
      </w:pPr>
    </w:p>
    <w:p w14:paraId="4A08F743" w14:textId="5502AF36" w:rsidR="00B100D9" w:rsidRDefault="00B100D9" w:rsidP="00701729">
      <w:pPr>
        <w:spacing w:after="0"/>
        <w:jc w:val="both"/>
        <w:rPr>
          <w:sz w:val="24"/>
        </w:rPr>
      </w:pPr>
    </w:p>
    <w:p w14:paraId="63089DB5" w14:textId="5C970297" w:rsidR="00B100D9" w:rsidRDefault="00B100D9" w:rsidP="00701729">
      <w:pPr>
        <w:spacing w:after="0"/>
        <w:jc w:val="both"/>
        <w:rPr>
          <w:sz w:val="24"/>
        </w:rPr>
      </w:pPr>
    </w:p>
    <w:p w14:paraId="284B52E4" w14:textId="77777777" w:rsidR="00B100D9" w:rsidRDefault="00B100D9" w:rsidP="00701729">
      <w:pPr>
        <w:spacing w:after="0"/>
        <w:jc w:val="both"/>
        <w:rPr>
          <w:sz w:val="24"/>
        </w:rPr>
      </w:pPr>
    </w:p>
    <w:p w14:paraId="6CCD5806" w14:textId="2057805E" w:rsidR="00701729" w:rsidRPr="00701729" w:rsidRDefault="00701729" w:rsidP="00701729">
      <w:pPr>
        <w:pStyle w:val="Prrafodelista"/>
        <w:numPr>
          <w:ilvl w:val="0"/>
          <w:numId w:val="37"/>
        </w:numPr>
        <w:spacing w:after="0"/>
        <w:jc w:val="both"/>
        <w:rPr>
          <w:sz w:val="24"/>
        </w:rPr>
      </w:pPr>
      <w:r w:rsidRPr="00505490">
        <w:rPr>
          <w:noProof/>
        </w:rPr>
        <w:drawing>
          <wp:anchor distT="0" distB="0" distL="114300" distR="114300" simplePos="0" relativeHeight="251645440" behindDoc="0" locked="0" layoutInCell="1" allowOverlap="1" wp14:anchorId="332DE326" wp14:editId="3B88FD32">
            <wp:simplePos x="0" y="0"/>
            <wp:positionH relativeFrom="margin">
              <wp:posOffset>387</wp:posOffset>
            </wp:positionH>
            <wp:positionV relativeFrom="paragraph">
              <wp:posOffset>762524</wp:posOffset>
            </wp:positionV>
            <wp:extent cx="3484880" cy="2210435"/>
            <wp:effectExtent l="19050" t="19050" r="1270" b="0"/>
            <wp:wrapTopAndBottom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19" b="28677"/>
                    <a:stretch/>
                  </pic:blipFill>
                  <pic:spPr bwMode="auto">
                    <a:xfrm>
                      <a:off x="0" y="0"/>
                      <a:ext cx="3484880" cy="22104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1729">
        <w:rPr>
          <w:sz w:val="24"/>
        </w:rPr>
        <w:t xml:space="preserve">Granulometría indica un suelo de grano grueso con más del 50% (86.4%) pasa el tamiz No.4; clasificándolo como una arena con un rango de entre 5 a 12% de finos = arena pobremente gradada con limo y arcilla. Su símbolo dual es: </w:t>
      </w:r>
      <w:r w:rsidRPr="00701729">
        <w:rPr>
          <w:b/>
          <w:bCs/>
          <w:color w:val="FF0000"/>
          <w:sz w:val="24"/>
        </w:rPr>
        <w:t>SC-SM</w:t>
      </w:r>
      <w:r w:rsidRPr="00701729">
        <w:rPr>
          <w:color w:val="000000" w:themeColor="text1"/>
          <w:sz w:val="24"/>
        </w:rPr>
        <w:t>.</w:t>
      </w:r>
    </w:p>
    <w:p w14:paraId="1CB6DB8A" w14:textId="01C62EAD" w:rsidR="00701729" w:rsidRPr="00961C55" w:rsidRDefault="00701729" w:rsidP="00701729">
      <w:pPr>
        <w:pStyle w:val="Prrafodelista"/>
        <w:spacing w:after="0"/>
        <w:ind w:left="360"/>
        <w:jc w:val="both"/>
        <w:rPr>
          <w:sz w:val="24"/>
        </w:rPr>
      </w:pPr>
    </w:p>
    <w:p w14:paraId="2E10EC44" w14:textId="77777777" w:rsidR="00701729" w:rsidRPr="00AF086A" w:rsidRDefault="00701729" w:rsidP="00701729">
      <w:pPr>
        <w:spacing w:after="0"/>
        <w:jc w:val="both"/>
        <w:rPr>
          <w:sz w:val="24"/>
        </w:rPr>
      </w:pPr>
    </w:p>
    <w:p w14:paraId="5A44A9D8" w14:textId="77777777" w:rsidR="00701729" w:rsidRDefault="00701729" w:rsidP="00701729">
      <w:pPr>
        <w:pStyle w:val="Prrafodelista"/>
        <w:numPr>
          <w:ilvl w:val="0"/>
          <w:numId w:val="37"/>
        </w:numPr>
        <w:spacing w:after="0"/>
        <w:jc w:val="both"/>
        <w:rPr>
          <w:sz w:val="24"/>
        </w:rPr>
      </w:pPr>
      <w:r w:rsidRPr="002813BD">
        <w:rPr>
          <w:sz w:val="24"/>
        </w:rPr>
        <w:t xml:space="preserve">Se </w:t>
      </w:r>
      <w:r>
        <w:rPr>
          <w:sz w:val="24"/>
        </w:rPr>
        <w:t>apoyó en la caracterización de los materiales muestreados en Zacarias, zona 3 de Villa Nueva, del proyecto denominado: Compra de Terreno (s) para la Ubicación del Nuevo Sitio de Disposición Final de Desechos Sólidos; dando los siguientes resultados:</w:t>
      </w:r>
    </w:p>
    <w:p w14:paraId="1734A5B4" w14:textId="77777777" w:rsidR="00701729" w:rsidRPr="00961C55" w:rsidRDefault="00701729" w:rsidP="00701729">
      <w:pPr>
        <w:pStyle w:val="Prrafodelista"/>
        <w:numPr>
          <w:ilvl w:val="0"/>
          <w:numId w:val="35"/>
        </w:numPr>
        <w:spacing w:after="0"/>
        <w:jc w:val="both"/>
        <w:rPr>
          <w:sz w:val="24"/>
        </w:rPr>
      </w:pPr>
      <w:r>
        <w:rPr>
          <w:sz w:val="24"/>
        </w:rPr>
        <w:t xml:space="preserve">Muestra #1, Proctor Modificado Norma AASHTTO T-180 da un Peso Unitario Seco Máximo de 95.7 </w:t>
      </w:r>
      <w:proofErr w:type="spellStart"/>
      <w:r>
        <w:rPr>
          <w:sz w:val="24"/>
        </w:rPr>
        <w:t>lbs</w:t>
      </w:r>
      <w:proofErr w:type="spellEnd"/>
      <w:r>
        <w:rPr>
          <w:sz w:val="24"/>
        </w:rPr>
        <w:t>/p</w:t>
      </w:r>
      <w:r>
        <w:rPr>
          <w:rFonts w:cstheme="minorHAnsi"/>
          <w:sz w:val="24"/>
        </w:rPr>
        <w:t>ᶟ = 1532.97 kg/mᶟ y una humedad optima de 22.4%.</w:t>
      </w:r>
    </w:p>
    <w:p w14:paraId="59C5A2E3" w14:textId="6CB7CE37" w:rsidR="00701729" w:rsidRDefault="00701729" w:rsidP="00701729">
      <w:pPr>
        <w:spacing w:after="0"/>
        <w:jc w:val="both"/>
        <w:rPr>
          <w:sz w:val="24"/>
        </w:rPr>
      </w:pPr>
    </w:p>
    <w:p w14:paraId="626F0891" w14:textId="58A894CA" w:rsidR="00B100D9" w:rsidRDefault="00B100D9" w:rsidP="00701729">
      <w:pPr>
        <w:spacing w:after="0"/>
        <w:jc w:val="both"/>
        <w:rPr>
          <w:sz w:val="24"/>
        </w:rPr>
      </w:pPr>
    </w:p>
    <w:p w14:paraId="5660FBB9" w14:textId="61A5C916" w:rsidR="00B100D9" w:rsidRDefault="00B100D9" w:rsidP="00701729">
      <w:pPr>
        <w:spacing w:after="0"/>
        <w:jc w:val="both"/>
        <w:rPr>
          <w:sz w:val="24"/>
        </w:rPr>
      </w:pPr>
    </w:p>
    <w:p w14:paraId="30204BE0" w14:textId="620BA604" w:rsidR="00B100D9" w:rsidRDefault="00B100D9" w:rsidP="00701729">
      <w:pPr>
        <w:spacing w:after="0"/>
        <w:jc w:val="both"/>
        <w:rPr>
          <w:sz w:val="24"/>
        </w:rPr>
      </w:pPr>
    </w:p>
    <w:p w14:paraId="73ECD8E4" w14:textId="6049A32E" w:rsidR="00B100D9" w:rsidRDefault="00B100D9" w:rsidP="00701729">
      <w:pPr>
        <w:spacing w:after="0"/>
        <w:jc w:val="both"/>
        <w:rPr>
          <w:sz w:val="24"/>
        </w:rPr>
      </w:pPr>
    </w:p>
    <w:p w14:paraId="0405FB66" w14:textId="748A29CE" w:rsidR="00B100D9" w:rsidRDefault="00B100D9" w:rsidP="00701729">
      <w:pPr>
        <w:spacing w:after="0"/>
        <w:jc w:val="both"/>
        <w:rPr>
          <w:sz w:val="24"/>
        </w:rPr>
      </w:pPr>
    </w:p>
    <w:p w14:paraId="7372B50D" w14:textId="12989F3F" w:rsidR="00B100D9" w:rsidRDefault="00B100D9" w:rsidP="00701729">
      <w:pPr>
        <w:spacing w:after="0"/>
        <w:jc w:val="both"/>
        <w:rPr>
          <w:sz w:val="24"/>
        </w:rPr>
      </w:pPr>
    </w:p>
    <w:p w14:paraId="0422008B" w14:textId="277B8101" w:rsidR="00B100D9" w:rsidRDefault="00B100D9" w:rsidP="00701729">
      <w:pPr>
        <w:spacing w:after="0"/>
        <w:jc w:val="both"/>
        <w:rPr>
          <w:sz w:val="24"/>
        </w:rPr>
      </w:pPr>
    </w:p>
    <w:p w14:paraId="4810D928" w14:textId="4967AC8C" w:rsidR="00B100D9" w:rsidRDefault="00B100D9" w:rsidP="00701729">
      <w:pPr>
        <w:spacing w:after="0"/>
        <w:jc w:val="both"/>
        <w:rPr>
          <w:sz w:val="24"/>
        </w:rPr>
      </w:pPr>
    </w:p>
    <w:p w14:paraId="2953489C" w14:textId="7B1542AA" w:rsidR="00B100D9" w:rsidRDefault="00B100D9" w:rsidP="00701729">
      <w:pPr>
        <w:spacing w:after="0"/>
        <w:jc w:val="both"/>
        <w:rPr>
          <w:sz w:val="24"/>
        </w:rPr>
      </w:pPr>
    </w:p>
    <w:p w14:paraId="79AB6439" w14:textId="3F30D146" w:rsidR="00B100D9" w:rsidRDefault="00B100D9" w:rsidP="00701729">
      <w:pPr>
        <w:spacing w:after="0"/>
        <w:jc w:val="both"/>
        <w:rPr>
          <w:sz w:val="24"/>
        </w:rPr>
      </w:pPr>
    </w:p>
    <w:p w14:paraId="4ED939EE" w14:textId="7E902E95" w:rsidR="00B100D9" w:rsidRDefault="00B100D9" w:rsidP="00701729">
      <w:pPr>
        <w:spacing w:after="0"/>
        <w:jc w:val="both"/>
        <w:rPr>
          <w:sz w:val="24"/>
        </w:rPr>
      </w:pPr>
    </w:p>
    <w:p w14:paraId="7C580322" w14:textId="577D3D0A" w:rsidR="00B100D9" w:rsidRDefault="00B100D9" w:rsidP="00701729">
      <w:pPr>
        <w:spacing w:after="0"/>
        <w:jc w:val="both"/>
        <w:rPr>
          <w:sz w:val="24"/>
        </w:rPr>
      </w:pPr>
    </w:p>
    <w:p w14:paraId="7A9B950D" w14:textId="3DB20D8E" w:rsidR="00B100D9" w:rsidRDefault="00B100D9" w:rsidP="00701729">
      <w:pPr>
        <w:spacing w:after="0"/>
        <w:jc w:val="both"/>
        <w:rPr>
          <w:sz w:val="24"/>
        </w:rPr>
      </w:pPr>
    </w:p>
    <w:p w14:paraId="72BEE7E9" w14:textId="20D3C1FE" w:rsidR="00B100D9" w:rsidRDefault="00B100D9" w:rsidP="00701729">
      <w:pPr>
        <w:spacing w:after="0"/>
        <w:jc w:val="both"/>
        <w:rPr>
          <w:sz w:val="24"/>
        </w:rPr>
      </w:pPr>
    </w:p>
    <w:p w14:paraId="76C5F9EC" w14:textId="2411CBF8" w:rsidR="00B100D9" w:rsidRDefault="00B100D9" w:rsidP="00701729">
      <w:pPr>
        <w:spacing w:after="0"/>
        <w:jc w:val="both"/>
        <w:rPr>
          <w:sz w:val="24"/>
        </w:rPr>
      </w:pPr>
    </w:p>
    <w:p w14:paraId="59CABF09" w14:textId="520FA338" w:rsidR="00B100D9" w:rsidRDefault="00B100D9" w:rsidP="00701729">
      <w:pPr>
        <w:spacing w:after="0"/>
        <w:jc w:val="both"/>
        <w:rPr>
          <w:sz w:val="24"/>
        </w:rPr>
      </w:pPr>
    </w:p>
    <w:p w14:paraId="3CF58B36" w14:textId="32EA77BA" w:rsidR="00B100D9" w:rsidRDefault="00B100D9" w:rsidP="00701729">
      <w:pPr>
        <w:spacing w:after="0"/>
        <w:jc w:val="both"/>
        <w:rPr>
          <w:sz w:val="24"/>
        </w:rPr>
      </w:pPr>
    </w:p>
    <w:p w14:paraId="67FFDDA1" w14:textId="77777777" w:rsidR="00B100D9" w:rsidRDefault="00B100D9" w:rsidP="00701729">
      <w:pPr>
        <w:spacing w:after="0"/>
        <w:jc w:val="both"/>
        <w:rPr>
          <w:sz w:val="24"/>
        </w:rPr>
      </w:pPr>
    </w:p>
    <w:p w14:paraId="59AF1BA6" w14:textId="2AB5EB1F" w:rsidR="00701729" w:rsidRDefault="00701729" w:rsidP="00701729">
      <w:pPr>
        <w:spacing w:after="0"/>
        <w:jc w:val="both"/>
        <w:rPr>
          <w:sz w:val="24"/>
        </w:rPr>
      </w:pPr>
      <w:r w:rsidRPr="00961C55">
        <w:rPr>
          <w:noProof/>
        </w:rPr>
        <w:drawing>
          <wp:anchor distT="0" distB="0" distL="114300" distR="114300" simplePos="0" relativeHeight="251657728" behindDoc="0" locked="0" layoutInCell="1" allowOverlap="1" wp14:anchorId="015F07DB" wp14:editId="4B5A719A">
            <wp:simplePos x="0" y="0"/>
            <wp:positionH relativeFrom="column">
              <wp:posOffset>-10215</wp:posOffset>
            </wp:positionH>
            <wp:positionV relativeFrom="paragraph">
              <wp:posOffset>2535224</wp:posOffset>
            </wp:positionV>
            <wp:extent cx="5610225" cy="609600"/>
            <wp:effectExtent l="0" t="0" r="9525" b="0"/>
            <wp:wrapTopAndBottom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3939">
        <w:rPr>
          <w:noProof/>
        </w:rPr>
        <w:drawing>
          <wp:anchor distT="0" distB="0" distL="114300" distR="114300" simplePos="0" relativeHeight="251663872" behindDoc="0" locked="0" layoutInCell="1" allowOverlap="1" wp14:anchorId="26648626" wp14:editId="346C8AB3">
            <wp:simplePos x="0" y="0"/>
            <wp:positionH relativeFrom="column">
              <wp:posOffset>773</wp:posOffset>
            </wp:positionH>
            <wp:positionV relativeFrom="paragraph">
              <wp:posOffset>3276296</wp:posOffset>
            </wp:positionV>
            <wp:extent cx="1776095" cy="2861945"/>
            <wp:effectExtent l="19050" t="19050" r="0" b="0"/>
            <wp:wrapTopAndBottom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28619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F1F9F">
        <w:rPr>
          <w:noProof/>
        </w:rPr>
        <w:drawing>
          <wp:inline distT="0" distB="0" distL="0" distR="0" wp14:anchorId="1B62054D" wp14:editId="4C0CA2DE">
            <wp:extent cx="3983544" cy="2361537"/>
            <wp:effectExtent l="19050" t="19050" r="0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8603" cy="237046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C49CB4" w14:textId="167F30D6" w:rsidR="00701729" w:rsidRDefault="00701729" w:rsidP="00701729">
      <w:pPr>
        <w:spacing w:after="0"/>
        <w:jc w:val="both"/>
        <w:rPr>
          <w:sz w:val="24"/>
        </w:rPr>
      </w:pPr>
    </w:p>
    <w:p w14:paraId="6ABC605B" w14:textId="0205B28B" w:rsidR="00701729" w:rsidRDefault="00701729" w:rsidP="00701729">
      <w:pPr>
        <w:spacing w:after="0"/>
        <w:jc w:val="both"/>
        <w:rPr>
          <w:sz w:val="24"/>
        </w:rPr>
      </w:pPr>
    </w:p>
    <w:p w14:paraId="2F9F363E" w14:textId="09F0C7C3" w:rsidR="00A72ABE" w:rsidRDefault="00A72ABE" w:rsidP="00701729">
      <w:pPr>
        <w:spacing w:after="0"/>
        <w:jc w:val="both"/>
        <w:rPr>
          <w:sz w:val="24"/>
        </w:rPr>
      </w:pPr>
    </w:p>
    <w:p w14:paraId="752C4925" w14:textId="3EFF1152" w:rsidR="00A72ABE" w:rsidRDefault="00A72ABE" w:rsidP="00701729">
      <w:pPr>
        <w:spacing w:after="0"/>
        <w:jc w:val="both"/>
        <w:rPr>
          <w:sz w:val="24"/>
        </w:rPr>
      </w:pPr>
    </w:p>
    <w:p w14:paraId="5A483A73" w14:textId="1FF72871" w:rsidR="00A72ABE" w:rsidRDefault="00A72ABE" w:rsidP="00701729">
      <w:pPr>
        <w:spacing w:after="0"/>
        <w:jc w:val="both"/>
        <w:rPr>
          <w:sz w:val="24"/>
        </w:rPr>
      </w:pPr>
    </w:p>
    <w:p w14:paraId="67D748A5" w14:textId="490ADABA" w:rsidR="00A72ABE" w:rsidRDefault="00A72ABE" w:rsidP="00701729">
      <w:pPr>
        <w:spacing w:after="0"/>
        <w:jc w:val="both"/>
        <w:rPr>
          <w:sz w:val="24"/>
        </w:rPr>
      </w:pPr>
    </w:p>
    <w:p w14:paraId="4075E3EB" w14:textId="05B579C1" w:rsidR="00A72ABE" w:rsidRDefault="00A72ABE" w:rsidP="00701729">
      <w:pPr>
        <w:spacing w:after="0"/>
        <w:jc w:val="both"/>
        <w:rPr>
          <w:sz w:val="24"/>
        </w:rPr>
      </w:pPr>
    </w:p>
    <w:p w14:paraId="1E0C8A40" w14:textId="6220885F" w:rsidR="00A72ABE" w:rsidRDefault="00A72ABE" w:rsidP="00701729">
      <w:pPr>
        <w:spacing w:after="0"/>
        <w:jc w:val="both"/>
        <w:rPr>
          <w:sz w:val="24"/>
        </w:rPr>
      </w:pPr>
    </w:p>
    <w:p w14:paraId="151C9D86" w14:textId="77777777" w:rsidR="00A72ABE" w:rsidRPr="00961C55" w:rsidRDefault="00A72ABE" w:rsidP="00701729">
      <w:pPr>
        <w:spacing w:after="0"/>
        <w:jc w:val="both"/>
        <w:rPr>
          <w:sz w:val="24"/>
        </w:rPr>
      </w:pPr>
    </w:p>
    <w:p w14:paraId="57C98163" w14:textId="26CC4C29" w:rsidR="00701729" w:rsidRPr="00701729" w:rsidRDefault="00701729" w:rsidP="00701729">
      <w:pPr>
        <w:pStyle w:val="Prrafodelista"/>
        <w:numPr>
          <w:ilvl w:val="0"/>
          <w:numId w:val="35"/>
        </w:numPr>
        <w:spacing w:after="0"/>
        <w:jc w:val="both"/>
        <w:rPr>
          <w:sz w:val="24"/>
        </w:rPr>
      </w:pPr>
      <w:r w:rsidRPr="00165987">
        <w:rPr>
          <w:noProof/>
        </w:rPr>
        <w:drawing>
          <wp:anchor distT="0" distB="0" distL="114300" distR="114300" simplePos="0" relativeHeight="251681280" behindDoc="0" locked="0" layoutInCell="1" allowOverlap="1" wp14:anchorId="06B8881E" wp14:editId="03834917">
            <wp:simplePos x="0" y="0"/>
            <wp:positionH relativeFrom="column">
              <wp:posOffset>3810</wp:posOffset>
            </wp:positionH>
            <wp:positionV relativeFrom="paragraph">
              <wp:posOffset>683260</wp:posOffset>
            </wp:positionV>
            <wp:extent cx="3695700" cy="2159000"/>
            <wp:effectExtent l="19050" t="19050" r="0" b="0"/>
            <wp:wrapTopAndBottom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159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729">
        <w:rPr>
          <w:rFonts w:cstheme="minorHAnsi"/>
          <w:sz w:val="24"/>
        </w:rPr>
        <w:t>Granulometría Norma AASHTO T-27 demuestra que es un suelo de grano grueso, ya que el tamiz No. 200 retiene más del 50% (70.11%); su símbolo según Carta Casa Grande es ML.</w:t>
      </w:r>
    </w:p>
    <w:p w14:paraId="6875963E" w14:textId="02FFAFFC" w:rsidR="00701729" w:rsidRDefault="00701729" w:rsidP="00701729">
      <w:pPr>
        <w:spacing w:after="0"/>
        <w:jc w:val="both"/>
        <w:rPr>
          <w:sz w:val="24"/>
        </w:rPr>
      </w:pPr>
    </w:p>
    <w:p w14:paraId="2BA05A4F" w14:textId="090484AE" w:rsidR="00701729" w:rsidRPr="00701729" w:rsidRDefault="00701729" w:rsidP="00701729">
      <w:pPr>
        <w:pStyle w:val="Prrafodelista"/>
        <w:numPr>
          <w:ilvl w:val="0"/>
          <w:numId w:val="35"/>
        </w:numPr>
        <w:spacing w:after="0"/>
        <w:jc w:val="both"/>
        <w:rPr>
          <w:sz w:val="24"/>
        </w:rPr>
      </w:pPr>
      <w:r w:rsidRPr="00701729">
        <w:rPr>
          <w:rFonts w:cstheme="minorHAnsi"/>
          <w:sz w:val="24"/>
        </w:rPr>
        <w:t>En el ensayo de Limite de Atterberg Norma AASHTO T-89 da un resultado de: Límite Líquido=33%, resultó no ser Plástico clasificado como un suelo A-4.</w:t>
      </w:r>
    </w:p>
    <w:p w14:paraId="41B54817" w14:textId="1B944F5F" w:rsidR="00701729" w:rsidRDefault="00701729" w:rsidP="00701729">
      <w:pPr>
        <w:spacing w:after="0"/>
        <w:jc w:val="both"/>
        <w:rPr>
          <w:sz w:val="24"/>
        </w:rPr>
      </w:pPr>
      <w:r w:rsidRPr="00C93939">
        <w:rPr>
          <w:noProof/>
        </w:rPr>
        <w:drawing>
          <wp:anchor distT="0" distB="0" distL="114300" distR="114300" simplePos="0" relativeHeight="251683328" behindDoc="0" locked="0" layoutInCell="1" allowOverlap="1" wp14:anchorId="7A53180F" wp14:editId="2C0C3ADC">
            <wp:simplePos x="0" y="0"/>
            <wp:positionH relativeFrom="column">
              <wp:posOffset>635</wp:posOffset>
            </wp:positionH>
            <wp:positionV relativeFrom="paragraph">
              <wp:posOffset>233348</wp:posOffset>
            </wp:positionV>
            <wp:extent cx="3743960" cy="2170430"/>
            <wp:effectExtent l="19050" t="19050" r="8890" b="1270"/>
            <wp:wrapTopAndBottom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60" cy="21704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20DF02" w14:textId="77777777" w:rsidR="00701729" w:rsidRPr="00C93939" w:rsidRDefault="00701729" w:rsidP="00701729">
      <w:pPr>
        <w:spacing w:after="0"/>
        <w:jc w:val="both"/>
        <w:rPr>
          <w:sz w:val="24"/>
        </w:rPr>
      </w:pPr>
    </w:p>
    <w:p w14:paraId="3E181197" w14:textId="5F0F533A" w:rsidR="00701729" w:rsidRDefault="00701729" w:rsidP="00701729">
      <w:pPr>
        <w:pStyle w:val="Prrafodelista"/>
        <w:numPr>
          <w:ilvl w:val="0"/>
          <w:numId w:val="35"/>
        </w:numPr>
        <w:spacing w:after="0"/>
        <w:jc w:val="both"/>
        <w:rPr>
          <w:sz w:val="24"/>
        </w:rPr>
      </w:pPr>
      <w:r>
        <w:rPr>
          <w:sz w:val="24"/>
        </w:rPr>
        <w:t xml:space="preserve">Muestra #2, Proctor Modificado Norma AASHTO T-180 tiene un Peso Unitario Seco Máximo de 89.3 </w:t>
      </w:r>
      <w:proofErr w:type="spellStart"/>
      <w:r>
        <w:rPr>
          <w:sz w:val="24"/>
        </w:rPr>
        <w:t>lbs</w:t>
      </w:r>
      <w:proofErr w:type="spellEnd"/>
      <w:r>
        <w:rPr>
          <w:sz w:val="24"/>
        </w:rPr>
        <w:t>/p</w:t>
      </w:r>
      <w:r>
        <w:rPr>
          <w:rFonts w:cstheme="minorHAnsi"/>
          <w:sz w:val="24"/>
        </w:rPr>
        <w:t>ᶟ</w:t>
      </w:r>
      <w:r>
        <w:rPr>
          <w:sz w:val="24"/>
        </w:rPr>
        <w:t>, igual a 1,430.45 kg/m</w:t>
      </w:r>
      <w:r>
        <w:rPr>
          <w:rFonts w:cstheme="minorHAnsi"/>
          <w:sz w:val="24"/>
        </w:rPr>
        <w:t>ᶟ</w:t>
      </w:r>
      <w:r>
        <w:rPr>
          <w:sz w:val="24"/>
        </w:rPr>
        <w:t xml:space="preserve"> y un porcentaje de humedad optima de 23.0%.</w:t>
      </w:r>
    </w:p>
    <w:p w14:paraId="3C679ABC" w14:textId="77777777" w:rsidR="00701729" w:rsidRDefault="00701729" w:rsidP="00701729">
      <w:pPr>
        <w:spacing w:after="0"/>
        <w:jc w:val="both"/>
        <w:rPr>
          <w:sz w:val="24"/>
        </w:rPr>
      </w:pPr>
    </w:p>
    <w:p w14:paraId="6DA7DFB5" w14:textId="659710E9" w:rsidR="00701729" w:rsidRDefault="00701729" w:rsidP="00701729">
      <w:pPr>
        <w:spacing w:after="0"/>
        <w:jc w:val="both"/>
        <w:rPr>
          <w:sz w:val="24"/>
        </w:rPr>
      </w:pPr>
      <w:r w:rsidRPr="00A06AAB">
        <w:rPr>
          <w:noProof/>
        </w:rPr>
        <w:lastRenderedPageBreak/>
        <w:drawing>
          <wp:anchor distT="0" distB="0" distL="114300" distR="114300" simplePos="0" relativeHeight="251671040" behindDoc="0" locked="0" layoutInCell="1" allowOverlap="1" wp14:anchorId="0AA7AFDA" wp14:editId="4341D4A4">
            <wp:simplePos x="0" y="0"/>
            <wp:positionH relativeFrom="margin">
              <wp:posOffset>3175</wp:posOffset>
            </wp:positionH>
            <wp:positionV relativeFrom="paragraph">
              <wp:posOffset>415290</wp:posOffset>
            </wp:positionV>
            <wp:extent cx="1734185" cy="2655570"/>
            <wp:effectExtent l="19050" t="19050" r="0" b="0"/>
            <wp:wrapTopAndBottom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185" cy="26555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AAB">
        <w:rPr>
          <w:noProof/>
        </w:rPr>
        <w:drawing>
          <wp:anchor distT="0" distB="0" distL="114300" distR="114300" simplePos="0" relativeHeight="251676160" behindDoc="0" locked="0" layoutInCell="1" allowOverlap="1" wp14:anchorId="70884FA1" wp14:editId="4F980CB7">
            <wp:simplePos x="0" y="0"/>
            <wp:positionH relativeFrom="margin">
              <wp:posOffset>1214</wp:posOffset>
            </wp:positionH>
            <wp:positionV relativeFrom="paragraph">
              <wp:posOffset>3647744</wp:posOffset>
            </wp:positionV>
            <wp:extent cx="3600450" cy="2663190"/>
            <wp:effectExtent l="19050" t="19050" r="0" b="3810"/>
            <wp:wrapTopAndBottom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26631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06AAB">
        <w:rPr>
          <w:noProof/>
        </w:rPr>
        <w:drawing>
          <wp:inline distT="0" distB="0" distL="0" distR="0" wp14:anchorId="7EC615FF" wp14:editId="199BA438">
            <wp:extent cx="5610225" cy="4095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3E128C" w14:textId="78015D9D" w:rsidR="00701729" w:rsidRDefault="00701729" w:rsidP="00701729">
      <w:pPr>
        <w:spacing w:after="0"/>
        <w:jc w:val="both"/>
        <w:rPr>
          <w:sz w:val="24"/>
        </w:rPr>
      </w:pPr>
    </w:p>
    <w:p w14:paraId="545A5EFF" w14:textId="5B0A7765" w:rsidR="00701729" w:rsidRDefault="00701729" w:rsidP="00701729">
      <w:pPr>
        <w:spacing w:after="0"/>
        <w:jc w:val="both"/>
        <w:rPr>
          <w:sz w:val="24"/>
        </w:rPr>
      </w:pPr>
      <w:r w:rsidRPr="0003104C">
        <w:rPr>
          <w:noProof/>
        </w:rPr>
        <w:drawing>
          <wp:inline distT="0" distB="0" distL="0" distR="0" wp14:anchorId="66F3F389" wp14:editId="37D2AB3B">
            <wp:extent cx="5610225" cy="609600"/>
            <wp:effectExtent l="0" t="0" r="952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FB4A2F" w14:textId="77777777" w:rsidR="00701729" w:rsidRDefault="00701729" w:rsidP="00701729">
      <w:pPr>
        <w:spacing w:after="0"/>
        <w:jc w:val="both"/>
        <w:rPr>
          <w:sz w:val="24"/>
        </w:rPr>
      </w:pPr>
    </w:p>
    <w:p w14:paraId="2859B5FB" w14:textId="77777777" w:rsidR="00701729" w:rsidRDefault="00701729" w:rsidP="00701729">
      <w:pPr>
        <w:spacing w:after="0"/>
        <w:jc w:val="both"/>
        <w:rPr>
          <w:sz w:val="24"/>
        </w:rPr>
      </w:pPr>
    </w:p>
    <w:p w14:paraId="14A72DE9" w14:textId="18250A1C" w:rsidR="00701729" w:rsidRDefault="00701729" w:rsidP="00701729">
      <w:pPr>
        <w:spacing w:after="0"/>
        <w:jc w:val="both"/>
        <w:rPr>
          <w:sz w:val="24"/>
        </w:rPr>
      </w:pPr>
    </w:p>
    <w:p w14:paraId="60018E3D" w14:textId="203C23B0" w:rsidR="00701729" w:rsidRDefault="00701729" w:rsidP="00701729">
      <w:pPr>
        <w:spacing w:after="0"/>
        <w:jc w:val="both"/>
        <w:rPr>
          <w:sz w:val="24"/>
        </w:rPr>
      </w:pPr>
    </w:p>
    <w:p w14:paraId="3E31DFB1" w14:textId="1A5F7174" w:rsidR="00701729" w:rsidRDefault="00701729" w:rsidP="00701729">
      <w:pPr>
        <w:spacing w:after="0"/>
        <w:jc w:val="both"/>
        <w:rPr>
          <w:sz w:val="24"/>
        </w:rPr>
      </w:pPr>
    </w:p>
    <w:p w14:paraId="5A90350C" w14:textId="694FF941" w:rsidR="00701729" w:rsidRDefault="00701729" w:rsidP="00701729">
      <w:pPr>
        <w:spacing w:after="0"/>
        <w:jc w:val="both"/>
        <w:rPr>
          <w:sz w:val="24"/>
        </w:rPr>
      </w:pPr>
    </w:p>
    <w:p w14:paraId="3C1A2208" w14:textId="77777777" w:rsidR="00701729" w:rsidRDefault="00701729" w:rsidP="00701729">
      <w:pPr>
        <w:spacing w:after="0"/>
        <w:jc w:val="both"/>
        <w:rPr>
          <w:sz w:val="24"/>
        </w:rPr>
      </w:pPr>
    </w:p>
    <w:p w14:paraId="6C99014F" w14:textId="16BC3308" w:rsidR="00701729" w:rsidRPr="00C93939" w:rsidRDefault="001543AE" w:rsidP="00701729">
      <w:pPr>
        <w:spacing w:after="0"/>
        <w:jc w:val="both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7E5FC3B" wp14:editId="04E3157E">
                <wp:simplePos x="0" y="0"/>
                <wp:positionH relativeFrom="column">
                  <wp:posOffset>291465</wp:posOffset>
                </wp:positionH>
                <wp:positionV relativeFrom="paragraph">
                  <wp:posOffset>7644130</wp:posOffset>
                </wp:positionV>
                <wp:extent cx="2619375" cy="200025"/>
                <wp:effectExtent l="0" t="0" r="0" b="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19375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19B75" id="Rectángulo 2" o:spid="_x0000_s1026" style="position:absolute;margin-left:22.95pt;margin-top:601.9pt;width:206.25pt;height:15.75pt;flip:y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" fillcolor="white [3212]" stroked="f" strokeweight="1pt"/>
            </w:pict>
          </mc:Fallback>
        </mc:AlternateContent>
      </w:r>
      <w:r w:rsidR="00701729" w:rsidRPr="0003104C">
        <w:rPr>
          <w:noProof/>
        </w:rPr>
        <w:drawing>
          <wp:inline distT="0" distB="0" distL="0" distR="0" wp14:anchorId="3D075DBF" wp14:editId="220574F3">
            <wp:extent cx="3261642" cy="2098785"/>
            <wp:effectExtent l="19050" t="1905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4" b="25919"/>
                    <a:stretch/>
                  </pic:blipFill>
                  <pic:spPr bwMode="auto">
                    <a:xfrm>
                      <a:off x="0" y="0"/>
                      <a:ext cx="3314290" cy="213266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D42058" w14:textId="77777777" w:rsidR="00701729" w:rsidRDefault="00701729" w:rsidP="00701729">
      <w:pPr>
        <w:spacing w:after="0"/>
        <w:jc w:val="both"/>
        <w:rPr>
          <w:sz w:val="24"/>
        </w:rPr>
      </w:pPr>
      <w:r w:rsidRPr="00F07E39">
        <w:rPr>
          <w:sz w:val="24"/>
        </w:rPr>
        <w:t>El ensayo de Equivalente de Arena, Norma AASHTO T-176 da un promedio de 38.6%.</w:t>
      </w:r>
    </w:p>
    <w:p w14:paraId="18E9B87F" w14:textId="77777777" w:rsidR="00701729" w:rsidRDefault="00701729" w:rsidP="00701729">
      <w:pPr>
        <w:spacing w:after="0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78208" behindDoc="0" locked="0" layoutInCell="1" allowOverlap="1" wp14:anchorId="5B37C327" wp14:editId="396B9BE3">
            <wp:simplePos x="0" y="0"/>
            <wp:positionH relativeFrom="margin">
              <wp:posOffset>462280</wp:posOffset>
            </wp:positionH>
            <wp:positionV relativeFrom="paragraph">
              <wp:posOffset>-1905</wp:posOffset>
            </wp:positionV>
            <wp:extent cx="2213610" cy="2782570"/>
            <wp:effectExtent l="0" t="0" r="0" b="0"/>
            <wp:wrapTopAndBottom/>
            <wp:docPr id="27" name="Imagen 27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Tabl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10" cy="2782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1AC63" w14:textId="12E8E6FE" w:rsidR="00701729" w:rsidRPr="00A711D0" w:rsidRDefault="00701729" w:rsidP="00A711D0">
      <w:pPr>
        <w:spacing w:after="0"/>
        <w:jc w:val="both"/>
        <w:rPr>
          <w:sz w:val="24"/>
        </w:rPr>
      </w:pPr>
      <w:r w:rsidRPr="00A711D0">
        <w:rPr>
          <w:sz w:val="24"/>
        </w:rPr>
        <w:t>Se apoyó en la caracterización para determinar la Densidad y Humedad de Campo usando arena Norma AASHTO T-191, en relleno estructural de plataforma Ingreso-egreso hacia donde se construirá tanque estabilizador del Proyecto denominado: Sistema de Tratamiento de Aguas Residuales y Desechos Sólidos orgánicos de la Institución. Los resultados fueron los siguientes: Primer densidad 94.7% de compactación, segunda densidad con 95.2% de compactación y la última densidad con 97% de compactación.</w:t>
      </w:r>
    </w:p>
    <w:p w14:paraId="286F9DC8" w14:textId="77777777" w:rsidR="00701729" w:rsidRPr="00701729" w:rsidRDefault="00701729" w:rsidP="00701729"/>
    <w:p w14:paraId="50D677FE" w14:textId="69C6E977" w:rsidR="006A660B" w:rsidRDefault="006A660B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EF75AE4" w14:textId="42669C71" w:rsidR="00A711D0" w:rsidRDefault="00A711D0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58C7D0E" w14:textId="77777777" w:rsidR="00A711D0" w:rsidRDefault="00A711D0" w:rsidP="009876B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6D71645" w14:textId="7D703E3C" w:rsidR="00920DCD" w:rsidRDefault="00920DCD" w:rsidP="003505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14DB6A01" w14:textId="77777777" w:rsidR="008077E0" w:rsidRPr="004E0FD5" w:rsidRDefault="008077E0" w:rsidP="003505FD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61E3B46" w14:textId="5BBB02FF" w:rsidR="004378AF" w:rsidRDefault="00A9271B" w:rsidP="0029124B">
      <w:pPr>
        <w:pStyle w:val="Ttulo1"/>
        <w:spacing w:before="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05398312"/>
      <w:r w:rsidRPr="005A78D0">
        <w:rPr>
          <w:rFonts w:ascii="Times New Roman" w:hAnsi="Times New Roman" w:cs="Times New Roman"/>
          <w:sz w:val="24"/>
          <w:szCs w:val="24"/>
        </w:rPr>
        <w:t>LEVANTAMIENTOS TOPOGRÁFICOS Y BATIMÉTRICOS, PLANTAS DE TRATAMIENTO, SECCIONES TRANSVERSALES DEL RÍO VILLALOBOS, PROYECTOS DE CONSTRUCCIÓN DE DIQUES, BORDAS, TALUDES, HUMEDALES, RELLENO SANITARIO Y DESEMBOCADURA.</w:t>
      </w:r>
      <w:bookmarkEnd w:id="4"/>
    </w:p>
    <w:p w14:paraId="306EE91F" w14:textId="77777777" w:rsidR="0029124B" w:rsidRPr="0029124B" w:rsidRDefault="0029124B" w:rsidP="0029124B"/>
    <w:p w14:paraId="43C40885" w14:textId="54BF7BE5" w:rsidR="001C63C2" w:rsidRDefault="00097137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Levantamiento topográfico en calle de acceso frente a oficinas de División Forestal para la instalación de adoquín. </w:t>
      </w:r>
    </w:p>
    <w:p w14:paraId="5100F082" w14:textId="75A947FE" w:rsidR="00097137" w:rsidRDefault="00512D18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2A3AA664" wp14:editId="6713BD10">
            <wp:extent cx="3962400" cy="2228850"/>
            <wp:effectExtent l="19050" t="19050" r="19050" b="190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6791" cy="22481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361F65" w14:textId="457F19B6" w:rsidR="00174453" w:rsidRDefault="00174453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5BD228" w14:textId="031F412A" w:rsidR="008F44FE" w:rsidRDefault="008F44FE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13A6BF" w14:textId="49F0D9F6" w:rsidR="001C3CC0" w:rsidRDefault="001C3CC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E6846A" w14:textId="3FE5CB8C" w:rsidR="001C3CC0" w:rsidRDefault="001C3CC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BE9A97" w14:textId="2E45887E" w:rsidR="001C3CC0" w:rsidRDefault="001C3CC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C922290" w14:textId="391532D4" w:rsidR="001C3CC0" w:rsidRDefault="001C3CC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D4BC5B4" w14:textId="14439840" w:rsidR="001C3CC0" w:rsidRDefault="001C3CC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349CCE" w14:textId="77777777" w:rsidR="008077E0" w:rsidRDefault="008077E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8010FE" w14:textId="77777777" w:rsidR="001C3CC0" w:rsidRDefault="001C3CC0" w:rsidP="00672A76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A1714A" w14:textId="77777777" w:rsidR="003634FB" w:rsidRDefault="003634FB" w:rsidP="002B1649">
      <w:pPr>
        <w:pStyle w:val="Ttulo1"/>
        <w:rPr>
          <w:rFonts w:ascii="Times New Roman" w:hAnsi="Times New Roman" w:cs="Times New Roman"/>
        </w:rPr>
      </w:pPr>
      <w:bookmarkStart w:id="5" w:name="_Toc105398313"/>
    </w:p>
    <w:p w14:paraId="06A06264" w14:textId="471C3170" w:rsidR="002B1649" w:rsidRDefault="001E5911" w:rsidP="002B1649">
      <w:pPr>
        <w:pStyle w:val="Ttulo1"/>
        <w:rPr>
          <w:rFonts w:ascii="Times New Roman" w:hAnsi="Times New Roman" w:cs="Times New Roman"/>
        </w:rPr>
      </w:pPr>
      <w:r w:rsidRPr="001E5911">
        <w:rPr>
          <w:rFonts w:ascii="Times New Roman" w:hAnsi="Times New Roman" w:cs="Times New Roman"/>
        </w:rPr>
        <w:t>OTRAS ACTIVIDADES</w:t>
      </w:r>
      <w:bookmarkEnd w:id="5"/>
      <w:r w:rsidRPr="001E5911">
        <w:rPr>
          <w:rFonts w:ascii="Times New Roman" w:hAnsi="Times New Roman" w:cs="Times New Roman"/>
        </w:rPr>
        <w:t xml:space="preserve"> </w:t>
      </w:r>
    </w:p>
    <w:p w14:paraId="640D00AD" w14:textId="77777777" w:rsidR="002B1649" w:rsidRPr="002B1649" w:rsidRDefault="002B1649" w:rsidP="002B1649"/>
    <w:p w14:paraId="4635E954" w14:textId="452CC610" w:rsidR="0064576A" w:rsidRDefault="000905B5" w:rsidP="00853E87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5B5">
        <w:rPr>
          <w:rFonts w:ascii="Times New Roman" w:hAnsi="Times New Roman" w:cs="Times New Roman"/>
          <w:bCs/>
          <w:sz w:val="24"/>
          <w:szCs w:val="24"/>
        </w:rPr>
        <w:t xml:space="preserve">Trabajos 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para instalación de </w:t>
      </w:r>
      <w:r w:rsidR="00853E87" w:rsidRPr="00853E87">
        <w:rPr>
          <w:rFonts w:ascii="Times New Roman" w:hAnsi="Times New Roman" w:cs="Times New Roman"/>
          <w:bCs/>
          <w:sz w:val="24"/>
          <w:szCs w:val="24"/>
        </w:rPr>
        <w:t>sistema de tratamiento de aguas residuales y desechos sólidos orgánicos de la institución</w:t>
      </w:r>
      <w:r w:rsidRPr="00853E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905B5">
        <w:rPr>
          <w:rFonts w:ascii="Times New Roman" w:hAnsi="Times New Roman" w:cs="Times New Roman"/>
          <w:bCs/>
          <w:sz w:val="24"/>
          <w:szCs w:val="24"/>
        </w:rPr>
        <w:t>de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Pr="000905B5">
        <w:rPr>
          <w:rFonts w:ascii="Times New Roman" w:hAnsi="Times New Roman" w:cs="Times New Roman"/>
          <w:bCs/>
          <w:sz w:val="24"/>
          <w:szCs w:val="24"/>
        </w:rPr>
        <w:t>km 22 (</w:t>
      </w:r>
      <w:r w:rsidR="007A79A9">
        <w:rPr>
          <w:rFonts w:ascii="Times New Roman" w:hAnsi="Times New Roman" w:cs="Times New Roman"/>
          <w:bCs/>
          <w:sz w:val="24"/>
          <w:szCs w:val="24"/>
        </w:rPr>
        <w:t xml:space="preserve">Limpieza de área, </w:t>
      </w:r>
      <w:r w:rsidR="002B1649">
        <w:rPr>
          <w:rFonts w:ascii="Times New Roman" w:hAnsi="Times New Roman" w:cs="Times New Roman"/>
          <w:bCs/>
          <w:sz w:val="24"/>
          <w:szCs w:val="24"/>
        </w:rPr>
        <w:t xml:space="preserve">traslado de vivero para área de biodigestor, </w:t>
      </w:r>
      <w:r w:rsidR="007179B2">
        <w:rPr>
          <w:rFonts w:ascii="Times New Roman" w:hAnsi="Times New Roman" w:cs="Times New Roman"/>
          <w:bCs/>
          <w:sz w:val="24"/>
          <w:szCs w:val="24"/>
        </w:rPr>
        <w:t>extracción de lodos</w:t>
      </w:r>
      <w:r w:rsidRPr="000905B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1EC47CD0" w14:textId="79543C6D" w:rsidR="00512D18" w:rsidRDefault="002B1649" w:rsidP="00512D18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05B5">
        <w:rPr>
          <w:rFonts w:ascii="Times New Roman" w:hAnsi="Times New Roman" w:cs="Times New Roman"/>
          <w:bCs/>
          <w:sz w:val="24"/>
          <w:szCs w:val="24"/>
        </w:rPr>
        <w:t>Trabajos en planta separadora de km 22 (</w:t>
      </w:r>
      <w:r w:rsidR="00097137">
        <w:rPr>
          <w:rFonts w:ascii="Times New Roman" w:hAnsi="Times New Roman" w:cs="Times New Roman"/>
          <w:bCs/>
          <w:sz w:val="24"/>
          <w:szCs w:val="24"/>
        </w:rPr>
        <w:t xml:space="preserve">Colocación de capa con material limo-arenosos, levantamiento de caja de aguas pluviales, fundición de cimiento en área administrativa, </w:t>
      </w:r>
      <w:r w:rsidR="00B17443">
        <w:rPr>
          <w:rFonts w:ascii="Times New Roman" w:hAnsi="Times New Roman" w:cs="Times New Roman"/>
          <w:bCs/>
          <w:sz w:val="24"/>
          <w:szCs w:val="24"/>
        </w:rPr>
        <w:t xml:space="preserve">levantamiento de muros en área administrativa, </w:t>
      </w:r>
      <w:r w:rsidR="00E627C8">
        <w:rPr>
          <w:rFonts w:ascii="Times New Roman" w:hAnsi="Times New Roman" w:cs="Times New Roman"/>
          <w:bCs/>
          <w:sz w:val="24"/>
          <w:szCs w:val="24"/>
        </w:rPr>
        <w:t>acarreo de materiales de construcción y trazo de niveles de bases de galpón principal</w:t>
      </w:r>
      <w:r w:rsidRPr="000905B5">
        <w:rPr>
          <w:rFonts w:ascii="Times New Roman" w:hAnsi="Times New Roman" w:cs="Times New Roman"/>
          <w:bCs/>
          <w:sz w:val="24"/>
          <w:szCs w:val="24"/>
        </w:rPr>
        <w:t>).</w:t>
      </w:r>
    </w:p>
    <w:p w14:paraId="52CB7776" w14:textId="0F136B40" w:rsidR="00512D18" w:rsidRDefault="00512D18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FEC7427" wp14:editId="433F0D73">
            <wp:extent cx="3618865" cy="1933532"/>
            <wp:effectExtent l="19050" t="19050" r="19685" b="1016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5128"/>
                    <a:stretch/>
                  </pic:blipFill>
                  <pic:spPr bwMode="auto">
                    <a:xfrm>
                      <a:off x="0" y="0"/>
                      <a:ext cx="3632503" cy="1940819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926E9" w14:textId="77062ED1" w:rsidR="00B17443" w:rsidRDefault="00B17443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948032" behindDoc="0" locked="0" layoutInCell="1" allowOverlap="1" wp14:anchorId="0421AF7E" wp14:editId="6CE08088">
            <wp:simplePos x="0" y="0"/>
            <wp:positionH relativeFrom="margin">
              <wp:align>right</wp:align>
            </wp:positionH>
            <wp:positionV relativeFrom="paragraph">
              <wp:posOffset>414020</wp:posOffset>
            </wp:positionV>
            <wp:extent cx="3619500" cy="1628775"/>
            <wp:effectExtent l="19050" t="19050" r="19050" b="28575"/>
            <wp:wrapTopAndBottom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6287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19D0FE" w14:textId="61539059" w:rsidR="00B17443" w:rsidRDefault="00B17443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DD5857D" w14:textId="31F5B3E1" w:rsidR="00B17443" w:rsidRDefault="00B17443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A029AE7" w14:textId="79DCA7C1" w:rsidR="00CD3DAB" w:rsidRDefault="00CD3DAB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11C9F7C" w14:textId="621F2200" w:rsidR="00687C39" w:rsidRDefault="00687C39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A9220D" w14:textId="77777777" w:rsidR="00687C39" w:rsidRDefault="00687C39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4B433F" w14:textId="10905FE7" w:rsidR="00B17443" w:rsidRPr="00512D18" w:rsidRDefault="00B17443" w:rsidP="00512D18">
      <w:p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283CF8" w14:textId="22F68BDF" w:rsidR="000905B5" w:rsidRDefault="006648E1" w:rsidP="000905B5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Elaboración de estructura de documento final </w:t>
      </w:r>
      <w:r w:rsidR="000905B5" w:rsidRPr="000905B5">
        <w:rPr>
          <w:rFonts w:ascii="Times New Roman" w:hAnsi="Times New Roman" w:cs="Times New Roman"/>
          <w:sz w:val="24"/>
          <w:szCs w:val="24"/>
        </w:rPr>
        <w:t>del consejo científico para evaluación y actualización de la "Declaración Sectores de alto riesgo en la cuenca del Lago de Amatitlán"</w:t>
      </w:r>
      <w:r>
        <w:rPr>
          <w:rFonts w:ascii="Times New Roman" w:hAnsi="Times New Roman" w:cs="Times New Roman"/>
          <w:sz w:val="24"/>
          <w:szCs w:val="24"/>
        </w:rPr>
        <w:t xml:space="preserve"> en INSIVUMEH zona 13. </w:t>
      </w:r>
    </w:p>
    <w:p w14:paraId="6760BC5B" w14:textId="3DAD545E" w:rsidR="00B17443" w:rsidRDefault="00B17443" w:rsidP="00B17443">
      <w:pPr>
        <w:pStyle w:val="Prrafodelista"/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50511E6" wp14:editId="76268933">
            <wp:extent cx="4000000" cy="1800000"/>
            <wp:effectExtent l="19050" t="19050" r="19685" b="1016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000" cy="180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FAC049" w14:textId="3F6A60BD" w:rsidR="0060191D" w:rsidRDefault="0060191D" w:rsidP="000905B5">
      <w:pPr>
        <w:pStyle w:val="Prrafodelista"/>
        <w:numPr>
          <w:ilvl w:val="0"/>
          <w:numId w:val="25"/>
        </w:numPr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E627C8">
        <w:rPr>
          <w:rFonts w:ascii="Times New Roman" w:hAnsi="Times New Roman" w:cs="Times New Roman"/>
          <w:sz w:val="24"/>
          <w:szCs w:val="24"/>
        </w:rPr>
        <w:t xml:space="preserve">realizó visita técnica </w:t>
      </w:r>
      <w:r w:rsidR="00E627C8" w:rsidRPr="00E627C8">
        <w:rPr>
          <w:rFonts w:ascii="Times New Roman" w:hAnsi="Times New Roman" w:cs="Times New Roman"/>
          <w:sz w:val="24"/>
          <w:szCs w:val="24"/>
        </w:rPr>
        <w:t>al inmueble de la señora Aurora Luz Arévalo aledaño al río Platanitos en el municipio del casco central de Villa Nueva</w:t>
      </w:r>
      <w:r w:rsidR="00E627C8">
        <w:rPr>
          <w:rFonts w:ascii="Times New Roman" w:hAnsi="Times New Roman" w:cs="Times New Roman"/>
          <w:sz w:val="24"/>
          <w:szCs w:val="24"/>
        </w:rPr>
        <w:t xml:space="preserve">, </w:t>
      </w:r>
      <w:r w:rsidR="00E627C8" w:rsidRPr="00E627C8">
        <w:rPr>
          <w:rFonts w:ascii="Times New Roman" w:hAnsi="Times New Roman" w:cs="Times New Roman"/>
          <w:sz w:val="24"/>
          <w:szCs w:val="24"/>
        </w:rPr>
        <w:t xml:space="preserve">departamento de Guatemala, </w:t>
      </w:r>
      <w:r w:rsidR="00E627C8">
        <w:rPr>
          <w:rFonts w:ascii="Times New Roman" w:hAnsi="Times New Roman" w:cs="Times New Roman"/>
          <w:sz w:val="24"/>
          <w:szCs w:val="24"/>
        </w:rPr>
        <w:t xml:space="preserve">solicitado por el </w:t>
      </w:r>
      <w:r w:rsidR="00E627C8" w:rsidRPr="00E627C8">
        <w:rPr>
          <w:rFonts w:ascii="Times New Roman" w:hAnsi="Times New Roman" w:cs="Times New Roman"/>
          <w:sz w:val="24"/>
          <w:szCs w:val="24"/>
        </w:rPr>
        <w:t>Departamento de Gestión Integral del Riesgo de Desastres de la Municipalidad de Villa Nueva</w:t>
      </w:r>
      <w:r w:rsidR="0029124B">
        <w:rPr>
          <w:rFonts w:ascii="Times New Roman" w:hAnsi="Times New Roman" w:cs="Times New Roman"/>
          <w:sz w:val="24"/>
          <w:szCs w:val="24"/>
        </w:rPr>
        <w:t>.</w:t>
      </w:r>
    </w:p>
    <w:p w14:paraId="6F0E0C32" w14:textId="1463E415" w:rsidR="00B17443" w:rsidRDefault="00B17443" w:rsidP="00B17443">
      <w:pPr>
        <w:pStyle w:val="Prrafodelista"/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DB6F64" wp14:editId="7C24406E">
            <wp:extent cx="4018915" cy="2260640"/>
            <wp:effectExtent l="19050" t="19050" r="635" b="635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3959" cy="226347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326320" w14:textId="58A10E7B" w:rsidR="00693E3C" w:rsidRDefault="00693E3C" w:rsidP="00693E3C">
      <w:pPr>
        <w:pStyle w:val="Prrafodelista"/>
        <w:tabs>
          <w:tab w:val="left" w:pos="2375"/>
        </w:tabs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0DB91E" w14:textId="60FA80B2" w:rsidR="00C04D91" w:rsidRPr="00C04D91" w:rsidRDefault="00C04D91" w:rsidP="00C04D91">
      <w:pPr>
        <w:rPr>
          <w:rFonts w:ascii="Arial" w:hAnsi="Arial" w:cs="Arial"/>
          <w:sz w:val="24"/>
          <w:szCs w:val="24"/>
        </w:rPr>
      </w:pPr>
    </w:p>
    <w:sectPr w:rsidR="00C04D91" w:rsidRPr="00C04D91" w:rsidSect="004633D8">
      <w:headerReference w:type="default" r:id="rId27"/>
      <w:footerReference w:type="default" r:id="rId28"/>
      <w:pgSz w:w="12240" w:h="15840"/>
      <w:pgMar w:top="1417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8B63" w14:textId="77777777" w:rsidR="005056CE" w:rsidRDefault="005056CE">
      <w:pPr>
        <w:spacing w:after="0" w:line="240" w:lineRule="auto"/>
      </w:pPr>
      <w:r>
        <w:separator/>
      </w:r>
    </w:p>
  </w:endnote>
  <w:endnote w:type="continuationSeparator" w:id="0">
    <w:p w14:paraId="56E3DDA6" w14:textId="77777777" w:rsidR="005056CE" w:rsidRDefault="00505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SemiBold">
    <w:altName w:val="Trebuchet MS"/>
    <w:charset w:val="00"/>
    <w:family w:val="auto"/>
    <w:pitch w:val="variable"/>
    <w:sig w:usb0="A00002FF" w:usb1="5000205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7013B" w14:textId="13EFE8B9" w:rsidR="00B17443" w:rsidRDefault="0008088E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  <w:lang w:val="es-ES"/>
      </w:rPr>
      <w:t>Página</w:t>
    </w:r>
    <w:r>
      <w:rPr>
        <w:color w:val="8496B0" w:themeColor="text2" w:themeTint="99"/>
        <w:sz w:val="24"/>
        <w:szCs w:val="24"/>
        <w:lang w:val="es-ES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505FD" w:rsidRPr="003505FD">
      <w:rPr>
        <w:noProof/>
        <w:color w:val="323E4F" w:themeColor="text2" w:themeShade="BF"/>
        <w:sz w:val="24"/>
        <w:szCs w:val="24"/>
        <w:lang w:val="es-ES"/>
      </w:rPr>
      <w:t>8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  <w:lang w:val="es-ES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3505FD" w:rsidRPr="003505FD">
      <w:rPr>
        <w:noProof/>
        <w:color w:val="323E4F" w:themeColor="text2" w:themeShade="BF"/>
        <w:sz w:val="24"/>
        <w:szCs w:val="24"/>
        <w:lang w:val="es-ES"/>
      </w:rPr>
      <w:t>8</w:t>
    </w:r>
    <w:r>
      <w:rPr>
        <w:color w:val="323E4F" w:themeColor="text2" w:themeShade="BF"/>
        <w:sz w:val="24"/>
        <w:szCs w:val="24"/>
      </w:rPr>
      <w:fldChar w:fldCharType="end"/>
    </w:r>
  </w:p>
  <w:p w14:paraId="0FA7000A" w14:textId="77777777" w:rsidR="00B17443" w:rsidRDefault="00B174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034F2" w14:textId="77777777" w:rsidR="005056CE" w:rsidRDefault="005056CE">
      <w:pPr>
        <w:spacing w:after="0" w:line="240" w:lineRule="auto"/>
      </w:pPr>
      <w:r>
        <w:separator/>
      </w:r>
    </w:p>
  </w:footnote>
  <w:footnote w:type="continuationSeparator" w:id="0">
    <w:p w14:paraId="018D38FB" w14:textId="77777777" w:rsidR="005056CE" w:rsidRDefault="005056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E8BD8" w14:textId="670F9C87" w:rsidR="00B17443" w:rsidRDefault="001543AE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451DCA" wp14:editId="0559F4C3">
              <wp:simplePos x="0" y="0"/>
              <wp:positionH relativeFrom="column">
                <wp:posOffset>2834640</wp:posOffset>
              </wp:positionH>
              <wp:positionV relativeFrom="paragraph">
                <wp:posOffset>-68580</wp:posOffset>
              </wp:positionV>
              <wp:extent cx="1761490" cy="781050"/>
              <wp:effectExtent l="0" t="0" r="0" b="0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6149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3699BC2" w14:textId="77777777" w:rsidR="00B17443" w:rsidRPr="00C61F3C" w:rsidRDefault="0008088E" w:rsidP="00B17443">
                          <w:pPr>
                            <w:snapToGrid w:val="0"/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</w:pPr>
                          <w:r w:rsidRPr="00C61F3C">
                            <w:rPr>
                              <w:rFonts w:ascii="Raleway SemiBold" w:hAnsi="Raleway SemiBold"/>
                              <w:b/>
                              <w:color w:val="0E1538"/>
                              <w:sz w:val="20"/>
                              <w:szCs w:val="20"/>
                            </w:rPr>
                            <w:t>La Autoridad para el Manejo Sustentable de la Cuenca y del Lago de Amatitlán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451DC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23.2pt;margin-top:-5.4pt;width:138.7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" filled="f" stroked="f" strokeweight=".5pt">
              <v:textbox>
                <w:txbxContent>
                  <w:p w14:paraId="53699BC2" w14:textId="77777777" w:rsidR="00B17443" w:rsidRPr="00C61F3C" w:rsidRDefault="0008088E" w:rsidP="00B17443">
                    <w:pPr>
                      <w:snapToGrid w:val="0"/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</w:pPr>
                    <w:r w:rsidRPr="00C61F3C">
                      <w:rPr>
                        <w:rFonts w:ascii="Raleway SemiBold" w:hAnsi="Raleway SemiBold"/>
                        <w:b/>
                        <w:color w:val="0E1538"/>
                        <w:sz w:val="20"/>
                        <w:szCs w:val="20"/>
                      </w:rPr>
                      <w:t>La Autoridad para el Manejo Sustentable de la Cuenca y del Lago de Amatitlán</w:t>
                    </w:r>
                  </w:p>
                </w:txbxContent>
              </v:textbox>
            </v:shape>
          </w:pict>
        </mc:Fallback>
      </mc:AlternateContent>
    </w:r>
    <w:r w:rsidR="0008088E" w:rsidRPr="00184C47">
      <w:rPr>
        <w:noProof/>
        <w:lang w:eastAsia="es-GT"/>
      </w:rPr>
      <w:drawing>
        <wp:anchor distT="0" distB="0" distL="114300" distR="114300" simplePos="0" relativeHeight="251660288" behindDoc="1" locked="0" layoutInCell="1" allowOverlap="1" wp14:anchorId="472DEB96" wp14:editId="47B3AFBC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5415" cy="11876405"/>
          <wp:effectExtent l="0" t="0" r="6985" b="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Hoja Membretada 2020-2024-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65415" cy="11876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3A69"/>
    <w:multiLevelType w:val="hybridMultilevel"/>
    <w:tmpl w:val="DC18362A"/>
    <w:lvl w:ilvl="0" w:tplc="1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CF2139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62A292A"/>
    <w:multiLevelType w:val="hybridMultilevel"/>
    <w:tmpl w:val="6BE4854C"/>
    <w:lvl w:ilvl="0" w:tplc="100A000F">
      <w:start w:val="1"/>
      <w:numFmt w:val="decimal"/>
      <w:lvlText w:val="%1.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586BF9"/>
    <w:multiLevelType w:val="hybridMultilevel"/>
    <w:tmpl w:val="0F30200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B1F2C"/>
    <w:multiLevelType w:val="hybridMultilevel"/>
    <w:tmpl w:val="C78E146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F72FF3"/>
    <w:multiLevelType w:val="hybridMultilevel"/>
    <w:tmpl w:val="1792AF9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E23AC"/>
    <w:multiLevelType w:val="hybridMultilevel"/>
    <w:tmpl w:val="7478AE5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9391C"/>
    <w:multiLevelType w:val="hybridMultilevel"/>
    <w:tmpl w:val="CC5C965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90514"/>
    <w:multiLevelType w:val="hybridMultilevel"/>
    <w:tmpl w:val="9F88B8F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D5B79"/>
    <w:multiLevelType w:val="hybridMultilevel"/>
    <w:tmpl w:val="FE464A9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4B41BD"/>
    <w:multiLevelType w:val="hybridMultilevel"/>
    <w:tmpl w:val="D48460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C234F"/>
    <w:multiLevelType w:val="hybridMultilevel"/>
    <w:tmpl w:val="55DA1AAA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26B82"/>
    <w:multiLevelType w:val="hybridMultilevel"/>
    <w:tmpl w:val="21A4D48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D61E6"/>
    <w:multiLevelType w:val="hybridMultilevel"/>
    <w:tmpl w:val="0314818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82F8B"/>
    <w:multiLevelType w:val="hybridMultilevel"/>
    <w:tmpl w:val="62A2416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D2127D"/>
    <w:multiLevelType w:val="hybridMultilevel"/>
    <w:tmpl w:val="08DACF9A"/>
    <w:lvl w:ilvl="0" w:tplc="100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323BEE"/>
    <w:multiLevelType w:val="hybridMultilevel"/>
    <w:tmpl w:val="FC0055CE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5E21A6"/>
    <w:multiLevelType w:val="hybridMultilevel"/>
    <w:tmpl w:val="91E8E06E"/>
    <w:lvl w:ilvl="0" w:tplc="1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53B62A5A"/>
    <w:multiLevelType w:val="hybridMultilevel"/>
    <w:tmpl w:val="153E598A"/>
    <w:lvl w:ilvl="0" w:tplc="396436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63C18"/>
    <w:multiLevelType w:val="hybridMultilevel"/>
    <w:tmpl w:val="D1B49A4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6C6C2C"/>
    <w:multiLevelType w:val="hybridMultilevel"/>
    <w:tmpl w:val="EB44375E"/>
    <w:lvl w:ilvl="0" w:tplc="3A645A4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AF5773"/>
    <w:multiLevelType w:val="hybridMultilevel"/>
    <w:tmpl w:val="3FE8352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A0524"/>
    <w:multiLevelType w:val="hybridMultilevel"/>
    <w:tmpl w:val="C5E2E35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0527F1"/>
    <w:multiLevelType w:val="hybridMultilevel"/>
    <w:tmpl w:val="DD0CD48E"/>
    <w:lvl w:ilvl="0" w:tplc="1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ABF112E"/>
    <w:multiLevelType w:val="hybridMultilevel"/>
    <w:tmpl w:val="EFDC7F3E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9075DC"/>
    <w:multiLevelType w:val="hybridMultilevel"/>
    <w:tmpl w:val="94CCDAD6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67322E"/>
    <w:multiLevelType w:val="hybridMultilevel"/>
    <w:tmpl w:val="7326037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C87053"/>
    <w:multiLevelType w:val="hybridMultilevel"/>
    <w:tmpl w:val="E0A8258C"/>
    <w:lvl w:ilvl="0" w:tplc="EDBA7F4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C1BB6"/>
    <w:multiLevelType w:val="hybridMultilevel"/>
    <w:tmpl w:val="BF6AD492"/>
    <w:lvl w:ilvl="0" w:tplc="47D082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u w:val="none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B02632"/>
    <w:multiLevelType w:val="hybridMultilevel"/>
    <w:tmpl w:val="C0AAB0D8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0F57F2"/>
    <w:multiLevelType w:val="hybridMultilevel"/>
    <w:tmpl w:val="B07AC61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8605E6"/>
    <w:multiLevelType w:val="multilevel"/>
    <w:tmpl w:val="D8663C4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b w:val="0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3C34C61"/>
    <w:multiLevelType w:val="hybridMultilevel"/>
    <w:tmpl w:val="D0CEFEF8"/>
    <w:lvl w:ilvl="0" w:tplc="100A000F">
      <w:start w:val="1"/>
      <w:numFmt w:val="decimal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BD12AE"/>
    <w:multiLevelType w:val="hybridMultilevel"/>
    <w:tmpl w:val="61A8F74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83484"/>
    <w:multiLevelType w:val="hybridMultilevel"/>
    <w:tmpl w:val="7980C710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98D"/>
    <w:multiLevelType w:val="hybridMultilevel"/>
    <w:tmpl w:val="DB783A0A"/>
    <w:lvl w:ilvl="0" w:tplc="1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7D6C7EAD"/>
    <w:multiLevelType w:val="hybridMultilevel"/>
    <w:tmpl w:val="05EEC304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350080">
    <w:abstractNumId w:val="33"/>
  </w:num>
  <w:num w:numId="2" w16cid:durableId="55393926">
    <w:abstractNumId w:val="14"/>
  </w:num>
  <w:num w:numId="3" w16cid:durableId="390495685">
    <w:abstractNumId w:val="10"/>
  </w:num>
  <w:num w:numId="4" w16cid:durableId="1647783606">
    <w:abstractNumId w:val="36"/>
  </w:num>
  <w:num w:numId="5" w16cid:durableId="871378041">
    <w:abstractNumId w:val="35"/>
  </w:num>
  <w:num w:numId="6" w16cid:durableId="385446172">
    <w:abstractNumId w:val="30"/>
  </w:num>
  <w:num w:numId="7" w16cid:durableId="649022644">
    <w:abstractNumId w:val="19"/>
  </w:num>
  <w:num w:numId="8" w16cid:durableId="554435612">
    <w:abstractNumId w:val="24"/>
  </w:num>
  <w:num w:numId="9" w16cid:durableId="272711981">
    <w:abstractNumId w:val="2"/>
  </w:num>
  <w:num w:numId="10" w16cid:durableId="456030529">
    <w:abstractNumId w:val="3"/>
  </w:num>
  <w:num w:numId="11" w16cid:durableId="715470140">
    <w:abstractNumId w:val="16"/>
  </w:num>
  <w:num w:numId="12" w16cid:durableId="320893606">
    <w:abstractNumId w:val="34"/>
  </w:num>
  <w:num w:numId="13" w16cid:durableId="1415787147">
    <w:abstractNumId w:val="4"/>
  </w:num>
  <w:num w:numId="14" w16cid:durableId="1135879514">
    <w:abstractNumId w:val="15"/>
  </w:num>
  <w:num w:numId="15" w16cid:durableId="434832383">
    <w:abstractNumId w:val="11"/>
  </w:num>
  <w:num w:numId="16" w16cid:durableId="1041587454">
    <w:abstractNumId w:val="29"/>
  </w:num>
  <w:num w:numId="17" w16cid:durableId="1008168673">
    <w:abstractNumId w:val="26"/>
  </w:num>
  <w:num w:numId="18" w16cid:durableId="1281691201">
    <w:abstractNumId w:val="25"/>
  </w:num>
  <w:num w:numId="19" w16cid:durableId="1752388588">
    <w:abstractNumId w:val="28"/>
  </w:num>
  <w:num w:numId="20" w16cid:durableId="1704748833">
    <w:abstractNumId w:val="18"/>
  </w:num>
  <w:num w:numId="21" w16cid:durableId="507714540">
    <w:abstractNumId w:val="13"/>
  </w:num>
  <w:num w:numId="22" w16cid:durableId="1301111258">
    <w:abstractNumId w:val="12"/>
  </w:num>
  <w:num w:numId="23" w16cid:durableId="2031291882">
    <w:abstractNumId w:val="31"/>
  </w:num>
  <w:num w:numId="24" w16cid:durableId="995911657">
    <w:abstractNumId w:val="1"/>
  </w:num>
  <w:num w:numId="25" w16cid:durableId="1232352723">
    <w:abstractNumId w:val="22"/>
  </w:num>
  <w:num w:numId="26" w16cid:durableId="1651254122">
    <w:abstractNumId w:val="32"/>
  </w:num>
  <w:num w:numId="27" w16cid:durableId="1120608282">
    <w:abstractNumId w:val="6"/>
  </w:num>
  <w:num w:numId="28" w16cid:durableId="1365515858">
    <w:abstractNumId w:val="21"/>
  </w:num>
  <w:num w:numId="29" w16cid:durableId="1623461679">
    <w:abstractNumId w:val="27"/>
  </w:num>
  <w:num w:numId="30" w16cid:durableId="1215238178">
    <w:abstractNumId w:val="7"/>
  </w:num>
  <w:num w:numId="31" w16cid:durableId="1083064812">
    <w:abstractNumId w:val="0"/>
  </w:num>
  <w:num w:numId="32" w16cid:durableId="1297643632">
    <w:abstractNumId w:val="20"/>
  </w:num>
  <w:num w:numId="33" w16cid:durableId="158813554">
    <w:abstractNumId w:val="23"/>
  </w:num>
  <w:num w:numId="34" w16cid:durableId="1582327571">
    <w:abstractNumId w:val="8"/>
  </w:num>
  <w:num w:numId="35" w16cid:durableId="359281091">
    <w:abstractNumId w:val="17"/>
  </w:num>
  <w:num w:numId="36" w16cid:durableId="1306087769">
    <w:abstractNumId w:val="9"/>
  </w:num>
  <w:num w:numId="37" w16cid:durableId="7486930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143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914"/>
    <w:rsid w:val="00015AA1"/>
    <w:rsid w:val="00030F51"/>
    <w:rsid w:val="0006729F"/>
    <w:rsid w:val="0007193E"/>
    <w:rsid w:val="000764F4"/>
    <w:rsid w:val="000769D9"/>
    <w:rsid w:val="0008088E"/>
    <w:rsid w:val="00086708"/>
    <w:rsid w:val="000876BA"/>
    <w:rsid w:val="000905B5"/>
    <w:rsid w:val="00091F22"/>
    <w:rsid w:val="00094536"/>
    <w:rsid w:val="00097137"/>
    <w:rsid w:val="000C2117"/>
    <w:rsid w:val="000C2FC4"/>
    <w:rsid w:val="000C3FD5"/>
    <w:rsid w:val="000D4F8F"/>
    <w:rsid w:val="000E3FC6"/>
    <w:rsid w:val="000F5F83"/>
    <w:rsid w:val="00102FB6"/>
    <w:rsid w:val="001040DB"/>
    <w:rsid w:val="00105DE0"/>
    <w:rsid w:val="00125A54"/>
    <w:rsid w:val="001306F9"/>
    <w:rsid w:val="0015152A"/>
    <w:rsid w:val="00152721"/>
    <w:rsid w:val="001543AE"/>
    <w:rsid w:val="00167E57"/>
    <w:rsid w:val="00174453"/>
    <w:rsid w:val="001779B6"/>
    <w:rsid w:val="00185DF9"/>
    <w:rsid w:val="00186128"/>
    <w:rsid w:val="001877E0"/>
    <w:rsid w:val="001932AE"/>
    <w:rsid w:val="00194213"/>
    <w:rsid w:val="001A0DCF"/>
    <w:rsid w:val="001B1FB5"/>
    <w:rsid w:val="001B485F"/>
    <w:rsid w:val="001B661C"/>
    <w:rsid w:val="001C276A"/>
    <w:rsid w:val="001C2AB9"/>
    <w:rsid w:val="001C3CC0"/>
    <w:rsid w:val="001C63C2"/>
    <w:rsid w:val="001E5911"/>
    <w:rsid w:val="001F0B52"/>
    <w:rsid w:val="001F4E87"/>
    <w:rsid w:val="002038FF"/>
    <w:rsid w:val="00207DF3"/>
    <w:rsid w:val="00213C73"/>
    <w:rsid w:val="002227A6"/>
    <w:rsid w:val="00242962"/>
    <w:rsid w:val="00257ED3"/>
    <w:rsid w:val="00260271"/>
    <w:rsid w:val="00264B5B"/>
    <w:rsid w:val="00270684"/>
    <w:rsid w:val="0029124B"/>
    <w:rsid w:val="00295F84"/>
    <w:rsid w:val="002A4266"/>
    <w:rsid w:val="002B1649"/>
    <w:rsid w:val="002B7596"/>
    <w:rsid w:val="002C4E09"/>
    <w:rsid w:val="002C6F05"/>
    <w:rsid w:val="002D12F1"/>
    <w:rsid w:val="002F185A"/>
    <w:rsid w:val="002F6C9D"/>
    <w:rsid w:val="0030384A"/>
    <w:rsid w:val="003155C2"/>
    <w:rsid w:val="00325DF3"/>
    <w:rsid w:val="003345EB"/>
    <w:rsid w:val="003366C8"/>
    <w:rsid w:val="003408E8"/>
    <w:rsid w:val="0034111C"/>
    <w:rsid w:val="003472BC"/>
    <w:rsid w:val="003505FD"/>
    <w:rsid w:val="003634FB"/>
    <w:rsid w:val="00364925"/>
    <w:rsid w:val="00372E48"/>
    <w:rsid w:val="00375871"/>
    <w:rsid w:val="003836B9"/>
    <w:rsid w:val="00390D72"/>
    <w:rsid w:val="003A5FE4"/>
    <w:rsid w:val="003B6729"/>
    <w:rsid w:val="003D2711"/>
    <w:rsid w:val="003D3AF0"/>
    <w:rsid w:val="003E22E4"/>
    <w:rsid w:val="003F7B95"/>
    <w:rsid w:val="00401C1A"/>
    <w:rsid w:val="0040343C"/>
    <w:rsid w:val="00403CC2"/>
    <w:rsid w:val="004066CA"/>
    <w:rsid w:val="0041066A"/>
    <w:rsid w:val="00416702"/>
    <w:rsid w:val="00420AD4"/>
    <w:rsid w:val="004210F0"/>
    <w:rsid w:val="00423522"/>
    <w:rsid w:val="00425A38"/>
    <w:rsid w:val="00427F3C"/>
    <w:rsid w:val="00431610"/>
    <w:rsid w:val="004321DD"/>
    <w:rsid w:val="004378AF"/>
    <w:rsid w:val="00437C33"/>
    <w:rsid w:val="0044076D"/>
    <w:rsid w:val="00452622"/>
    <w:rsid w:val="004576A0"/>
    <w:rsid w:val="004602B8"/>
    <w:rsid w:val="004633D8"/>
    <w:rsid w:val="00470E1A"/>
    <w:rsid w:val="004710AF"/>
    <w:rsid w:val="00471F79"/>
    <w:rsid w:val="004764B7"/>
    <w:rsid w:val="004827F4"/>
    <w:rsid w:val="0048559D"/>
    <w:rsid w:val="004B2D34"/>
    <w:rsid w:val="004C3177"/>
    <w:rsid w:val="004C5EF0"/>
    <w:rsid w:val="004D2ADE"/>
    <w:rsid w:val="004D7FC2"/>
    <w:rsid w:val="004E0FD5"/>
    <w:rsid w:val="004E51DC"/>
    <w:rsid w:val="005013C8"/>
    <w:rsid w:val="00501D72"/>
    <w:rsid w:val="005056CE"/>
    <w:rsid w:val="00512D18"/>
    <w:rsid w:val="00517140"/>
    <w:rsid w:val="00530788"/>
    <w:rsid w:val="005365D0"/>
    <w:rsid w:val="005410FE"/>
    <w:rsid w:val="00542505"/>
    <w:rsid w:val="00565544"/>
    <w:rsid w:val="00577496"/>
    <w:rsid w:val="00593BC9"/>
    <w:rsid w:val="00594F13"/>
    <w:rsid w:val="005A78D0"/>
    <w:rsid w:val="005B0A29"/>
    <w:rsid w:val="005D7833"/>
    <w:rsid w:val="00600AFC"/>
    <w:rsid w:val="0060191D"/>
    <w:rsid w:val="00627E78"/>
    <w:rsid w:val="0063035D"/>
    <w:rsid w:val="0064576A"/>
    <w:rsid w:val="006648E1"/>
    <w:rsid w:val="0066497C"/>
    <w:rsid w:val="006716C0"/>
    <w:rsid w:val="00672A76"/>
    <w:rsid w:val="006833C5"/>
    <w:rsid w:val="00687C39"/>
    <w:rsid w:val="00693DC7"/>
    <w:rsid w:val="00693E3C"/>
    <w:rsid w:val="00694AA1"/>
    <w:rsid w:val="00697180"/>
    <w:rsid w:val="006A377A"/>
    <w:rsid w:val="006A660B"/>
    <w:rsid w:val="006B70D5"/>
    <w:rsid w:val="006C41F4"/>
    <w:rsid w:val="006C60F7"/>
    <w:rsid w:val="006C6370"/>
    <w:rsid w:val="006E1A3C"/>
    <w:rsid w:val="006E74FF"/>
    <w:rsid w:val="006F2F1E"/>
    <w:rsid w:val="006F711C"/>
    <w:rsid w:val="00700320"/>
    <w:rsid w:val="00701729"/>
    <w:rsid w:val="0070394B"/>
    <w:rsid w:val="00703A85"/>
    <w:rsid w:val="00710482"/>
    <w:rsid w:val="007179B2"/>
    <w:rsid w:val="007210B2"/>
    <w:rsid w:val="00724E5B"/>
    <w:rsid w:val="007356D6"/>
    <w:rsid w:val="00743A5D"/>
    <w:rsid w:val="00744CCE"/>
    <w:rsid w:val="0075028B"/>
    <w:rsid w:val="00752AC7"/>
    <w:rsid w:val="00756F80"/>
    <w:rsid w:val="0075756B"/>
    <w:rsid w:val="00775D86"/>
    <w:rsid w:val="00777A8A"/>
    <w:rsid w:val="007A3AAB"/>
    <w:rsid w:val="007A3CA8"/>
    <w:rsid w:val="007A561D"/>
    <w:rsid w:val="007A79A9"/>
    <w:rsid w:val="007A79C1"/>
    <w:rsid w:val="007B7B27"/>
    <w:rsid w:val="007C7D7A"/>
    <w:rsid w:val="007D1A99"/>
    <w:rsid w:val="007D3ECD"/>
    <w:rsid w:val="007E7B76"/>
    <w:rsid w:val="007E7D8D"/>
    <w:rsid w:val="00801672"/>
    <w:rsid w:val="008077E0"/>
    <w:rsid w:val="00811B2C"/>
    <w:rsid w:val="00812451"/>
    <w:rsid w:val="008144CA"/>
    <w:rsid w:val="00816C2C"/>
    <w:rsid w:val="008212FF"/>
    <w:rsid w:val="00822051"/>
    <w:rsid w:val="00834F44"/>
    <w:rsid w:val="0084231A"/>
    <w:rsid w:val="00847B30"/>
    <w:rsid w:val="00853E87"/>
    <w:rsid w:val="00872418"/>
    <w:rsid w:val="00880580"/>
    <w:rsid w:val="00893B87"/>
    <w:rsid w:val="008A664A"/>
    <w:rsid w:val="008A6F8E"/>
    <w:rsid w:val="008B6B73"/>
    <w:rsid w:val="008E2AFC"/>
    <w:rsid w:val="008F44FE"/>
    <w:rsid w:val="00904172"/>
    <w:rsid w:val="00914B18"/>
    <w:rsid w:val="00920DCD"/>
    <w:rsid w:val="00927C6C"/>
    <w:rsid w:val="009305B1"/>
    <w:rsid w:val="009412D7"/>
    <w:rsid w:val="00953B12"/>
    <w:rsid w:val="00973AD1"/>
    <w:rsid w:val="00977AAB"/>
    <w:rsid w:val="009854BB"/>
    <w:rsid w:val="0098691E"/>
    <w:rsid w:val="009876B5"/>
    <w:rsid w:val="009A0E3B"/>
    <w:rsid w:val="009A1783"/>
    <w:rsid w:val="009A2A5D"/>
    <w:rsid w:val="009A2D36"/>
    <w:rsid w:val="009A3C12"/>
    <w:rsid w:val="009A49B7"/>
    <w:rsid w:val="009A57B8"/>
    <w:rsid w:val="009C6E1A"/>
    <w:rsid w:val="009D2225"/>
    <w:rsid w:val="009D72E6"/>
    <w:rsid w:val="009E4B2C"/>
    <w:rsid w:val="009E7EB9"/>
    <w:rsid w:val="009F2796"/>
    <w:rsid w:val="00A133CE"/>
    <w:rsid w:val="00A27DB2"/>
    <w:rsid w:val="00A416E6"/>
    <w:rsid w:val="00A711D0"/>
    <w:rsid w:val="00A72ABE"/>
    <w:rsid w:val="00A7336C"/>
    <w:rsid w:val="00A85FC7"/>
    <w:rsid w:val="00A9271B"/>
    <w:rsid w:val="00A94942"/>
    <w:rsid w:val="00AA1236"/>
    <w:rsid w:val="00AB3D04"/>
    <w:rsid w:val="00AB4771"/>
    <w:rsid w:val="00AB79A3"/>
    <w:rsid w:val="00AC09A3"/>
    <w:rsid w:val="00AC1C34"/>
    <w:rsid w:val="00AC3B1C"/>
    <w:rsid w:val="00AE16EC"/>
    <w:rsid w:val="00AE5945"/>
    <w:rsid w:val="00AF3199"/>
    <w:rsid w:val="00B040DB"/>
    <w:rsid w:val="00B04922"/>
    <w:rsid w:val="00B06914"/>
    <w:rsid w:val="00B100D9"/>
    <w:rsid w:val="00B114E9"/>
    <w:rsid w:val="00B1326D"/>
    <w:rsid w:val="00B134AC"/>
    <w:rsid w:val="00B1438C"/>
    <w:rsid w:val="00B15A2C"/>
    <w:rsid w:val="00B16882"/>
    <w:rsid w:val="00B17443"/>
    <w:rsid w:val="00B21B02"/>
    <w:rsid w:val="00B4001E"/>
    <w:rsid w:val="00B50F86"/>
    <w:rsid w:val="00B57B25"/>
    <w:rsid w:val="00B60575"/>
    <w:rsid w:val="00B675C5"/>
    <w:rsid w:val="00B71293"/>
    <w:rsid w:val="00B74760"/>
    <w:rsid w:val="00B7511B"/>
    <w:rsid w:val="00B8172A"/>
    <w:rsid w:val="00B83AFA"/>
    <w:rsid w:val="00B97B11"/>
    <w:rsid w:val="00BA1839"/>
    <w:rsid w:val="00BB1B92"/>
    <w:rsid w:val="00BB4CDB"/>
    <w:rsid w:val="00BC2F0E"/>
    <w:rsid w:val="00BF58A3"/>
    <w:rsid w:val="00BF6370"/>
    <w:rsid w:val="00C01E74"/>
    <w:rsid w:val="00C04D91"/>
    <w:rsid w:val="00C05B4E"/>
    <w:rsid w:val="00C15A91"/>
    <w:rsid w:val="00C17576"/>
    <w:rsid w:val="00C30D73"/>
    <w:rsid w:val="00C37F65"/>
    <w:rsid w:val="00C52C71"/>
    <w:rsid w:val="00C61F3C"/>
    <w:rsid w:val="00C80E72"/>
    <w:rsid w:val="00C83326"/>
    <w:rsid w:val="00C85E95"/>
    <w:rsid w:val="00C86CBA"/>
    <w:rsid w:val="00C937FB"/>
    <w:rsid w:val="00C96945"/>
    <w:rsid w:val="00C96B48"/>
    <w:rsid w:val="00CA17E5"/>
    <w:rsid w:val="00CA5655"/>
    <w:rsid w:val="00CB1ACA"/>
    <w:rsid w:val="00CB23BC"/>
    <w:rsid w:val="00CB5867"/>
    <w:rsid w:val="00CC0E04"/>
    <w:rsid w:val="00CD08C0"/>
    <w:rsid w:val="00CD3DAB"/>
    <w:rsid w:val="00CD4FE9"/>
    <w:rsid w:val="00CD737C"/>
    <w:rsid w:val="00CE0854"/>
    <w:rsid w:val="00CE2AEB"/>
    <w:rsid w:val="00CE555E"/>
    <w:rsid w:val="00CE7BB1"/>
    <w:rsid w:val="00D01547"/>
    <w:rsid w:val="00D02C2A"/>
    <w:rsid w:val="00D02FBC"/>
    <w:rsid w:val="00D106BA"/>
    <w:rsid w:val="00D232C0"/>
    <w:rsid w:val="00D33906"/>
    <w:rsid w:val="00D4585B"/>
    <w:rsid w:val="00D45BFE"/>
    <w:rsid w:val="00D55EF5"/>
    <w:rsid w:val="00D56F1A"/>
    <w:rsid w:val="00D56FED"/>
    <w:rsid w:val="00D6336F"/>
    <w:rsid w:val="00D73ADB"/>
    <w:rsid w:val="00D905BD"/>
    <w:rsid w:val="00D96952"/>
    <w:rsid w:val="00DA688A"/>
    <w:rsid w:val="00DA7B5C"/>
    <w:rsid w:val="00DB6793"/>
    <w:rsid w:val="00DC0153"/>
    <w:rsid w:val="00DE582B"/>
    <w:rsid w:val="00DF432B"/>
    <w:rsid w:val="00E008D3"/>
    <w:rsid w:val="00E03210"/>
    <w:rsid w:val="00E13EE6"/>
    <w:rsid w:val="00E15B54"/>
    <w:rsid w:val="00E21B7C"/>
    <w:rsid w:val="00E2357A"/>
    <w:rsid w:val="00E35D17"/>
    <w:rsid w:val="00E401D9"/>
    <w:rsid w:val="00E4337D"/>
    <w:rsid w:val="00E574C4"/>
    <w:rsid w:val="00E60764"/>
    <w:rsid w:val="00E627C8"/>
    <w:rsid w:val="00E66409"/>
    <w:rsid w:val="00E715F3"/>
    <w:rsid w:val="00E71D0B"/>
    <w:rsid w:val="00E77518"/>
    <w:rsid w:val="00E95152"/>
    <w:rsid w:val="00E978C6"/>
    <w:rsid w:val="00EB0320"/>
    <w:rsid w:val="00EB281D"/>
    <w:rsid w:val="00EB3C49"/>
    <w:rsid w:val="00EB49D2"/>
    <w:rsid w:val="00EE0BFF"/>
    <w:rsid w:val="00EE22B5"/>
    <w:rsid w:val="00EF5F52"/>
    <w:rsid w:val="00F14BEC"/>
    <w:rsid w:val="00F14D84"/>
    <w:rsid w:val="00F160C7"/>
    <w:rsid w:val="00F2242F"/>
    <w:rsid w:val="00F270FD"/>
    <w:rsid w:val="00F43603"/>
    <w:rsid w:val="00F50B24"/>
    <w:rsid w:val="00F7303A"/>
    <w:rsid w:val="00F9155D"/>
    <w:rsid w:val="00FA2464"/>
    <w:rsid w:val="00FA647F"/>
    <w:rsid w:val="00FD0C55"/>
    <w:rsid w:val="00FD32E2"/>
    <w:rsid w:val="00FE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9"/>
    <o:shapelayout v:ext="edit">
      <o:idmap v:ext="edit" data="1"/>
    </o:shapelayout>
  </w:shapeDefaults>
  <w:decimalSymbol w:val="."/>
  <w:listSeparator w:val=";"/>
  <w14:docId w14:val="1C04DB30"/>
  <w15:docId w15:val="{23AB571E-5616-4E52-A2E7-629E7EF3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6914"/>
  </w:style>
  <w:style w:type="paragraph" w:styleId="Ttulo1">
    <w:name w:val="heading 1"/>
    <w:basedOn w:val="Normal"/>
    <w:next w:val="Normal"/>
    <w:link w:val="Ttulo1Car"/>
    <w:uiPriority w:val="9"/>
    <w:qFormat/>
    <w:rsid w:val="00B069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69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069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069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B0691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escripcin">
    <w:name w:val="caption"/>
    <w:basedOn w:val="Normal"/>
    <w:next w:val="Normal"/>
    <w:uiPriority w:val="35"/>
    <w:unhideWhenUsed/>
    <w:qFormat/>
    <w:rsid w:val="00B0691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TDC">
    <w:name w:val="TOC Heading"/>
    <w:basedOn w:val="Ttulo1"/>
    <w:next w:val="Normal"/>
    <w:uiPriority w:val="39"/>
    <w:unhideWhenUsed/>
    <w:qFormat/>
    <w:rsid w:val="00B06914"/>
    <w:pPr>
      <w:outlineLvl w:val="9"/>
    </w:pPr>
    <w:rPr>
      <w:lang w:eastAsia="es-GT"/>
    </w:rPr>
  </w:style>
  <w:style w:type="paragraph" w:styleId="TDC1">
    <w:name w:val="toc 1"/>
    <w:basedOn w:val="Normal"/>
    <w:next w:val="Normal"/>
    <w:autoRedefine/>
    <w:uiPriority w:val="39"/>
    <w:unhideWhenUsed/>
    <w:rsid w:val="00B06914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B06914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B06914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B0691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99"/>
    <w:unhideWhenUsed/>
    <w:rsid w:val="00B0691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B06914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B06914"/>
    <w:pPr>
      <w:spacing w:after="200" w:line="276" w:lineRule="auto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B06914"/>
  </w:style>
  <w:style w:type="paragraph" w:styleId="Encabezado">
    <w:name w:val="header"/>
    <w:basedOn w:val="Normal"/>
    <w:link w:val="Encabezado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6914"/>
  </w:style>
  <w:style w:type="paragraph" w:styleId="Piedepgina">
    <w:name w:val="footer"/>
    <w:basedOn w:val="Normal"/>
    <w:link w:val="PiedepginaCar"/>
    <w:uiPriority w:val="99"/>
    <w:unhideWhenUsed/>
    <w:rsid w:val="00B069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6914"/>
  </w:style>
  <w:style w:type="paragraph" w:styleId="Ttulo">
    <w:name w:val="Title"/>
    <w:basedOn w:val="Normal"/>
    <w:next w:val="Normal"/>
    <w:link w:val="TtuloCar"/>
    <w:uiPriority w:val="10"/>
    <w:qFormat/>
    <w:rsid w:val="00B0691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069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06914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B06914"/>
    <w:rPr>
      <w:rFonts w:eastAsiaTheme="minorEastAsia"/>
      <w:color w:val="5A5A5A" w:themeColor="text1" w:themeTint="A5"/>
      <w:spacing w:val="15"/>
    </w:rPr>
  </w:style>
  <w:style w:type="paragraph" w:styleId="Prrafodelista">
    <w:name w:val="List Paragraph"/>
    <w:basedOn w:val="Normal"/>
    <w:uiPriority w:val="34"/>
    <w:qFormat/>
    <w:rsid w:val="00EE22B5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C83326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C83326"/>
  </w:style>
  <w:style w:type="character" w:styleId="Refdecomentario">
    <w:name w:val="annotation reference"/>
    <w:basedOn w:val="Fuentedeprrafopredeter"/>
    <w:uiPriority w:val="99"/>
    <w:semiHidden/>
    <w:unhideWhenUsed/>
    <w:rsid w:val="002227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227A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227A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227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227A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3A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3A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3AED-0DEC-4531-AAB8-9D47B558F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1002</Words>
  <Characters>5514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Yanira Ramirez Carlos</dc:creator>
  <cp:keywords/>
  <dc:description/>
  <cp:lastModifiedBy>Elizabeth Chamale</cp:lastModifiedBy>
  <cp:revision>5</cp:revision>
  <cp:lastPrinted>2022-09-29T21:26:00Z</cp:lastPrinted>
  <dcterms:created xsi:type="dcterms:W3CDTF">2022-12-07T14:38:00Z</dcterms:created>
  <dcterms:modified xsi:type="dcterms:W3CDTF">2022-12-07T14:44:00Z</dcterms:modified>
</cp:coreProperties>
</file>