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DCC7E" w14:textId="1CBFD93A" w:rsidR="003E381B" w:rsidRDefault="003D5A63" w:rsidP="00E73E15">
      <w:pPr>
        <w:spacing w:after="160" w:line="259" w:lineRule="auto"/>
        <w:jc w:val="center"/>
      </w:pPr>
      <w:r>
        <w:rPr>
          <w:noProof/>
          <w:color w:val="auto"/>
          <w14:ligatures w14:val="standardContextual"/>
        </w:rPr>
        <w:drawing>
          <wp:anchor distT="0" distB="0" distL="114300" distR="114300" simplePos="0" relativeHeight="251765760" behindDoc="1" locked="0" layoutInCell="1" allowOverlap="1" wp14:anchorId="06FD4A8F" wp14:editId="50E137C8">
            <wp:simplePos x="0" y="0"/>
            <wp:positionH relativeFrom="column">
              <wp:posOffset>-1064895</wp:posOffset>
            </wp:positionH>
            <wp:positionV relativeFrom="paragraph">
              <wp:posOffset>-702006</wp:posOffset>
            </wp:positionV>
            <wp:extent cx="7772400" cy="6069330"/>
            <wp:effectExtent l="0" t="0" r="0" b="7620"/>
            <wp:wrapNone/>
            <wp:docPr id="532922759" name="Imagen 9" descr="Un barco en el muelle junto a un cuerpo de agu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22759" name="Imagen 9" descr="Un barco en el muelle junto a un cuerpo de agua&#10;&#10;Descripción generada automáticament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27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C480911" wp14:editId="27CCDE6E">
                <wp:simplePos x="0" y="0"/>
                <wp:positionH relativeFrom="column">
                  <wp:posOffset>-808685</wp:posOffset>
                </wp:positionH>
                <wp:positionV relativeFrom="paragraph">
                  <wp:posOffset>-713740</wp:posOffset>
                </wp:positionV>
                <wp:extent cx="7258964" cy="0"/>
                <wp:effectExtent l="0" t="152400" r="56515" b="152400"/>
                <wp:wrapNone/>
                <wp:docPr id="868186044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58964" cy="0"/>
                        </a:xfrm>
                        <a:prstGeom prst="line">
                          <a:avLst/>
                        </a:prstGeom>
                        <a:ln w="304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B726C" id="Conector recto 7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pt,-56.2pt" to="507.85pt,-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" strokecolor="white [3212]" strokeweight="24pt">
                <v:stroke joinstyle="miter"/>
              </v:line>
            </w:pict>
          </mc:Fallback>
        </mc:AlternateContent>
      </w:r>
      <w:r w:rsidR="00F8227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1C12009" wp14:editId="21AF1CBE">
                <wp:simplePos x="0" y="0"/>
                <wp:positionH relativeFrom="margin">
                  <wp:posOffset>-1024255</wp:posOffset>
                </wp:positionH>
                <wp:positionV relativeFrom="paragraph">
                  <wp:posOffset>-820420</wp:posOffset>
                </wp:positionV>
                <wp:extent cx="7739380" cy="0"/>
                <wp:effectExtent l="0" t="152400" r="52070" b="152400"/>
                <wp:wrapNone/>
                <wp:docPr id="918512099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9380" cy="0"/>
                        </a:xfrm>
                        <a:prstGeom prst="line">
                          <a:avLst/>
                        </a:prstGeom>
                        <a:ln w="304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350D83" id="Conector recto 7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0.65pt,-64.6pt" to="528.75pt,-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" strokecolor="white [3212]" strokeweight="24pt">
                <v:stroke joinstyle="miter"/>
                <w10:wrap anchorx="margin"/>
              </v:line>
            </w:pict>
          </mc:Fallback>
        </mc:AlternateContent>
      </w:r>
      <w:r w:rsidR="007B457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F9F5C5" wp14:editId="24154BB6">
                <wp:simplePos x="0" y="0"/>
                <wp:positionH relativeFrom="column">
                  <wp:posOffset>6517005</wp:posOffset>
                </wp:positionH>
                <wp:positionV relativeFrom="paragraph">
                  <wp:posOffset>-727710</wp:posOffset>
                </wp:positionV>
                <wp:extent cx="0" cy="6299835"/>
                <wp:effectExtent l="152400" t="0" r="171450" b="62865"/>
                <wp:wrapNone/>
                <wp:docPr id="104679455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299835"/>
                        </a:xfrm>
                        <a:prstGeom prst="line">
                          <a:avLst/>
                        </a:prstGeom>
                        <a:ln w="323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49D67" id="Conector recto 7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3.15pt,-57.3pt" to="513.15pt,4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" strokecolor="white [3212]" strokeweight="25.5pt">
                <v:stroke joinstyle="miter"/>
              </v:line>
            </w:pict>
          </mc:Fallback>
        </mc:AlternateContent>
      </w:r>
      <w:r w:rsidR="00693035">
        <w:rPr>
          <w:noProof/>
          <w:color w:val="auto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14F55A01" wp14:editId="62B7B0D2">
            <wp:simplePos x="0" y="0"/>
            <wp:positionH relativeFrom="column">
              <wp:posOffset>1647825</wp:posOffset>
            </wp:positionH>
            <wp:positionV relativeFrom="paragraph">
              <wp:posOffset>-485775</wp:posOffset>
            </wp:positionV>
            <wp:extent cx="2519292" cy="772880"/>
            <wp:effectExtent l="0" t="0" r="0" b="8255"/>
            <wp:wrapNone/>
            <wp:docPr id="298552543" name="Imagen 4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52543" name="Imagen 4" descr="Interfaz de usuario gráfica, Texto&#10;&#10;Descripción generada automáticamente"/>
                    <pic:cNvPicPr/>
                  </pic:nvPicPr>
                  <pic:blipFill>
                    <a:blip r:embed="rId10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292" cy="77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BC66E" w14:textId="179F0DBD" w:rsidR="007B457B" w:rsidRDefault="00693035" w:rsidP="00E73E15">
      <w:pPr>
        <w:spacing w:after="160" w:line="259" w:lineRule="auto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69C4E5" wp14:editId="2BBC1D47">
                <wp:simplePos x="0" y="0"/>
                <wp:positionH relativeFrom="column">
                  <wp:posOffset>4421200</wp:posOffset>
                </wp:positionH>
                <wp:positionV relativeFrom="paragraph">
                  <wp:posOffset>4080510</wp:posOffset>
                </wp:positionV>
                <wp:extent cx="2043430" cy="1204036"/>
                <wp:effectExtent l="38100" t="19050" r="13970" b="15240"/>
                <wp:wrapNone/>
                <wp:docPr id="961139643" name="Triángulo 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43430" cy="1204036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130FB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ángulo rectángulo 2" o:spid="_x0000_s1026" type="#_x0000_t6" style="position:absolute;margin-left:348.15pt;margin-top:321.3pt;width:160.9pt;height:94.8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" fillcolor="white [3212]" strokecolor="white [3212]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90A69F" wp14:editId="57A25AF2">
                <wp:simplePos x="0" y="0"/>
                <wp:positionH relativeFrom="column">
                  <wp:posOffset>2794000</wp:posOffset>
                </wp:positionH>
                <wp:positionV relativeFrom="paragraph">
                  <wp:posOffset>4081677</wp:posOffset>
                </wp:positionV>
                <wp:extent cx="2270881" cy="1171041"/>
                <wp:effectExtent l="0" t="19050" r="53340" b="10160"/>
                <wp:wrapNone/>
                <wp:docPr id="1364622995" name="Triángulo 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881" cy="1171041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4992" id="Triángulo rectángulo 2" o:spid="_x0000_s1026" type="#_x0000_t6" style="position:absolute;margin-left:220pt;margin-top:321.4pt;width:178.8pt;height:92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" fillcolor="white [3212]" strokecolor="white [3212]" strokeweight="1pt"/>
            </w:pict>
          </mc:Fallback>
        </mc:AlternateContent>
      </w:r>
      <w:r w:rsidR="00940CE3">
        <w:rPr>
          <w:noProof/>
          <w:color w:val="auto"/>
          <w14:ligatures w14:val="standardContextual"/>
        </w:rPr>
        <w:drawing>
          <wp:anchor distT="0" distB="0" distL="114300" distR="114300" simplePos="0" relativeHeight="251748352" behindDoc="0" locked="0" layoutInCell="1" allowOverlap="1" wp14:anchorId="6CAD9F3C" wp14:editId="03AE60A2">
            <wp:simplePos x="0" y="0"/>
            <wp:positionH relativeFrom="column">
              <wp:posOffset>1721485</wp:posOffset>
            </wp:positionH>
            <wp:positionV relativeFrom="paragraph">
              <wp:posOffset>4398958</wp:posOffset>
            </wp:positionV>
            <wp:extent cx="2183130" cy="1637665"/>
            <wp:effectExtent l="0" t="0" r="0" b="635"/>
            <wp:wrapNone/>
            <wp:docPr id="932880102" name="Imagen 5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80102" name="Imagen 5" descr="Icono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CE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458709" wp14:editId="2B77DDFF">
                <wp:simplePos x="0" y="0"/>
                <wp:positionH relativeFrom="column">
                  <wp:posOffset>678815</wp:posOffset>
                </wp:positionH>
                <wp:positionV relativeFrom="paragraph">
                  <wp:posOffset>6985740</wp:posOffset>
                </wp:positionV>
                <wp:extent cx="4380865" cy="0"/>
                <wp:effectExtent l="76200" t="95250" r="76835" b="95250"/>
                <wp:wrapNone/>
                <wp:docPr id="27675832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086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>
                          <a:glow rad="63500">
                            <a:schemeClr val="bg2">
                              <a:lumMod val="90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57E498" id="Conector recto 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5pt,550.05pt" to="398.4pt,5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" strokecolor="#aeaaaa [2414]" strokeweight="3pt">
                <v:stroke joinstyle="miter"/>
              </v:line>
            </w:pict>
          </mc:Fallback>
        </mc:AlternateContent>
      </w:r>
      <w:r w:rsidR="00940CE3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A9017D" wp14:editId="69515389">
                <wp:simplePos x="0" y="0"/>
                <wp:positionH relativeFrom="column">
                  <wp:posOffset>-1068260</wp:posOffset>
                </wp:positionH>
                <wp:positionV relativeFrom="paragraph">
                  <wp:posOffset>6160201</wp:posOffset>
                </wp:positionV>
                <wp:extent cx="7739380" cy="771896"/>
                <wp:effectExtent l="0" t="0" r="0" b="9525"/>
                <wp:wrapNone/>
                <wp:docPr id="175021977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9380" cy="771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95F43" w14:textId="7F2B543F" w:rsidR="00E73E15" w:rsidRPr="00470232" w:rsidRDefault="00E73E15" w:rsidP="003E381B">
                            <w:pPr>
                              <w:spacing w:line="259" w:lineRule="auto"/>
                              <w:jc w:val="center"/>
                              <w:rPr>
                                <w:rFonts w:ascii="Aptos Black" w:eastAsia="Meiryo" w:hAnsi="Aptos Black" w:cs="ADLaM Display"/>
                                <w:noProof/>
                                <w:sz w:val="80"/>
                                <w:szCs w:val="80"/>
                                <w:lang w:val="es-MX" w:eastAsia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232">
                              <w:rPr>
                                <w:rFonts w:ascii="Aptos Black" w:eastAsia="Meiryo" w:hAnsi="Aptos Black" w:cs="ADLaM Display"/>
                                <w:noProof/>
                                <w:sz w:val="80"/>
                                <w:szCs w:val="8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</w:t>
                            </w:r>
                            <w:r w:rsidR="00B56180">
                              <w:rPr>
                                <w:rFonts w:ascii="Aptos Black" w:eastAsia="Meiryo" w:hAnsi="Aptos Black" w:cs="ADLaM Display"/>
                                <w:noProof/>
                                <w:sz w:val="80"/>
                                <w:szCs w:val="8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470232">
                              <w:rPr>
                                <w:rFonts w:ascii="Aptos Black" w:eastAsia="Meiryo" w:hAnsi="Aptos Black" w:cs="ADLaM Display"/>
                                <w:noProof/>
                                <w:sz w:val="80"/>
                                <w:szCs w:val="8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2024</w:t>
                            </w:r>
                            <w:r w:rsidR="00D0692E">
                              <w:rPr>
                                <w:rFonts w:ascii="Aptos Black" w:eastAsia="Meiryo" w:hAnsi="Aptos Black" w:cs="ADLaM Display"/>
                                <w:noProof/>
                                <w:sz w:val="80"/>
                                <w:szCs w:val="8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-2028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9017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1pt;margin-top:485.05pt;width:609.4pt;height:60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" filled="f" stroked="f">
                <v:textbox>
                  <w:txbxContent>
                    <w:p w14:paraId="2D495F43" w14:textId="7F2B543F" w:rsidR="00E73E15" w:rsidRPr="00470232" w:rsidRDefault="00E73E15" w:rsidP="003E381B">
                      <w:pPr>
                        <w:spacing w:line="259" w:lineRule="auto"/>
                        <w:jc w:val="center"/>
                        <w:rPr>
                          <w:rFonts w:ascii="Aptos Black" w:eastAsia="Meiryo" w:hAnsi="Aptos Black" w:cs="ADLaM Display"/>
                          <w:noProof/>
                          <w:sz w:val="80"/>
                          <w:szCs w:val="80"/>
                          <w:lang w:val="es-MX" w:eastAsia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232">
                        <w:rPr>
                          <w:rFonts w:ascii="Aptos Black" w:eastAsia="Meiryo" w:hAnsi="Aptos Black" w:cs="ADLaM Display"/>
                          <w:noProof/>
                          <w:sz w:val="80"/>
                          <w:szCs w:val="8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</w:t>
                      </w:r>
                      <w:r w:rsidR="00B56180">
                        <w:rPr>
                          <w:rFonts w:ascii="Aptos Black" w:eastAsia="Meiryo" w:hAnsi="Aptos Black" w:cs="ADLaM Display"/>
                          <w:noProof/>
                          <w:sz w:val="80"/>
                          <w:szCs w:val="8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470232">
                        <w:rPr>
                          <w:rFonts w:ascii="Aptos Black" w:eastAsia="Meiryo" w:hAnsi="Aptos Black" w:cs="ADLaM Display"/>
                          <w:noProof/>
                          <w:sz w:val="80"/>
                          <w:szCs w:val="8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2024</w:t>
                      </w:r>
                      <w:r w:rsidR="00D0692E">
                        <w:rPr>
                          <w:rFonts w:ascii="Aptos Black" w:eastAsia="Meiryo" w:hAnsi="Aptos Black" w:cs="ADLaM Display"/>
                          <w:noProof/>
                          <w:sz w:val="80"/>
                          <w:szCs w:val="8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-2028</w:t>
                      </w:r>
                    </w:p>
                  </w:txbxContent>
                </v:textbox>
              </v:shape>
            </w:pict>
          </mc:Fallback>
        </mc:AlternateContent>
      </w:r>
      <w:r w:rsidR="00940CE3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3C1D03" wp14:editId="571EDACA">
                <wp:simplePos x="0" y="0"/>
                <wp:positionH relativeFrom="column">
                  <wp:posOffset>676910</wp:posOffset>
                </wp:positionH>
                <wp:positionV relativeFrom="paragraph">
                  <wp:posOffset>7089792</wp:posOffset>
                </wp:positionV>
                <wp:extent cx="4420870" cy="1828800"/>
                <wp:effectExtent l="0" t="0" r="0" b="0"/>
                <wp:wrapNone/>
                <wp:docPr id="81111332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08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D8623B" w14:textId="65CE0DC3" w:rsidR="00E73E15" w:rsidRPr="00693035" w:rsidRDefault="00E73E15" w:rsidP="00A8297C">
                            <w:pPr>
                              <w:spacing w:line="276" w:lineRule="auto"/>
                              <w:jc w:val="center"/>
                              <w:rPr>
                                <w:rFonts w:ascii="Aptos ExtraBold" w:eastAsia="Meiryo" w:hAnsi="Aptos ExtraBold"/>
                                <w:color w:val="1F3864" w:themeColor="accent1" w:themeShade="80"/>
                                <w:sz w:val="22"/>
                                <w:szCs w:val="22"/>
                              </w:rPr>
                            </w:pPr>
                            <w:r w:rsidRPr="00693035">
                              <w:rPr>
                                <w:rFonts w:ascii="Aptos ExtraBold" w:eastAsia="Meiryo" w:hAnsi="Aptos ExtraBold"/>
                                <w:color w:val="1F3864" w:themeColor="accent1" w:themeShade="80"/>
                                <w:sz w:val="22"/>
                                <w:szCs w:val="22"/>
                              </w:rPr>
                              <w:t xml:space="preserve">Autoridad para el Manejo Sustentable de la Cuenca </w:t>
                            </w:r>
                            <w:r w:rsidRPr="00693035">
                              <w:rPr>
                                <w:rFonts w:ascii="Aptos ExtraBold" w:eastAsia="Meiryo" w:hAnsi="Aptos ExtraBold"/>
                                <w:color w:val="1F3864" w:themeColor="accent1" w:themeShade="80"/>
                                <w:sz w:val="22"/>
                                <w:szCs w:val="22"/>
                              </w:rPr>
                              <w:br/>
                              <w:t>y del Lago de Amatitlán -AMSA-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3C1D03" id="_x0000_s1027" type="#_x0000_t202" style="position:absolute;left:0;text-align:left;margin-left:53.3pt;margin-top:558.25pt;width:348.1pt;height:2in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" filled="f" stroked="f">
                <v:textbox style="mso-fit-shape-to-text:t">
                  <w:txbxContent>
                    <w:p w14:paraId="72D8623B" w14:textId="65CE0DC3" w:rsidR="00E73E15" w:rsidRPr="00693035" w:rsidRDefault="00E73E15" w:rsidP="00A8297C">
                      <w:pPr>
                        <w:spacing w:line="276" w:lineRule="auto"/>
                        <w:jc w:val="center"/>
                        <w:rPr>
                          <w:rFonts w:ascii="Aptos ExtraBold" w:eastAsia="Meiryo" w:hAnsi="Aptos ExtraBold"/>
                          <w:color w:val="1F3864" w:themeColor="accent1" w:themeShade="80"/>
                          <w:sz w:val="22"/>
                          <w:szCs w:val="22"/>
                        </w:rPr>
                      </w:pPr>
                      <w:r w:rsidRPr="00693035">
                        <w:rPr>
                          <w:rFonts w:ascii="Aptos ExtraBold" w:eastAsia="Meiryo" w:hAnsi="Aptos ExtraBold"/>
                          <w:color w:val="1F3864" w:themeColor="accent1" w:themeShade="80"/>
                          <w:sz w:val="22"/>
                          <w:szCs w:val="22"/>
                        </w:rPr>
                        <w:t xml:space="preserve">Autoridad para el Manejo Sustentable de la Cuenca </w:t>
                      </w:r>
                      <w:r w:rsidRPr="00693035">
                        <w:rPr>
                          <w:rFonts w:ascii="Aptos ExtraBold" w:eastAsia="Meiryo" w:hAnsi="Aptos ExtraBold"/>
                          <w:color w:val="1F3864" w:themeColor="accent1" w:themeShade="80"/>
                          <w:sz w:val="22"/>
                          <w:szCs w:val="22"/>
                        </w:rPr>
                        <w:br/>
                        <w:t>y del Lago de Amatitlán -AMSA-</w:t>
                      </w:r>
                    </w:p>
                  </w:txbxContent>
                </v:textbox>
              </v:shape>
            </w:pict>
          </mc:Fallback>
        </mc:AlternateContent>
      </w:r>
      <w:r w:rsidR="003E381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2FD259" wp14:editId="58FA3741">
                <wp:simplePos x="0" y="0"/>
                <wp:positionH relativeFrom="column">
                  <wp:posOffset>-1006410</wp:posOffset>
                </wp:positionH>
                <wp:positionV relativeFrom="paragraph">
                  <wp:posOffset>848352</wp:posOffset>
                </wp:positionV>
                <wp:extent cx="2078182" cy="1221047"/>
                <wp:effectExtent l="38100" t="38100" r="36830" b="55880"/>
                <wp:wrapNone/>
                <wp:docPr id="1836791472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8182" cy="1221047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A17EE" id="Conector recto 7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9.25pt,66.8pt" to="84.4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" strokecolor="white [3212]" strokeweight="5.5pt">
                <v:stroke joinstyle="miter"/>
              </v:line>
            </w:pict>
          </mc:Fallback>
        </mc:AlternateContent>
      </w:r>
      <w:r w:rsidR="003E381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AEB179" wp14:editId="5615D411">
                <wp:simplePos x="0" y="0"/>
                <wp:positionH relativeFrom="column">
                  <wp:posOffset>1071055</wp:posOffset>
                </wp:positionH>
                <wp:positionV relativeFrom="paragraph">
                  <wp:posOffset>-1085850</wp:posOffset>
                </wp:positionV>
                <wp:extent cx="3499485" cy="2929255"/>
                <wp:effectExtent l="38100" t="38100" r="43815" b="61595"/>
                <wp:wrapNone/>
                <wp:docPr id="1417699066" name="Diagrama de flujo: conector fuera de págin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9485" cy="2929255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8000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8000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6677 h 10000"/>
                            <a:gd name="connsiteX5" fmla="*/ 0 w 10000"/>
                            <a:gd name="connsiteY5" fmla="*/ 0 h 10000"/>
                            <a:gd name="connsiteX0" fmla="*/ 0 w 10000"/>
                            <a:gd name="connsiteY0" fmla="*/ 0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6624 h 10000"/>
                            <a:gd name="connsiteX3" fmla="*/ 5000 w 10000"/>
                            <a:gd name="connsiteY3" fmla="*/ 10000 h 10000"/>
                            <a:gd name="connsiteX4" fmla="*/ 0 w 10000"/>
                            <a:gd name="connsiteY4" fmla="*/ 6677 h 10000"/>
                            <a:gd name="connsiteX5" fmla="*/ 0 w 10000"/>
                            <a:gd name="connsiteY5" fmla="*/ 0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0"/>
                              </a:moveTo>
                              <a:lnTo>
                                <a:pt x="10000" y="0"/>
                              </a:lnTo>
                              <a:lnTo>
                                <a:pt x="10000" y="6624"/>
                              </a:lnTo>
                              <a:lnTo>
                                <a:pt x="5000" y="10000"/>
                              </a:lnTo>
                              <a:lnTo>
                                <a:pt x="0" y="6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0401F" id="Diagrama de flujo: conector fuera de página 5" o:spid="_x0000_s1026" style="position:absolute;margin-left:84.35pt;margin-top:-85.5pt;width:275.55pt;height:230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" path="m,l10000,r,6624l5000,10000,,6677,,xe" filled="f" strokecolor="white [3212]" strokeweight="6pt">
                <v:stroke joinstyle="miter"/>
                <v:path arrowok="t" o:connecttype="custom" o:connectlocs="0,0;3499485,0;3499485,1940339;1749743,2929255;0,1955864;0,0" o:connectangles="0,0,0,0,0,0"/>
              </v:shape>
            </w:pict>
          </mc:Fallback>
        </mc:AlternateContent>
      </w:r>
      <w:r w:rsidR="003E381B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F11CA8" wp14:editId="1E7573FC">
                <wp:simplePos x="0" y="0"/>
                <wp:positionH relativeFrom="column">
                  <wp:posOffset>2818130</wp:posOffset>
                </wp:positionH>
                <wp:positionV relativeFrom="paragraph">
                  <wp:posOffset>1839595</wp:posOffset>
                </wp:positionV>
                <wp:extent cx="0" cy="3347720"/>
                <wp:effectExtent l="38100" t="0" r="38100" b="43180"/>
                <wp:wrapNone/>
                <wp:docPr id="283463349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7720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A5B9C" id="Conector recto 7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144.85pt" to="221.9pt,4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" strokecolor="white [3212]" strokeweight="5.5pt">
                <v:stroke joinstyle="miter"/>
              </v:line>
            </w:pict>
          </mc:Fallback>
        </mc:AlternateContent>
      </w:r>
      <w:r w:rsidR="002E3C7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73426B" wp14:editId="6FFD2CB7">
                <wp:simplePos x="0" y="0"/>
                <wp:positionH relativeFrom="column">
                  <wp:posOffset>571105</wp:posOffset>
                </wp:positionH>
                <wp:positionV relativeFrom="paragraph">
                  <wp:posOffset>4113949</wp:posOffset>
                </wp:positionV>
                <wp:extent cx="2208362" cy="1154430"/>
                <wp:effectExtent l="38100" t="19050" r="20955" b="26670"/>
                <wp:wrapNone/>
                <wp:docPr id="180614820" name="Triángulo 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08362" cy="115443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CF0B" id="Triángulo rectángulo 2" o:spid="_x0000_s1026" type="#_x0000_t6" style="position:absolute;margin-left:44.95pt;margin-top:323.95pt;width:173.9pt;height:90.9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" fillcolor="white [3212]" strokecolor="white [3212]" strokeweight="1pt"/>
            </w:pict>
          </mc:Fallback>
        </mc:AlternateContent>
      </w:r>
      <w:r w:rsidR="002E3C70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C8790A" wp14:editId="16987CB4">
                <wp:simplePos x="0" y="0"/>
                <wp:positionH relativeFrom="column">
                  <wp:posOffset>4531995</wp:posOffset>
                </wp:positionH>
                <wp:positionV relativeFrom="paragraph">
                  <wp:posOffset>844286</wp:posOffset>
                </wp:positionV>
                <wp:extent cx="1961515" cy="1212850"/>
                <wp:effectExtent l="38100" t="38100" r="38735" b="44450"/>
                <wp:wrapNone/>
                <wp:docPr id="734438305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1515" cy="1212850"/>
                        </a:xfrm>
                        <a:prstGeom prst="line">
                          <a:avLst/>
                        </a:prstGeom>
                        <a:ln w="698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E79A06" id="Conector recto 7" o:spid="_x0000_s1026" style="position:absolute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85pt,66.5pt" to="511.3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" strokecolor="white [3212]" strokeweight="5.5pt">
                <v:stroke joinstyle="miter"/>
              </v:line>
            </w:pict>
          </mc:Fallback>
        </mc:AlternateContent>
      </w:r>
      <w:r w:rsidR="00E73E1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1ABD28" wp14:editId="7ABB9D43">
                <wp:simplePos x="0" y="0"/>
                <wp:positionH relativeFrom="column">
                  <wp:posOffset>-945406</wp:posOffset>
                </wp:positionH>
                <wp:positionV relativeFrom="paragraph">
                  <wp:posOffset>-1268095</wp:posOffset>
                </wp:positionV>
                <wp:extent cx="0" cy="6659880"/>
                <wp:effectExtent l="152400" t="0" r="152400" b="45720"/>
                <wp:wrapNone/>
                <wp:docPr id="1611241264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59880"/>
                        </a:xfrm>
                        <a:prstGeom prst="line">
                          <a:avLst/>
                        </a:prstGeom>
                        <a:ln w="304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C908E" id="Conector recto 7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45pt,-99.85pt" to="-74.45pt,4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" strokecolor="white [3212]" strokeweight="24pt">
                <v:stroke joinstyle="miter"/>
              </v:line>
            </w:pict>
          </mc:Fallback>
        </mc:AlternateContent>
      </w:r>
      <w:r w:rsidR="00E73E1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F409DF5" wp14:editId="09E704FB">
                <wp:simplePos x="0" y="0"/>
                <wp:positionH relativeFrom="column">
                  <wp:posOffset>-803967</wp:posOffset>
                </wp:positionH>
                <wp:positionV relativeFrom="paragraph">
                  <wp:posOffset>4107085</wp:posOffset>
                </wp:positionV>
                <wp:extent cx="2047164" cy="1154430"/>
                <wp:effectExtent l="0" t="19050" r="48895" b="26670"/>
                <wp:wrapNone/>
                <wp:docPr id="416327273" name="Triángulo 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4" cy="115443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0759" id="Triángulo rectángulo 2" o:spid="_x0000_s1026" type="#_x0000_t6" style="position:absolute;margin-left:-63.3pt;margin-top:323.4pt;width:161.2pt;height:90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" fillcolor="white [3212]" strokecolor="white [3212]" strokeweight="1pt"/>
            </w:pict>
          </mc:Fallback>
        </mc:AlternateContent>
      </w:r>
      <w:r w:rsidR="00E73E1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2B3094" wp14:editId="3BFF04C4">
                <wp:simplePos x="0" y="0"/>
                <wp:positionH relativeFrom="column">
                  <wp:posOffset>6505270</wp:posOffset>
                </wp:positionH>
                <wp:positionV relativeFrom="paragraph">
                  <wp:posOffset>-1272540</wp:posOffset>
                </wp:positionV>
                <wp:extent cx="0" cy="6299835"/>
                <wp:effectExtent l="152400" t="0" r="152400" b="43815"/>
                <wp:wrapNone/>
                <wp:docPr id="1357635470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299835"/>
                        </a:xfrm>
                        <a:prstGeom prst="line">
                          <a:avLst/>
                        </a:prstGeom>
                        <a:ln w="3048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A45DE" id="Conector recto 7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2.25pt,-100.2pt" to="512.25pt,3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" strokecolor="white [3212]" strokeweight="24pt">
                <v:stroke joinstyle="miter"/>
              </v:line>
            </w:pict>
          </mc:Fallback>
        </mc:AlternateContent>
      </w:r>
      <w:r w:rsidR="00E73E15">
        <w:br w:type="page"/>
      </w:r>
    </w:p>
    <w:p w14:paraId="3B146EE5" w14:textId="03BC59A3" w:rsidR="00A91DC4" w:rsidRPr="00A91DC4" w:rsidRDefault="00A91DC4" w:rsidP="00E7483E">
      <w:pPr>
        <w:jc w:val="center"/>
        <w:rPr>
          <w:b/>
          <w:color w:val="1F3864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DC4">
        <w:rPr>
          <w:b/>
          <w:color w:val="1F3864" w:themeColor="accent1" w:themeShade="8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PLAN OPERATIVO MULTIANUAL 2024 - 2028</w:t>
      </w:r>
    </w:p>
    <w:p w14:paraId="4069C336" w14:textId="77777777" w:rsidR="00A8297C" w:rsidRPr="00A8297C" w:rsidRDefault="00A8297C" w:rsidP="00A8297C">
      <w:pPr>
        <w:spacing w:line="276" w:lineRule="auto"/>
        <w:jc w:val="center"/>
      </w:pPr>
      <w:r w:rsidRPr="00A8297C">
        <w:t xml:space="preserve">Autoridad para el Manejo Sustentable de la Cuenca y del Lago de Amatitlán </w:t>
      </w:r>
      <w:r w:rsidRPr="00A8297C">
        <w:br/>
        <w:t xml:space="preserve">Kilómetro 22 ruta al Pacífico, Villa Nueva, Guatemala </w:t>
      </w:r>
      <w:r w:rsidRPr="00A8297C">
        <w:br/>
        <w:t>Teléfono: (502) 6624-1700</w:t>
      </w:r>
    </w:p>
    <w:p w14:paraId="07DD6097" w14:textId="337151DA" w:rsidR="00EC4F59" w:rsidRPr="00EC4F59" w:rsidRDefault="00EC4F59" w:rsidP="00E7483E">
      <w:pPr>
        <w:jc w:val="center"/>
        <w:rPr>
          <w:b/>
          <w:bCs/>
        </w:rPr>
      </w:pPr>
    </w:p>
    <w:p w14:paraId="55F2D87D" w14:textId="0E9624C9" w:rsidR="00EC4F59" w:rsidRPr="007B457B" w:rsidRDefault="007B457B" w:rsidP="00E7483E">
      <w:pPr>
        <w:jc w:val="center"/>
        <w:rPr>
          <w:rFonts w:eastAsia="Calibri"/>
          <w:b/>
          <w:bCs/>
          <w:color w:val="1F3864" w:themeColor="accent1" w:themeShade="80"/>
          <w:sz w:val="28"/>
          <w:szCs w:val="28"/>
        </w:rPr>
      </w:pPr>
      <w:r w:rsidRPr="007B457B">
        <w:rPr>
          <w:b/>
          <w:bCs/>
          <w:color w:val="1F3864" w:themeColor="accent1" w:themeShade="80"/>
          <w:sz w:val="28"/>
          <w:szCs w:val="28"/>
        </w:rPr>
        <w:t>Autoridades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FF3107" w:rsidRPr="00EC4F59" w14:paraId="5406AC3E" w14:textId="77777777" w:rsidTr="00A8297C">
        <w:trPr>
          <w:trHeight w:val="485"/>
        </w:trPr>
        <w:tc>
          <w:tcPr>
            <w:tcW w:w="5000" w:type="pct"/>
          </w:tcPr>
          <w:p w14:paraId="40161B35" w14:textId="13874C26" w:rsidR="00FA1A13" w:rsidRPr="00A8297C" w:rsidRDefault="00FA1A13" w:rsidP="00A8297C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</w:t>
            </w:r>
            <w:r w:rsidR="00A8297C" w:rsidRPr="00A8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ción</w:t>
            </w:r>
            <w:r w:rsidRPr="00A8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ejecutiva</w:t>
            </w:r>
          </w:p>
          <w:p w14:paraId="5FB8EA70" w14:textId="52A7D5B5" w:rsidR="00FF3107" w:rsidRPr="00A8297C" w:rsidRDefault="00A8297C" w:rsidP="00A8297C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7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A8297C">
              <w:rPr>
                <w:rFonts w:ascii="Times New Roman" w:hAnsi="Times New Roman" w:cs="Times New Roman"/>
                <w:sz w:val="24"/>
                <w:szCs w:val="24"/>
              </w:rPr>
              <w:t>. D. Enma Leticia Díaz Lara</w:t>
            </w:r>
          </w:p>
        </w:tc>
      </w:tr>
    </w:tbl>
    <w:p w14:paraId="480C1637" w14:textId="73BBBFF8" w:rsidR="00EC4F59" w:rsidRPr="00EC4F59" w:rsidRDefault="007B457B" w:rsidP="00E7483E">
      <w:pPr>
        <w:jc w:val="center"/>
        <w:rPr>
          <w:rFonts w:eastAsia="Calibri"/>
          <w:b/>
          <w:bCs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4C08EE0" wp14:editId="74C4BCFF">
                <wp:simplePos x="0" y="0"/>
                <wp:positionH relativeFrom="column">
                  <wp:posOffset>-508635</wp:posOffset>
                </wp:positionH>
                <wp:positionV relativeFrom="paragraph">
                  <wp:posOffset>93345</wp:posOffset>
                </wp:positionV>
                <wp:extent cx="6648450" cy="0"/>
                <wp:effectExtent l="76200" t="95250" r="76200" b="95250"/>
                <wp:wrapNone/>
                <wp:docPr id="1779404304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>
                          <a:glow rad="63500">
                            <a:schemeClr val="bg2">
                              <a:lumMod val="90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CE628" id="Conector recto 3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05pt,7.35pt" to="483.4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" strokecolor="#aeaaaa [2414]" strokeweight="3pt">
                <v:stroke joinstyle="miter"/>
              </v:line>
            </w:pict>
          </mc:Fallback>
        </mc:AlternateContent>
      </w:r>
    </w:p>
    <w:p w14:paraId="42F9EE50" w14:textId="0D53AF93" w:rsidR="00EC4F59" w:rsidRPr="00EC693D" w:rsidRDefault="00A8297C" w:rsidP="00EC693D">
      <w:pPr>
        <w:jc w:val="center"/>
        <w:rPr>
          <w:sz w:val="18"/>
          <w:szCs w:val="18"/>
        </w:rPr>
      </w:pPr>
      <w:r w:rsidRPr="00A8297C">
        <w:rPr>
          <w:sz w:val="12"/>
          <w:szCs w:val="12"/>
        </w:rPr>
        <w:br/>
      </w:r>
      <w:r w:rsidR="00EC4F59" w:rsidRPr="007B457B">
        <w:rPr>
          <w:b/>
          <w:bCs/>
          <w:color w:val="1F3864" w:themeColor="accent1" w:themeShade="80"/>
          <w:sz w:val="28"/>
          <w:szCs w:val="28"/>
        </w:rPr>
        <w:t>Áreas Administrativas y Técnicas</w:t>
      </w:r>
    </w:p>
    <w:p w14:paraId="4D056CF5" w14:textId="5E8344CF" w:rsidR="00EC4F59" w:rsidRPr="006C2F02" w:rsidRDefault="00A8297C" w:rsidP="00EC693D">
      <w:pPr>
        <w:rPr>
          <w:b/>
          <w:noProof/>
          <w:color w:val="auto"/>
        </w:rPr>
      </w:pPr>
      <w:r w:rsidRPr="00EC693D">
        <w:rPr>
          <w:sz w:val="18"/>
          <w:szCs w:val="18"/>
        </w:rPr>
        <w:br/>
      </w:r>
      <w:r w:rsidR="00EC4F59">
        <w:rPr>
          <w:noProof/>
          <w:color w:val="auto"/>
        </w:rPr>
        <w:t xml:space="preserve">División de </w:t>
      </w:r>
      <w:r w:rsidR="00EC4F59" w:rsidRPr="006C2F02">
        <w:rPr>
          <w:noProof/>
          <w:color w:val="auto"/>
        </w:rPr>
        <w:t>Relaciones Interinstitucionales y Fortalecimiento a los Gobiernos Locales</w:t>
      </w:r>
    </w:p>
    <w:p w14:paraId="6431C174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Educación Ambiental, Concientización Ciudadana y Desarrollo Turístico</w:t>
      </w:r>
    </w:p>
    <w:p w14:paraId="63D75FCC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Recolección y Tratamiento de Desechos Líquidos y Sólidos</w:t>
      </w:r>
    </w:p>
    <w:p w14:paraId="5882FB16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Planeamiento Urbano y Ordenamiento Territorial</w:t>
      </w:r>
    </w:p>
    <w:p w14:paraId="33E75D00" w14:textId="77777777" w:rsidR="00EC4F59" w:rsidRPr="006C2F02" w:rsidRDefault="00EC4F59" w:rsidP="00E7483E">
      <w:pPr>
        <w:rPr>
          <w:b/>
          <w:noProof/>
          <w:color w:val="auto"/>
        </w:rPr>
      </w:pPr>
      <w:r w:rsidRPr="00364B76">
        <w:rPr>
          <w:noProof/>
          <w:color w:val="auto"/>
        </w:rPr>
        <w:t>Unidad de Man</w:t>
      </w:r>
      <w:r>
        <w:rPr>
          <w:noProof/>
          <w:color w:val="auto"/>
        </w:rPr>
        <w:t>tenimiento y Limpieza</w:t>
      </w:r>
      <w:r w:rsidRPr="00364B76">
        <w:rPr>
          <w:noProof/>
          <w:color w:val="auto"/>
        </w:rPr>
        <w:t xml:space="preserve"> del Lago de Amatitlán</w:t>
      </w:r>
    </w:p>
    <w:p w14:paraId="4DE792F4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Control</w:t>
      </w:r>
      <w:r>
        <w:rPr>
          <w:noProof/>
          <w:color w:val="auto"/>
        </w:rPr>
        <w:t xml:space="preserve">, </w:t>
      </w:r>
      <w:r w:rsidRPr="006C2F02">
        <w:rPr>
          <w:noProof/>
          <w:color w:val="auto"/>
        </w:rPr>
        <w:t>Calidad Ambiental y Manejo de Lagos</w:t>
      </w:r>
    </w:p>
    <w:p w14:paraId="6A6E97E8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Forestal</w:t>
      </w:r>
      <w:r>
        <w:rPr>
          <w:noProof/>
          <w:color w:val="auto"/>
        </w:rPr>
        <w:t>,</w:t>
      </w:r>
      <w:r w:rsidRPr="006C2F02">
        <w:rPr>
          <w:noProof/>
          <w:color w:val="auto"/>
        </w:rPr>
        <w:t xml:space="preserve"> Conservación y Manejo de Suelos</w:t>
      </w:r>
    </w:p>
    <w:p w14:paraId="47FD7F32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Reingeniería Industrial y Agroindustrial</w:t>
      </w:r>
    </w:p>
    <w:p w14:paraId="62EDF6D0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de Evaluación y Seguimiento</w:t>
      </w:r>
    </w:p>
    <w:p w14:paraId="5E2266FF" w14:textId="13A1D126" w:rsidR="00EC4F59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División Administrativ</w:t>
      </w:r>
      <w:r>
        <w:rPr>
          <w:noProof/>
          <w:color w:val="auto"/>
        </w:rPr>
        <w:t>a Financiera</w:t>
      </w:r>
    </w:p>
    <w:p w14:paraId="68D631E1" w14:textId="77777777" w:rsidR="00EC4F59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Unidad de Ejecución de Proyectos</w:t>
      </w:r>
    </w:p>
    <w:p w14:paraId="7C447E7E" w14:textId="77777777" w:rsidR="00EC4F59" w:rsidRPr="006C2F02" w:rsidRDefault="00EC4F59" w:rsidP="00E7483E">
      <w:pPr>
        <w:rPr>
          <w:b/>
          <w:noProof/>
          <w:color w:val="auto"/>
        </w:rPr>
      </w:pPr>
      <w:r w:rsidRPr="006C2F02">
        <w:rPr>
          <w:noProof/>
          <w:color w:val="auto"/>
        </w:rPr>
        <w:t>Unidad de Recursos Humanos</w:t>
      </w:r>
    </w:p>
    <w:p w14:paraId="6AB5AE58" w14:textId="77777777" w:rsidR="00EC4F59" w:rsidRPr="006C2F02" w:rsidRDefault="00EC4F59" w:rsidP="00E7483E">
      <w:pPr>
        <w:rPr>
          <w:b/>
          <w:noProof/>
          <w:color w:val="auto"/>
        </w:rPr>
      </w:pPr>
      <w:r>
        <w:rPr>
          <w:noProof/>
          <w:color w:val="auto"/>
        </w:rPr>
        <w:t xml:space="preserve">Unidad de </w:t>
      </w:r>
      <w:r w:rsidRPr="006C2F02">
        <w:rPr>
          <w:noProof/>
          <w:color w:val="auto"/>
        </w:rPr>
        <w:t>Auditoría Interna</w:t>
      </w:r>
    </w:p>
    <w:p w14:paraId="23FD5943" w14:textId="2A0DEF59" w:rsidR="000A2410" w:rsidRDefault="00EC4F59" w:rsidP="007B457B">
      <w:pPr>
        <w:rPr>
          <w:noProof/>
          <w:color w:val="auto"/>
        </w:rPr>
      </w:pPr>
      <w:r>
        <w:rPr>
          <w:noProof/>
          <w:color w:val="auto"/>
        </w:rPr>
        <w:t xml:space="preserve">Unidad de </w:t>
      </w:r>
      <w:r w:rsidRPr="006C2F02">
        <w:rPr>
          <w:noProof/>
          <w:color w:val="auto"/>
        </w:rPr>
        <w:t>Asesoría Jurídica</w:t>
      </w:r>
    </w:p>
    <w:sdt>
      <w:sdt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" w:eastAsia="es-ES"/>
        </w:rPr>
        <w:id w:val="-2064775139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65C8089D" w14:textId="5EDF9583" w:rsidR="0070265A" w:rsidRPr="000A2410" w:rsidRDefault="0070265A" w:rsidP="00E7483E">
          <w:pPr>
            <w:pStyle w:val="TtuloTDC"/>
            <w:spacing w:line="36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0A2410">
            <w:rPr>
              <w:rFonts w:ascii="Times New Roman" w:hAnsi="Times New Roman" w:cs="Times New Roman"/>
              <w:b/>
              <w:bCs/>
              <w:sz w:val="24"/>
              <w:szCs w:val="24"/>
              <w:lang w:val="es-ES"/>
            </w:rPr>
            <w:t>Contenido</w:t>
          </w:r>
        </w:p>
        <w:p w14:paraId="23E8578C" w14:textId="140617F5" w:rsidR="00B60A3A" w:rsidRDefault="0070265A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r w:rsidRPr="000A2410">
            <w:fldChar w:fldCharType="begin"/>
          </w:r>
          <w:r w:rsidRPr="000A2410">
            <w:instrText xml:space="preserve"> TOC \o "1-3" \h \z \u </w:instrText>
          </w:r>
          <w:r w:rsidRPr="000A2410">
            <w:fldChar w:fldCharType="separate"/>
          </w:r>
          <w:hyperlink w:anchor="_Toc166078855" w:history="1">
            <w:r w:rsidR="00B60A3A" w:rsidRPr="00A05DF2">
              <w:rPr>
                <w:rStyle w:val="Hipervnculo"/>
                <w:noProof/>
              </w:rPr>
              <w:t>1.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Vinculación institucional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_Toc166078855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4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23736117" w14:textId="067CC7CE" w:rsidR="00B60A3A" w:rsidRDefault="00BA1E5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56" w:history="1">
            <w:r w:rsidR="00B60A3A" w:rsidRPr="00A05DF2">
              <w:rPr>
                <w:rStyle w:val="Hipervnculo"/>
                <w:noProof/>
              </w:rPr>
              <w:t>1.1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Definición de productos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_Toc166078856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4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1C6070EC" w14:textId="1F2632A3" w:rsidR="00B60A3A" w:rsidRDefault="00BA1E5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57" w:history="1">
            <w:r w:rsidR="00B60A3A" w:rsidRPr="00A05DF2">
              <w:rPr>
                <w:rStyle w:val="Hipervnculo"/>
                <w:noProof/>
              </w:rPr>
              <w:t>1.2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Vinculación de los productos institucionales con las PND, MED, PGG y los RED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_Toc166078857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5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3AD8BEBD" w14:textId="7239A3BA" w:rsidR="00B60A3A" w:rsidRDefault="00BA1E56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58" w:history="1">
            <w:r w:rsidR="00B60A3A" w:rsidRPr="00A05DF2">
              <w:rPr>
                <w:rStyle w:val="Hipervnculo"/>
                <w:noProof/>
              </w:rPr>
              <w:t>2.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Definición de metas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_Toc166078858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7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281A2A8F" w14:textId="60E6DC02" w:rsidR="00B60A3A" w:rsidRDefault="00BA1E5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59" w:history="1">
            <w:r w:rsidR="00B60A3A" w:rsidRPr="00A05DF2">
              <w:rPr>
                <w:rStyle w:val="Hipervnculo"/>
                <w:noProof/>
              </w:rPr>
              <w:t>2.1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Metas físicas y financieras por cuatrimestre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_Toc166078859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7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0EDF77E2" w14:textId="0C6174AB" w:rsidR="00B60A3A" w:rsidRDefault="00BA1E5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60" w:history="1">
            <w:r w:rsidR="00B60A3A" w:rsidRPr="00A05DF2">
              <w:rPr>
                <w:rStyle w:val="Hipervnculo"/>
                <w:noProof/>
              </w:rPr>
              <w:t>2.2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Metas físicas y financieras multianuales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_Toc166078860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9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2E06DAF7" w14:textId="62F0F311" w:rsidR="00B60A3A" w:rsidRDefault="00BA1E56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61" w:history="1">
            <w:r w:rsidR="00B60A3A" w:rsidRPr="00A05DF2">
              <w:rPr>
                <w:rStyle w:val="Hipervnculo"/>
                <w:noProof/>
              </w:rPr>
              <w:t>3.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Seguimiento multianual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_Toc166078861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12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580B029B" w14:textId="1AE60707" w:rsidR="00B60A3A" w:rsidRDefault="00BA1E5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62" w:history="1">
            <w:r w:rsidR="00B60A3A" w:rsidRPr="00A05DF2">
              <w:rPr>
                <w:rStyle w:val="Hipervnculo"/>
                <w:noProof/>
              </w:rPr>
              <w:t>3.1</w:t>
            </w:r>
            <w:r w:rsidR="00B60A3A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lang w:eastAsia="es-GT"/>
                <w14:ligatures w14:val="standardContextual"/>
              </w:rPr>
              <w:tab/>
            </w:r>
            <w:r w:rsidR="00B60A3A" w:rsidRPr="00A05DF2">
              <w:rPr>
                <w:rStyle w:val="Hipervnculo"/>
                <w:noProof/>
              </w:rPr>
              <w:t>Seguimiento multianual del resultado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_Toc166078862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12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396FDC16" w14:textId="29073A4D" w:rsidR="00B60A3A" w:rsidRDefault="00BA1E56">
          <w:pPr>
            <w:pStyle w:val="TDC2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lang w:eastAsia="es-GT"/>
              <w14:ligatures w14:val="standardContextual"/>
            </w:rPr>
          </w:pPr>
          <w:hyperlink w:anchor="_Toc166078863" w:history="1">
            <w:r w:rsidR="00B60A3A" w:rsidRPr="00A05DF2">
              <w:rPr>
                <w:rStyle w:val="Hipervnculo"/>
                <w:noProof/>
              </w:rPr>
              <w:t>Fichas de indicadores de productos</w:t>
            </w:r>
            <w:r w:rsidR="00B60A3A">
              <w:rPr>
                <w:noProof/>
                <w:webHidden/>
              </w:rPr>
              <w:tab/>
            </w:r>
            <w:r w:rsidR="00B60A3A">
              <w:rPr>
                <w:noProof/>
                <w:webHidden/>
              </w:rPr>
              <w:fldChar w:fldCharType="begin"/>
            </w:r>
            <w:r w:rsidR="00B60A3A">
              <w:rPr>
                <w:noProof/>
                <w:webHidden/>
              </w:rPr>
              <w:instrText xml:space="preserve"> PAGEREF _Toc166078863 \h </w:instrText>
            </w:r>
            <w:r w:rsidR="00B60A3A">
              <w:rPr>
                <w:noProof/>
                <w:webHidden/>
              </w:rPr>
            </w:r>
            <w:r w:rsidR="00B60A3A">
              <w:rPr>
                <w:noProof/>
                <w:webHidden/>
              </w:rPr>
              <w:fldChar w:fldCharType="separate"/>
            </w:r>
            <w:r w:rsidR="009525C5">
              <w:rPr>
                <w:noProof/>
                <w:webHidden/>
              </w:rPr>
              <w:t>14</w:t>
            </w:r>
            <w:r w:rsidR="00B60A3A">
              <w:rPr>
                <w:noProof/>
                <w:webHidden/>
              </w:rPr>
              <w:fldChar w:fldCharType="end"/>
            </w:r>
          </w:hyperlink>
        </w:p>
        <w:p w14:paraId="0FB3D703" w14:textId="135B016D" w:rsidR="004D30F3" w:rsidRPr="00CB76CC" w:rsidRDefault="0070265A" w:rsidP="00E7483E">
          <w:pPr>
            <w:rPr>
              <w:sz w:val="22"/>
              <w:szCs w:val="22"/>
            </w:rPr>
          </w:pPr>
          <w:r w:rsidRPr="000A2410">
            <w:rPr>
              <w:b/>
              <w:bCs/>
              <w:lang w:val="es-ES"/>
            </w:rPr>
            <w:fldChar w:fldCharType="end"/>
          </w:r>
        </w:p>
      </w:sdtContent>
    </w:sdt>
    <w:p w14:paraId="3893E81B" w14:textId="77777777" w:rsidR="00D0692E" w:rsidRDefault="00D0692E">
      <w:pPr>
        <w:spacing w:after="160" w:line="259" w:lineRule="auto"/>
        <w:jc w:val="left"/>
        <w:rPr>
          <w:rFonts w:eastAsia="Calibri"/>
          <w:b/>
          <w:bCs/>
          <w:color w:val="1F3864" w:themeColor="accent1" w:themeShade="80"/>
          <w:sz w:val="36"/>
          <w:szCs w:val="36"/>
        </w:rPr>
      </w:pPr>
      <w:r>
        <w:rPr>
          <w:rFonts w:eastAsia="Calibri"/>
          <w:b/>
          <w:bCs/>
          <w:color w:val="1F3864" w:themeColor="accent1" w:themeShade="80"/>
          <w:sz w:val="36"/>
          <w:szCs w:val="36"/>
        </w:rPr>
        <w:br w:type="page"/>
      </w:r>
    </w:p>
    <w:p w14:paraId="423FC22E" w14:textId="588CE4AF" w:rsidR="009D1506" w:rsidRPr="007A2503" w:rsidRDefault="00B60A3A" w:rsidP="00E7483E">
      <w:pPr>
        <w:spacing w:after="160"/>
        <w:jc w:val="center"/>
        <w:rPr>
          <w:rFonts w:eastAsia="Calibri"/>
          <w:b/>
          <w:bCs/>
          <w:color w:val="1F3864" w:themeColor="accent1" w:themeShade="80"/>
          <w:sz w:val="36"/>
          <w:szCs w:val="36"/>
        </w:rPr>
      </w:pPr>
      <w:r>
        <w:rPr>
          <w:rFonts w:eastAsia="Calibri"/>
          <w:b/>
          <w:bCs/>
          <w:color w:val="1F3864" w:themeColor="accent1" w:themeShade="80"/>
          <w:sz w:val="36"/>
          <w:szCs w:val="36"/>
        </w:rPr>
        <w:lastRenderedPageBreak/>
        <w:t>Presentación</w:t>
      </w:r>
    </w:p>
    <w:p w14:paraId="539E3000" w14:textId="742E6039" w:rsidR="00D80222" w:rsidRDefault="00B60A3A" w:rsidP="00B60A3A">
      <w:pPr>
        <w:spacing w:after="160"/>
        <w:rPr>
          <w:rFonts w:eastAsia="Calibri"/>
        </w:rPr>
      </w:pPr>
      <w:r w:rsidRPr="00B60A3A">
        <w:rPr>
          <w:rFonts w:eastAsia="Calibri"/>
        </w:rPr>
        <w:t xml:space="preserve">Se presenta el Plan Operativo </w:t>
      </w:r>
      <w:r w:rsidR="00BA1E56">
        <w:rPr>
          <w:rFonts w:eastAsia="Calibri"/>
        </w:rPr>
        <w:t>Multia</w:t>
      </w:r>
      <w:r w:rsidRPr="00B60A3A">
        <w:rPr>
          <w:rFonts w:eastAsia="Calibri"/>
        </w:rPr>
        <w:t>nual 202</w:t>
      </w:r>
      <w:r>
        <w:rPr>
          <w:rFonts w:eastAsia="Calibri"/>
        </w:rPr>
        <w:t>4</w:t>
      </w:r>
      <w:r w:rsidRPr="00B60A3A">
        <w:rPr>
          <w:rFonts w:eastAsia="Calibri"/>
        </w:rPr>
        <w:t xml:space="preserve"> – 202</w:t>
      </w:r>
      <w:r>
        <w:rPr>
          <w:rFonts w:eastAsia="Calibri"/>
        </w:rPr>
        <w:t>8</w:t>
      </w:r>
      <w:r w:rsidRPr="00B60A3A">
        <w:rPr>
          <w:rFonts w:eastAsia="Calibri"/>
        </w:rPr>
        <w:t xml:space="preserve"> como el instrumento orientador de las acciones que llevará a cabo la Autoridad para el Manejo Sustentable de la Cuenca y del Lago de Amatitlán, en un periodo de cinco años, así también, como un vínculo entre la planificación estratégica y la operativa. Las metas multianuales que presenta están proyectadas de tal manera que, apoyen el cumplimiento del resultado institucional, la política general de Gobierno, las prioridades nacionales de desarrollo, entre otros.</w:t>
      </w:r>
    </w:p>
    <w:p w14:paraId="0C0D8C5B" w14:textId="77777777" w:rsidR="00B60A3A" w:rsidRDefault="00B60A3A" w:rsidP="00B60A3A">
      <w:pPr>
        <w:spacing w:after="160"/>
      </w:pPr>
    </w:p>
    <w:p w14:paraId="6B7CFD5E" w14:textId="77777777" w:rsidR="00871F97" w:rsidRDefault="00D80222" w:rsidP="00871F97">
      <w:pPr>
        <w:pStyle w:val="Ttulo1"/>
        <w:numPr>
          <w:ilvl w:val="0"/>
          <w:numId w:val="13"/>
        </w:numPr>
      </w:pPr>
      <w:bookmarkStart w:id="0" w:name="_Toc166078855"/>
      <w:r>
        <w:t>Vinculación institucional</w:t>
      </w:r>
      <w:bookmarkStart w:id="1" w:name="_Toc70681930"/>
      <w:bookmarkEnd w:id="0"/>
    </w:p>
    <w:p w14:paraId="11712340" w14:textId="254BE42B" w:rsidR="00EC693D" w:rsidRPr="00871F97" w:rsidRDefault="00EC693D" w:rsidP="00871F97">
      <w:pPr>
        <w:pStyle w:val="Ttulo1"/>
        <w:numPr>
          <w:ilvl w:val="1"/>
          <w:numId w:val="13"/>
        </w:numPr>
        <w:rPr>
          <w:color w:val="000000" w:themeColor="text1"/>
        </w:rPr>
      </w:pPr>
      <w:bookmarkStart w:id="2" w:name="_Toc166078856"/>
      <w:r w:rsidRPr="00871F97">
        <w:rPr>
          <w:color w:val="000000" w:themeColor="text1"/>
        </w:rPr>
        <w:t xml:space="preserve">Definición de </w:t>
      </w:r>
      <w:bookmarkEnd w:id="1"/>
      <w:r w:rsidRPr="00871F97">
        <w:rPr>
          <w:color w:val="000000" w:themeColor="text1"/>
        </w:rPr>
        <w:t>productos</w:t>
      </w:r>
      <w:bookmarkEnd w:id="2"/>
    </w:p>
    <w:tbl>
      <w:tblPr>
        <w:tblStyle w:val="Tablaconcuadrcula1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836"/>
        <w:gridCol w:w="2260"/>
        <w:gridCol w:w="1894"/>
      </w:tblGrid>
      <w:tr w:rsidR="00871F97" w:rsidRPr="00DF0298" w14:paraId="747E75DC" w14:textId="77777777" w:rsidTr="00B60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tcBorders>
              <w:bottom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3C620EFD" w14:textId="77777777" w:rsidR="00EC693D" w:rsidRPr="00B32D7E" w:rsidRDefault="00EC693D" w:rsidP="000E761C">
            <w:pPr>
              <w:spacing w:line="240" w:lineRule="auto"/>
              <w:jc w:val="center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Resultado Institucional</w:t>
            </w:r>
          </w:p>
        </w:tc>
        <w:tc>
          <w:tcPr>
            <w:tcW w:w="1606" w:type="pct"/>
            <w:tcBorders>
              <w:bottom w:val="none" w:sz="0" w:space="0" w:color="auto"/>
            </w:tcBorders>
            <w:shd w:val="clear" w:color="auto" w:fill="1F3864" w:themeFill="accent1" w:themeFillShade="80"/>
            <w:noWrap/>
            <w:vAlign w:val="center"/>
            <w:hideMark/>
          </w:tcPr>
          <w:p w14:paraId="18E5D75B" w14:textId="77777777" w:rsidR="00EC693D" w:rsidRPr="00B32D7E" w:rsidRDefault="00EC693D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Responsable</w:t>
            </w:r>
          </w:p>
        </w:tc>
        <w:tc>
          <w:tcPr>
            <w:tcW w:w="1280" w:type="pct"/>
            <w:tcBorders>
              <w:bottom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483708F" w14:textId="77777777" w:rsidR="00EC693D" w:rsidRPr="00B32D7E" w:rsidRDefault="00EC693D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Productos</w:t>
            </w:r>
          </w:p>
        </w:tc>
        <w:tc>
          <w:tcPr>
            <w:tcW w:w="1073" w:type="pct"/>
            <w:tcBorders>
              <w:bottom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01820820" w14:textId="77777777" w:rsidR="00EC693D" w:rsidRPr="00B32D7E" w:rsidRDefault="00EC693D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2"/>
              </w:rPr>
            </w:pPr>
            <w:r w:rsidRPr="00B32D7E">
              <w:rPr>
                <w:color w:val="FFFFFF" w:themeColor="background1"/>
                <w:sz w:val="20"/>
                <w:szCs w:val="22"/>
              </w:rPr>
              <w:t>Unidad de Medida</w:t>
            </w:r>
          </w:p>
        </w:tc>
      </w:tr>
      <w:tr w:rsidR="00871F97" w:rsidRPr="00DF0298" w14:paraId="6DAA8C12" w14:textId="77777777" w:rsidTr="00B60A3A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 w:val="restart"/>
            <w:vAlign w:val="center"/>
          </w:tcPr>
          <w:p w14:paraId="327C68A4" w14:textId="1EB5BC96" w:rsidR="00EC693D" w:rsidRPr="002A21A4" w:rsidRDefault="00EC693D" w:rsidP="000E761C">
            <w:pPr>
              <w:spacing w:line="240" w:lineRule="auto"/>
              <w:rPr>
                <w:b w:val="0"/>
                <w:sz w:val="20"/>
                <w:szCs w:val="22"/>
              </w:rPr>
            </w:pPr>
            <w:r w:rsidRPr="002A21A4">
              <w:rPr>
                <w:b w:val="0"/>
                <w:sz w:val="20"/>
                <w:szCs w:val="22"/>
              </w:rPr>
              <w:t xml:space="preserve">Para el 2030, se ha disminuido en dos puntos el valor promedio del Índice del estado trófico del lago de Amatitlán, a través del manejo integrado de su cuenca </w:t>
            </w:r>
            <w:r w:rsidR="00871F97">
              <w:rPr>
                <w:b w:val="0"/>
                <w:sz w:val="20"/>
                <w:szCs w:val="22"/>
              </w:rPr>
              <w:br/>
            </w:r>
            <w:r w:rsidRPr="002A21A4">
              <w:rPr>
                <w:b w:val="0"/>
                <w:sz w:val="20"/>
                <w:szCs w:val="22"/>
              </w:rPr>
              <w:t>(De 72, estado hipereutrófico, en 2020 a un 70, estado eutrófico, en el 2030.</w:t>
            </w:r>
          </w:p>
        </w:tc>
        <w:tc>
          <w:tcPr>
            <w:tcW w:w="1606" w:type="pct"/>
            <w:vAlign w:val="center"/>
          </w:tcPr>
          <w:p w14:paraId="69C73A5C" w14:textId="77777777" w:rsidR="00EC693D" w:rsidRPr="00DF0298" w:rsidRDefault="00EC693D" w:rsidP="00871F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Dirección Ejecutiva</w:t>
            </w:r>
          </w:p>
        </w:tc>
        <w:tc>
          <w:tcPr>
            <w:tcW w:w="1280" w:type="pct"/>
            <w:vAlign w:val="center"/>
          </w:tcPr>
          <w:p w14:paraId="1B16D303" w14:textId="77777777" w:rsidR="00EC693D" w:rsidRPr="00DF0298" w:rsidRDefault="00EC693D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Dirección y Coordinación</w:t>
            </w:r>
          </w:p>
        </w:tc>
        <w:tc>
          <w:tcPr>
            <w:tcW w:w="1073" w:type="pct"/>
            <w:vAlign w:val="center"/>
          </w:tcPr>
          <w:p w14:paraId="55A9C9AB" w14:textId="52D6BBD8" w:rsidR="00EC693D" w:rsidRPr="00DF0298" w:rsidRDefault="00871F97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Documento</w:t>
            </w:r>
          </w:p>
        </w:tc>
      </w:tr>
      <w:tr w:rsidR="00871F97" w:rsidRPr="00DF0298" w14:paraId="5BD83393" w14:textId="77777777" w:rsidTr="00B60A3A">
        <w:trPr>
          <w:trHeight w:val="2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/>
            <w:vAlign w:val="center"/>
            <w:hideMark/>
          </w:tcPr>
          <w:p w14:paraId="42CC7E68" w14:textId="77777777" w:rsidR="00EC693D" w:rsidRPr="00DF0298" w:rsidRDefault="00EC693D" w:rsidP="000E761C">
            <w:pPr>
              <w:spacing w:line="240" w:lineRule="auto"/>
              <w:rPr>
                <w:b w:val="0"/>
                <w:sz w:val="20"/>
                <w:szCs w:val="22"/>
              </w:rPr>
            </w:pPr>
          </w:p>
        </w:tc>
        <w:tc>
          <w:tcPr>
            <w:tcW w:w="1606" w:type="pct"/>
            <w:vAlign w:val="center"/>
            <w:hideMark/>
          </w:tcPr>
          <w:p w14:paraId="3A1A3CF7" w14:textId="77777777" w:rsidR="00EC693D" w:rsidRPr="00DF0298" w:rsidRDefault="00EC693D" w:rsidP="00871F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de Control. Calidad Ambiental y Manejo de Lagos, División de Manejo de Desechos Líquidos, Unidad de Mantenimiento y Limpieza del Lago, División de Educación Ambiental y desarrollo turístico y División de Manejo de Desechos Sólidos, División de Reingeniería Industrial y Agroindustrial</w:t>
            </w:r>
          </w:p>
        </w:tc>
        <w:tc>
          <w:tcPr>
            <w:tcW w:w="1280" w:type="pct"/>
            <w:vAlign w:val="center"/>
            <w:hideMark/>
          </w:tcPr>
          <w:p w14:paraId="1BA199C3" w14:textId="77777777" w:rsidR="00EC693D" w:rsidRPr="00DF0298" w:rsidRDefault="00EC693D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Control y monitoreo de la calidad del agua en relación a la carga de contaminantes y desechos</w:t>
            </w:r>
          </w:p>
        </w:tc>
        <w:tc>
          <w:tcPr>
            <w:tcW w:w="1073" w:type="pct"/>
            <w:vAlign w:val="center"/>
            <w:hideMark/>
          </w:tcPr>
          <w:p w14:paraId="21949300" w14:textId="4727C2C3" w:rsidR="00EC693D" w:rsidRPr="00DF0298" w:rsidRDefault="00871F97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 Documento</w:t>
            </w:r>
          </w:p>
        </w:tc>
      </w:tr>
      <w:tr w:rsidR="00871F97" w:rsidRPr="00DF0298" w14:paraId="4E9E7D7A" w14:textId="77777777" w:rsidTr="00B60A3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/>
            <w:vAlign w:val="center"/>
            <w:hideMark/>
          </w:tcPr>
          <w:p w14:paraId="103F80AC" w14:textId="77777777" w:rsidR="00EC693D" w:rsidRPr="00DF0298" w:rsidRDefault="00EC693D" w:rsidP="000E761C">
            <w:pPr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1606" w:type="pct"/>
            <w:vAlign w:val="center"/>
            <w:hideMark/>
          </w:tcPr>
          <w:p w14:paraId="6F37FA08" w14:textId="77777777" w:rsidR="00EC693D" w:rsidRPr="00DF0298" w:rsidRDefault="00EC693D" w:rsidP="00871F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Forestal, Conservación y Manejo de Suelos</w:t>
            </w:r>
          </w:p>
        </w:tc>
        <w:tc>
          <w:tcPr>
            <w:tcW w:w="1280" w:type="pct"/>
            <w:vAlign w:val="center"/>
            <w:hideMark/>
          </w:tcPr>
          <w:p w14:paraId="518003E9" w14:textId="77777777" w:rsidR="00EC693D" w:rsidRPr="00DF0298" w:rsidRDefault="00EC693D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Retención de sólidos, sedimentos y estabilización de los ríos tributarios del lago de Amatitlán</w:t>
            </w:r>
          </w:p>
        </w:tc>
        <w:tc>
          <w:tcPr>
            <w:tcW w:w="1073" w:type="pct"/>
            <w:vAlign w:val="center"/>
            <w:hideMark/>
          </w:tcPr>
          <w:p w14:paraId="3722D6FD" w14:textId="2D3C7004" w:rsidR="00EC693D" w:rsidRPr="00DF0298" w:rsidRDefault="00871F97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 Metro cúbico</w:t>
            </w:r>
          </w:p>
        </w:tc>
      </w:tr>
      <w:tr w:rsidR="00871F97" w:rsidRPr="00DF0298" w14:paraId="5F1E2E16" w14:textId="77777777" w:rsidTr="00B60A3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/>
            <w:vAlign w:val="center"/>
            <w:hideMark/>
          </w:tcPr>
          <w:p w14:paraId="31409BCB" w14:textId="77777777" w:rsidR="00EC693D" w:rsidRPr="00DF0298" w:rsidRDefault="00EC693D" w:rsidP="000E761C">
            <w:pPr>
              <w:spacing w:line="240" w:lineRule="auto"/>
              <w:rPr>
                <w:sz w:val="20"/>
                <w:szCs w:val="22"/>
              </w:rPr>
            </w:pPr>
          </w:p>
        </w:tc>
        <w:tc>
          <w:tcPr>
            <w:tcW w:w="1606" w:type="pct"/>
            <w:vAlign w:val="center"/>
            <w:hideMark/>
          </w:tcPr>
          <w:p w14:paraId="16A598DC" w14:textId="77777777" w:rsidR="00EC693D" w:rsidRPr="00DF0298" w:rsidRDefault="00EC693D" w:rsidP="00871F9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División Forestal, Conservación y Manejo de Suelos</w:t>
            </w:r>
          </w:p>
        </w:tc>
        <w:tc>
          <w:tcPr>
            <w:tcW w:w="1280" w:type="pct"/>
            <w:vAlign w:val="center"/>
            <w:hideMark/>
          </w:tcPr>
          <w:p w14:paraId="69E5E8CA" w14:textId="77777777" w:rsidR="00EC693D" w:rsidRPr="00DF0298" w:rsidRDefault="00EC693D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 xml:space="preserve">Manejo y conservación de la cobertura forestal en la cuenca del lago de Amatitlán para recarga de mantos acuíferos </w:t>
            </w:r>
          </w:p>
        </w:tc>
        <w:tc>
          <w:tcPr>
            <w:tcW w:w="1073" w:type="pct"/>
            <w:vAlign w:val="center"/>
            <w:hideMark/>
          </w:tcPr>
          <w:p w14:paraId="3420886B" w14:textId="1EA44347" w:rsidR="00EC693D" w:rsidRPr="00DF0298" w:rsidRDefault="00871F97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2"/>
              </w:rPr>
            </w:pPr>
            <w:r w:rsidRPr="00DF0298">
              <w:rPr>
                <w:sz w:val="20"/>
                <w:szCs w:val="22"/>
              </w:rPr>
              <w:t>Hectárea</w:t>
            </w:r>
          </w:p>
        </w:tc>
      </w:tr>
    </w:tbl>
    <w:p w14:paraId="1E1AF7AC" w14:textId="6042009A" w:rsidR="00871F97" w:rsidRPr="006F0FB8" w:rsidRDefault="00871F97" w:rsidP="00871F97">
      <w:pPr>
        <w:spacing w:after="240"/>
        <w:sectPr w:rsidR="00871F97" w:rsidRPr="006F0FB8" w:rsidSect="005073D9">
          <w:headerReference w:type="default" r:id="rId13"/>
          <w:footerReference w:type="default" r:id="rId14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5D702570" w14:textId="6B01C031" w:rsidR="00D80222" w:rsidRDefault="00D80222" w:rsidP="00871F97">
      <w:pPr>
        <w:pStyle w:val="Ttulo1"/>
        <w:numPr>
          <w:ilvl w:val="1"/>
          <w:numId w:val="13"/>
        </w:numPr>
        <w:spacing w:after="240" w:line="240" w:lineRule="auto"/>
        <w:rPr>
          <w:color w:val="000000" w:themeColor="text1"/>
        </w:rPr>
      </w:pPr>
      <w:bookmarkStart w:id="3" w:name="_Toc166078857"/>
      <w:r w:rsidRPr="00D80222">
        <w:rPr>
          <w:color w:val="000000" w:themeColor="text1"/>
        </w:rPr>
        <w:lastRenderedPageBreak/>
        <w:t xml:space="preserve">Vinculación </w:t>
      </w:r>
      <w:r>
        <w:rPr>
          <w:color w:val="000000" w:themeColor="text1"/>
        </w:rPr>
        <w:t xml:space="preserve">de los productos institucionales </w:t>
      </w:r>
      <w:r w:rsidRPr="00D80222">
        <w:rPr>
          <w:color w:val="000000" w:themeColor="text1"/>
        </w:rPr>
        <w:t>con las PND, MED, PGG y los RED</w:t>
      </w:r>
      <w:bookmarkEnd w:id="3"/>
    </w:p>
    <w:tbl>
      <w:tblPr>
        <w:tblpPr w:leftFromText="141" w:rightFromText="141" w:vertAnchor="text" w:tblpY="1"/>
        <w:tblOverlap w:val="never"/>
        <w:tblW w:w="52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925"/>
        <w:gridCol w:w="926"/>
        <w:gridCol w:w="1146"/>
        <w:gridCol w:w="1035"/>
        <w:gridCol w:w="1075"/>
        <w:gridCol w:w="1446"/>
        <w:gridCol w:w="926"/>
        <w:gridCol w:w="1135"/>
        <w:gridCol w:w="1538"/>
        <w:gridCol w:w="517"/>
        <w:gridCol w:w="945"/>
        <w:gridCol w:w="888"/>
      </w:tblGrid>
      <w:tr w:rsidR="00DA1A7B" w:rsidRPr="00DA1A7B" w14:paraId="743939D2" w14:textId="77777777" w:rsidTr="00871F97">
        <w:trPr>
          <w:trHeight w:val="50"/>
          <w:tblHeader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6365C"/>
            <w:vAlign w:val="center"/>
            <w:hideMark/>
          </w:tcPr>
          <w:p w14:paraId="69B58842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FFFFFF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FFFFFF"/>
                <w:sz w:val="16"/>
                <w:szCs w:val="16"/>
                <w:shd w:val="clear" w:color="auto" w:fill="1F3864" w:themeFill="accent1" w:themeFillShade="80"/>
                <w:lang w:eastAsia="es-GT"/>
              </w:rPr>
              <w:t>Vinculación</w:t>
            </w:r>
            <w:r w:rsidRPr="00DA1A7B">
              <w:rPr>
                <w:b/>
                <w:bCs/>
                <w:color w:val="FFFFFF"/>
                <w:sz w:val="16"/>
                <w:szCs w:val="16"/>
                <w:lang w:eastAsia="es-GT"/>
              </w:rPr>
              <w:t xml:space="preserve"> Institucional </w:t>
            </w:r>
          </w:p>
        </w:tc>
      </w:tr>
      <w:tr w:rsidR="00655B17" w:rsidRPr="00871F97" w14:paraId="788B63EC" w14:textId="77777777" w:rsidTr="00871F97">
        <w:trPr>
          <w:trHeight w:val="50"/>
          <w:tblHeader/>
        </w:trPr>
        <w:tc>
          <w:tcPr>
            <w:tcW w:w="4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6C1211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Producto 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6FDFBDB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Unidad de medida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3C6B1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Prioridad Nacional de Desarrollo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DA4EBE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Meta Estratégica de Desarrollo</w:t>
            </w:r>
          </w:p>
        </w:tc>
        <w:tc>
          <w:tcPr>
            <w:tcW w:w="2063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0B8BB7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Política General de Gobierno PGG 2020-2024</w:t>
            </w:r>
          </w:p>
        </w:tc>
        <w:tc>
          <w:tcPr>
            <w:tcW w:w="1427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AFBCA45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RESULTADO INSTITUCIONAL</w:t>
            </w:r>
          </w:p>
        </w:tc>
      </w:tr>
      <w:tr w:rsidR="00871F97" w:rsidRPr="00871F97" w14:paraId="7BFBD53E" w14:textId="77777777" w:rsidTr="00871F97">
        <w:trPr>
          <w:trHeight w:val="50"/>
          <w:tblHeader/>
        </w:trPr>
        <w:tc>
          <w:tcPr>
            <w:tcW w:w="4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5510B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82D3AA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FECADF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983A2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2063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8FBC7A6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27176E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Descripción de Resultado</w:t>
            </w:r>
          </w:p>
        </w:tc>
        <w:tc>
          <w:tcPr>
            <w:tcW w:w="86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BA8E8E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Nivel</w:t>
            </w:r>
          </w:p>
        </w:tc>
      </w:tr>
      <w:tr w:rsidR="00871F97" w:rsidRPr="00871F97" w14:paraId="2FB6943D" w14:textId="77777777" w:rsidTr="00871F97">
        <w:trPr>
          <w:trHeight w:val="50"/>
          <w:tblHeader/>
        </w:trPr>
        <w:tc>
          <w:tcPr>
            <w:tcW w:w="4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30AECD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1AEAAF0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0A96E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4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0BEB2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30956B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Pilar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E11326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Objetivo Sectorial</w:t>
            </w:r>
          </w:p>
        </w:tc>
        <w:tc>
          <w:tcPr>
            <w:tcW w:w="5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85427" w14:textId="652A343B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871F97">
              <w:rPr>
                <w:b/>
                <w:bCs/>
                <w:color w:val="000000"/>
                <w:sz w:val="16"/>
                <w:szCs w:val="16"/>
                <w:lang w:eastAsia="es-GT"/>
              </w:rPr>
              <w:t>Acción</w:t>
            </w: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 Estratégica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10A40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307ED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 xml:space="preserve">RED  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3DE4C" w14:textId="77777777" w:rsidR="00DA1A7B" w:rsidRPr="00DA1A7B" w:rsidRDefault="00DA1A7B" w:rsidP="00871F97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63E339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Final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10E4D7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Intermedio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7CB7F" w14:textId="77777777" w:rsidR="00DA1A7B" w:rsidRPr="00DA1A7B" w:rsidRDefault="00DA1A7B" w:rsidP="00871F97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DA1A7B">
              <w:rPr>
                <w:b/>
                <w:bCs/>
                <w:color w:val="000000"/>
                <w:sz w:val="16"/>
                <w:szCs w:val="16"/>
                <w:lang w:eastAsia="es-GT"/>
              </w:rPr>
              <w:t>Inmediato</w:t>
            </w:r>
          </w:p>
        </w:tc>
      </w:tr>
      <w:tr w:rsidR="00871F97" w:rsidRPr="00871F97" w14:paraId="44FF7FDE" w14:textId="77777777" w:rsidTr="00871F97">
        <w:trPr>
          <w:trHeight w:val="1467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1BE7B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Dirección y coordinación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531C0" w14:textId="3E810075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Documento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26E04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Acceso al agua y gestión de los recursos naturales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34C12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Meta 12.2: Para 2030, lograr la ordenación sostenible y el uso eficiente de los recursos naturales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265A" w14:textId="77777777" w:rsidR="00DA1A7B" w:rsidRPr="00DA1A7B" w:rsidRDefault="00DA1A7B" w:rsidP="00871F97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Estado Responsable, Transparente y Efectivo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4667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objetivo sectorial relacionado dentro de la política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B30F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acción estratégica relacionado dentro de la política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37E5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meta relacionado dentro de la política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DFFD1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resultado estratégico relacionado dentro de la política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D48A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Para el año 2030, se ha incrementado de 0 a 5 el número de planes de manejo integrado de microcuencas del lago de Amatitlán.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5CEA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7258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X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8530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</w:tr>
      <w:tr w:rsidR="00871F97" w:rsidRPr="00871F97" w14:paraId="4D860535" w14:textId="77777777" w:rsidTr="00871F97">
        <w:trPr>
          <w:trHeight w:val="1793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94430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Control y monitoreo de la calidad del agua en relación a la carga de contaminantes y desechos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9A56D" w14:textId="75FB50F5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Documento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C2516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Acceso al agua y gestión de los recursos naturales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77257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Meta 12.2: Para 2030, lograr la ordenación sostenible y el uso eficiente de los recursos naturales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5A08" w14:textId="77777777" w:rsidR="00DA1A7B" w:rsidRPr="00DA1A7B" w:rsidRDefault="00DA1A7B" w:rsidP="00871F97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Estado Responsable, Transparente y Efectivo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CA5C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objetivo sectorial relacionado dentro de la política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0304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acción estratégica relacionado dentro de la política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70E4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meta relacionado dentro de la política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3BCC3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*Para el 2030, se ha disminuido en dos puntos el valor promedio del índice del estado trófico del lago de Amatitlán, a través del manejo integrado de su cuenca (de 72, estado hipereutrófico, en 2020 a un 70, estado eutrófico, en el 2030)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47D4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Para el 2030, se ha disminuido en dos puntos el valor promedio del índice del estado trófico del lago de Amatitlán, a través del manejo integrado de su cuenca (de 72, estado hipereutrófico, en 2020 a un 70, estado eutrófico, en el 2030)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5255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X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30D8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7728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</w:tr>
      <w:tr w:rsidR="00871F97" w:rsidRPr="00871F97" w14:paraId="458816C0" w14:textId="77777777" w:rsidTr="00871F97">
        <w:trPr>
          <w:trHeight w:val="3064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ADA1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lastRenderedPageBreak/>
              <w:t>Retención de sólidos, sedimentos y estabilización de los ríos tributarios del lago de Amatitlán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BB822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Metro cúbico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9E23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Acceso al agua y gestión de los recursos naturales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5783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Meta 12.2: Para 2030, lograr la ordenación sostenible y el uso eficiente de los recursos naturales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42A2" w14:textId="77777777" w:rsidR="00DA1A7B" w:rsidRPr="00DA1A7B" w:rsidRDefault="00DA1A7B" w:rsidP="00871F97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Estado Responsable, Transparente y Efectivo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3F69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Fomentar el desarrollo social, cultural, económico y territorial en un entorno amigable con el medio ambiente, de tal manera que se garantice la sostenibilidad a largo plazo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4AAE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Durante 2020, promover la conservación sostenible y el uso eficiente de los recursos naturales; asimismo, priorizar la conservación de los bosques, detener la deforestación, recuperar los bosques degradados y aumentar considerablemente la reforestación.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BD23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meta relacionado dentro de la política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F64E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No se identifica resultado estratégico relacionado dentro de la política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DB49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Para el año 2025, se ha disminuido el ingreso de sólidos flotantes en un 26% en el lago de Amatitlán, a través de: gestiones con las municipalidades para la erradicación de basureros ilegales, plan de manejo de desechos sólidos con las municipalidades, campañas de educación ambiental, concientización ambiental, ordenanzas, entre otras.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6E43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EC2A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X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C957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</w:tr>
      <w:tr w:rsidR="00871F97" w:rsidRPr="00871F97" w14:paraId="26B51AC2" w14:textId="77777777" w:rsidTr="00871F97">
        <w:trPr>
          <w:trHeight w:val="2061"/>
        </w:trPr>
        <w:tc>
          <w:tcPr>
            <w:tcW w:w="4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D9F3E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2B8AF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Hectárea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DD07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Acceso al agua y gestión de los recursos naturales 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2C03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Meta 15.2: Para 2020, promover la ordenación sostenible de todos los tipos de bosques, poner fin a la deforestación, recuperar los bosques degradados e incrementar la forestación y la reforestación en un [x]% a nivel mundial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3A18" w14:textId="77777777" w:rsidR="00DA1A7B" w:rsidRPr="00DA1A7B" w:rsidRDefault="00DA1A7B" w:rsidP="00871F97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Estado Responsable, Transparente y Efectivo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7DBD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Fomentar el desarrollo social, cultural, económico y territorial en un entorno amigable con el medio ambiente, de tal manera que se garantice la sostenibilidad a largo plazo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9F64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Durante 2020, promover la conservación sostenible y el uso eficiente de los recursos naturales; asimismo, priorizar la conservación de los bosques, detener la deforestación, recuperar los bosques degradados y aumentar considerablemente la reforestación.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901B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M46- Para el año 2023 la superficie terrestre cubierta con cobertura forestal se ubica en 33.7%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07F1" w14:textId="76230F6F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 xml:space="preserve">RED 8. Para el 2024, se ha incrementado la cobertura forestal a 33.7 por ciento a nivel </w:t>
            </w:r>
            <w:r w:rsidRPr="00871F97">
              <w:rPr>
                <w:color w:val="auto"/>
                <w:sz w:val="16"/>
                <w:szCs w:val="16"/>
                <w:lang w:eastAsia="es-GT"/>
              </w:rPr>
              <w:t>nacional (</w:t>
            </w:r>
            <w:r w:rsidRPr="00DA1A7B">
              <w:rPr>
                <w:color w:val="auto"/>
                <w:sz w:val="16"/>
                <w:szCs w:val="16"/>
                <w:lang w:eastAsia="es-GT"/>
              </w:rPr>
              <w:t>33.0% en 2016)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81DE" w14:textId="77777777" w:rsidR="00DA1A7B" w:rsidRPr="00DA1A7B" w:rsidRDefault="00DA1A7B" w:rsidP="00871F97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Para el año 2030, se ha incrementado de 73 a 238 el número de hectáreas bajo manejo forestal y prácticas de conservación de suelos en la cuenca del lago de Amatitlán.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E8E9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DC28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X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1B622" w14:textId="77777777" w:rsidR="00DA1A7B" w:rsidRPr="00DA1A7B" w:rsidRDefault="00DA1A7B" w:rsidP="00871F97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DA1A7B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</w:tr>
    </w:tbl>
    <w:p w14:paraId="61EB5B57" w14:textId="7ECB69C5" w:rsidR="0017194B" w:rsidRDefault="00655B17" w:rsidP="00655B17">
      <w:pPr>
        <w:rPr>
          <w:sz w:val="20"/>
          <w:szCs w:val="20"/>
        </w:rPr>
      </w:pPr>
      <w:r w:rsidRPr="00655B17">
        <w:rPr>
          <w:sz w:val="20"/>
          <w:szCs w:val="20"/>
        </w:rPr>
        <w:t xml:space="preserve">Nota: la vinculación de los productos institucionales con las PND, MED, PGG y los RED, esta sujeta a </w:t>
      </w:r>
      <w:r>
        <w:rPr>
          <w:sz w:val="20"/>
          <w:szCs w:val="20"/>
        </w:rPr>
        <w:t>modificaciones</w:t>
      </w:r>
      <w:r w:rsidRPr="00655B17">
        <w:rPr>
          <w:sz w:val="20"/>
          <w:szCs w:val="20"/>
        </w:rPr>
        <w:t xml:space="preserve"> debido al cambio de gobierno. </w:t>
      </w:r>
    </w:p>
    <w:p w14:paraId="648B4D00" w14:textId="371AC5D3" w:rsidR="002F0048" w:rsidRDefault="002F0048" w:rsidP="002F0048">
      <w:pPr>
        <w:pStyle w:val="Ttulo1"/>
        <w:numPr>
          <w:ilvl w:val="0"/>
          <w:numId w:val="13"/>
        </w:numPr>
      </w:pPr>
      <w:bookmarkStart w:id="4" w:name="_Toc166078858"/>
      <w:r>
        <w:lastRenderedPageBreak/>
        <w:t>Definición de metas</w:t>
      </w:r>
      <w:bookmarkEnd w:id="4"/>
      <w:r>
        <w:t xml:space="preserve"> </w:t>
      </w:r>
    </w:p>
    <w:p w14:paraId="76AADE0C" w14:textId="77777777" w:rsidR="002F0048" w:rsidRPr="002F0048" w:rsidRDefault="002F0048" w:rsidP="002F0048">
      <w:pPr>
        <w:rPr>
          <w:sz w:val="16"/>
          <w:szCs w:val="16"/>
        </w:rPr>
      </w:pPr>
    </w:p>
    <w:p w14:paraId="7CE70412" w14:textId="47BE5D3C" w:rsidR="002F0048" w:rsidRDefault="002F0048" w:rsidP="002F0048">
      <w:pPr>
        <w:pStyle w:val="Ttulo1"/>
        <w:numPr>
          <w:ilvl w:val="1"/>
          <w:numId w:val="13"/>
        </w:numPr>
        <w:rPr>
          <w:color w:val="000000" w:themeColor="text1"/>
        </w:rPr>
      </w:pPr>
      <w:bookmarkStart w:id="5" w:name="_Toc166078859"/>
      <w:r>
        <w:rPr>
          <w:color w:val="000000" w:themeColor="text1"/>
        </w:rPr>
        <w:t>M</w:t>
      </w:r>
      <w:r w:rsidRPr="002F0048">
        <w:rPr>
          <w:color w:val="000000" w:themeColor="text1"/>
        </w:rPr>
        <w:t xml:space="preserve">etas físicas y financieras </w:t>
      </w:r>
      <w:r>
        <w:rPr>
          <w:color w:val="000000" w:themeColor="text1"/>
        </w:rPr>
        <w:t>p</w:t>
      </w:r>
      <w:r w:rsidRPr="002F0048">
        <w:rPr>
          <w:color w:val="000000" w:themeColor="text1"/>
        </w:rPr>
        <w:t>or cuatrimestre</w:t>
      </w:r>
      <w:bookmarkEnd w:id="5"/>
    </w:p>
    <w:p w14:paraId="2B198583" w14:textId="77777777" w:rsidR="00864050" w:rsidRDefault="00864050" w:rsidP="00864050"/>
    <w:tbl>
      <w:tblPr>
        <w:tblW w:w="5038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0"/>
        <w:gridCol w:w="2203"/>
        <w:gridCol w:w="780"/>
        <w:gridCol w:w="1572"/>
        <w:gridCol w:w="780"/>
        <w:gridCol w:w="1514"/>
        <w:gridCol w:w="794"/>
        <w:gridCol w:w="1479"/>
        <w:gridCol w:w="780"/>
        <w:gridCol w:w="1783"/>
      </w:tblGrid>
      <w:tr w:rsidR="00864050" w:rsidRPr="00967EAD" w14:paraId="4F9818FB" w14:textId="77777777" w:rsidTr="00FF4CF2">
        <w:trPr>
          <w:trHeight w:val="29"/>
          <w:tblHeader/>
        </w:trPr>
        <w:tc>
          <w:tcPr>
            <w:tcW w:w="1381" w:type="pct"/>
            <w:gridSpan w:val="2"/>
            <w:vMerge w:val="restart"/>
            <w:shd w:val="clear" w:color="000000" w:fill="00B0F0"/>
            <w:vAlign w:val="center"/>
            <w:hideMark/>
          </w:tcPr>
          <w:p w14:paraId="43A884DD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bookmarkStart w:id="6" w:name="RANGE!L3:U21"/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PRODUCTO / SUBPRODUCTO</w:t>
            </w:r>
            <w:bookmarkEnd w:id="6"/>
          </w:p>
        </w:tc>
        <w:tc>
          <w:tcPr>
            <w:tcW w:w="3619" w:type="pct"/>
            <w:gridSpan w:val="8"/>
            <w:shd w:val="clear" w:color="000000" w:fill="00B0F0"/>
            <w:vAlign w:val="center"/>
            <w:hideMark/>
          </w:tcPr>
          <w:p w14:paraId="32FDD9C5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2024</w:t>
            </w:r>
          </w:p>
        </w:tc>
      </w:tr>
      <w:tr w:rsidR="00864050" w:rsidRPr="00967EAD" w14:paraId="3EA1EDDF" w14:textId="77777777" w:rsidTr="00FF4CF2">
        <w:trPr>
          <w:trHeight w:val="29"/>
          <w:tblHeader/>
        </w:trPr>
        <w:tc>
          <w:tcPr>
            <w:tcW w:w="1381" w:type="pct"/>
            <w:gridSpan w:val="2"/>
            <w:vMerge/>
            <w:vAlign w:val="center"/>
            <w:hideMark/>
          </w:tcPr>
          <w:p w14:paraId="19033ACA" w14:textId="77777777" w:rsidR="00864050" w:rsidRPr="00967EAD" w:rsidRDefault="00864050" w:rsidP="00FF4CF2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898" w:type="pct"/>
            <w:gridSpan w:val="2"/>
            <w:shd w:val="clear" w:color="000000" w:fill="00B0F0"/>
            <w:hideMark/>
          </w:tcPr>
          <w:p w14:paraId="2BF3168D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Cuatrimestre 1</w:t>
            </w:r>
          </w:p>
        </w:tc>
        <w:tc>
          <w:tcPr>
            <w:tcW w:w="875" w:type="pct"/>
            <w:gridSpan w:val="2"/>
            <w:shd w:val="clear" w:color="000000" w:fill="00B0F0"/>
            <w:hideMark/>
          </w:tcPr>
          <w:p w14:paraId="27B4D76C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Cuatrimestre 2</w:t>
            </w:r>
          </w:p>
        </w:tc>
        <w:tc>
          <w:tcPr>
            <w:tcW w:w="869" w:type="pct"/>
            <w:gridSpan w:val="2"/>
            <w:shd w:val="clear" w:color="000000" w:fill="00B0F0"/>
            <w:vAlign w:val="center"/>
            <w:hideMark/>
          </w:tcPr>
          <w:p w14:paraId="5FB9068D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Cuatrimestre 3</w:t>
            </w:r>
          </w:p>
        </w:tc>
        <w:tc>
          <w:tcPr>
            <w:tcW w:w="976" w:type="pct"/>
            <w:gridSpan w:val="2"/>
            <w:shd w:val="clear" w:color="000000" w:fill="00B0F0"/>
            <w:noWrap/>
            <w:vAlign w:val="bottom"/>
            <w:hideMark/>
          </w:tcPr>
          <w:p w14:paraId="583D3187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Total anual</w:t>
            </w:r>
          </w:p>
        </w:tc>
      </w:tr>
      <w:tr w:rsidR="00864050" w:rsidRPr="00967EAD" w14:paraId="62BCF762" w14:textId="77777777" w:rsidTr="00FF4CF2">
        <w:trPr>
          <w:trHeight w:val="45"/>
          <w:tblHeader/>
        </w:trPr>
        <w:tc>
          <w:tcPr>
            <w:tcW w:w="1381" w:type="pct"/>
            <w:gridSpan w:val="2"/>
            <w:vMerge/>
            <w:vAlign w:val="center"/>
            <w:hideMark/>
          </w:tcPr>
          <w:p w14:paraId="652F5814" w14:textId="77777777" w:rsidR="00864050" w:rsidRPr="00967EAD" w:rsidRDefault="00864050" w:rsidP="00FF4CF2">
            <w:pPr>
              <w:spacing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296" w:type="pct"/>
            <w:shd w:val="clear" w:color="000000" w:fill="00B0F0"/>
            <w:vAlign w:val="center"/>
            <w:hideMark/>
          </w:tcPr>
          <w:p w14:paraId="6452EFD3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601" w:type="pct"/>
            <w:shd w:val="clear" w:color="000000" w:fill="00B0F0"/>
            <w:vAlign w:val="center"/>
            <w:hideMark/>
          </w:tcPr>
          <w:p w14:paraId="5CC75575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296" w:type="pct"/>
            <w:shd w:val="clear" w:color="000000" w:fill="00B0F0"/>
            <w:vAlign w:val="center"/>
            <w:hideMark/>
          </w:tcPr>
          <w:p w14:paraId="6626413E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578" w:type="pct"/>
            <w:shd w:val="clear" w:color="000000" w:fill="00B0F0"/>
            <w:vAlign w:val="center"/>
            <w:hideMark/>
          </w:tcPr>
          <w:p w14:paraId="64A1DC43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304" w:type="pct"/>
            <w:shd w:val="clear" w:color="000000" w:fill="00B0F0"/>
            <w:vAlign w:val="center"/>
            <w:hideMark/>
          </w:tcPr>
          <w:p w14:paraId="308BD008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565" w:type="pct"/>
            <w:shd w:val="clear" w:color="000000" w:fill="00B0F0"/>
            <w:vAlign w:val="center"/>
            <w:hideMark/>
          </w:tcPr>
          <w:p w14:paraId="7EB886A3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  <w:tc>
          <w:tcPr>
            <w:tcW w:w="296" w:type="pct"/>
            <w:shd w:val="clear" w:color="000000" w:fill="00B0F0"/>
            <w:vAlign w:val="center"/>
            <w:hideMark/>
          </w:tcPr>
          <w:p w14:paraId="08122337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física</w:t>
            </w:r>
          </w:p>
        </w:tc>
        <w:tc>
          <w:tcPr>
            <w:tcW w:w="679" w:type="pct"/>
            <w:shd w:val="clear" w:color="000000" w:fill="00B0F0"/>
            <w:vAlign w:val="center"/>
            <w:hideMark/>
          </w:tcPr>
          <w:p w14:paraId="3ADD9C2B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000000"/>
                <w:sz w:val="16"/>
                <w:szCs w:val="16"/>
                <w:lang w:eastAsia="es-GT"/>
              </w:rPr>
              <w:t>Meta financiera</w:t>
            </w:r>
          </w:p>
        </w:tc>
      </w:tr>
      <w:tr w:rsidR="00864050" w:rsidRPr="00967EAD" w14:paraId="0532D292" w14:textId="77777777" w:rsidTr="00FF4CF2">
        <w:trPr>
          <w:trHeight w:val="127"/>
        </w:trPr>
        <w:tc>
          <w:tcPr>
            <w:tcW w:w="539" w:type="pct"/>
            <w:shd w:val="clear" w:color="000000" w:fill="C4BD97"/>
            <w:vAlign w:val="center"/>
            <w:hideMark/>
          </w:tcPr>
          <w:p w14:paraId="066B5BAC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Producto 1:</w:t>
            </w:r>
          </w:p>
        </w:tc>
        <w:tc>
          <w:tcPr>
            <w:tcW w:w="842" w:type="pct"/>
            <w:shd w:val="clear" w:color="000000" w:fill="C4BD97"/>
            <w:vAlign w:val="center"/>
            <w:hideMark/>
          </w:tcPr>
          <w:p w14:paraId="5FA88CA1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Dirección y coordinación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6027F0B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601" w:type="pct"/>
            <w:shd w:val="clear" w:color="000000" w:fill="C4BD97"/>
            <w:vAlign w:val="center"/>
            <w:hideMark/>
          </w:tcPr>
          <w:p w14:paraId="7749F8A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4,909,873.17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6BD5725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78" w:type="pct"/>
            <w:shd w:val="clear" w:color="000000" w:fill="C4BD97"/>
            <w:vAlign w:val="center"/>
            <w:hideMark/>
          </w:tcPr>
          <w:p w14:paraId="769052B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5,141,330.67 </w:t>
            </w:r>
          </w:p>
        </w:tc>
        <w:tc>
          <w:tcPr>
            <w:tcW w:w="304" w:type="pct"/>
            <w:shd w:val="clear" w:color="000000" w:fill="C4BD97"/>
            <w:vAlign w:val="center"/>
            <w:hideMark/>
          </w:tcPr>
          <w:p w14:paraId="19C1171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65" w:type="pct"/>
            <w:shd w:val="clear" w:color="000000" w:fill="C4BD97"/>
            <w:vAlign w:val="center"/>
            <w:hideMark/>
          </w:tcPr>
          <w:p w14:paraId="1FA059A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5,264,551.17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659D06C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679" w:type="pct"/>
            <w:shd w:val="clear" w:color="000000" w:fill="C4BD97"/>
            <w:vAlign w:val="center"/>
            <w:hideMark/>
          </w:tcPr>
          <w:p w14:paraId="541A04B1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15,315,755.00 </w:t>
            </w:r>
          </w:p>
        </w:tc>
      </w:tr>
      <w:tr w:rsidR="00864050" w:rsidRPr="00967EAD" w14:paraId="132AFCE5" w14:textId="77777777" w:rsidTr="00864050">
        <w:trPr>
          <w:trHeight w:val="493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09C4DD78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6071016F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Dirección y coordinación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6A50EC0B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3D7C515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4,909,873.17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65494D4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48273C8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5,141,330.67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244980F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32E5B55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5,264,551.17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3169844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38042C7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15,315,755.00 </w:t>
            </w:r>
          </w:p>
        </w:tc>
      </w:tr>
      <w:tr w:rsidR="00864050" w:rsidRPr="00967EAD" w14:paraId="1FF3D77D" w14:textId="77777777" w:rsidTr="00FF4CF2">
        <w:trPr>
          <w:trHeight w:val="834"/>
        </w:trPr>
        <w:tc>
          <w:tcPr>
            <w:tcW w:w="539" w:type="pct"/>
            <w:shd w:val="clear" w:color="000000" w:fill="C4BD97"/>
            <w:vAlign w:val="center"/>
            <w:hideMark/>
          </w:tcPr>
          <w:p w14:paraId="733495FC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Producto 2:</w:t>
            </w:r>
          </w:p>
        </w:tc>
        <w:tc>
          <w:tcPr>
            <w:tcW w:w="842" w:type="pct"/>
            <w:shd w:val="clear" w:color="000000" w:fill="C4BD97"/>
            <w:vAlign w:val="center"/>
            <w:hideMark/>
          </w:tcPr>
          <w:p w14:paraId="436AD89C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Control y monitoreo de la calidad del agua en relación a la carga de contaminantes y desechos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7504C07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601" w:type="pct"/>
            <w:shd w:val="clear" w:color="000000" w:fill="C4BD97"/>
            <w:vAlign w:val="center"/>
            <w:hideMark/>
          </w:tcPr>
          <w:p w14:paraId="5257C53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5,141,882.70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0C355C6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78" w:type="pct"/>
            <w:shd w:val="clear" w:color="000000" w:fill="C4BD97"/>
            <w:vAlign w:val="center"/>
            <w:hideMark/>
          </w:tcPr>
          <w:p w14:paraId="762655D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6,324,223.60 </w:t>
            </w:r>
          </w:p>
        </w:tc>
        <w:tc>
          <w:tcPr>
            <w:tcW w:w="304" w:type="pct"/>
            <w:shd w:val="clear" w:color="000000" w:fill="C4BD97"/>
            <w:vAlign w:val="center"/>
            <w:hideMark/>
          </w:tcPr>
          <w:p w14:paraId="37B93B4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65" w:type="pct"/>
            <w:shd w:val="clear" w:color="000000" w:fill="C4BD97"/>
            <w:vAlign w:val="center"/>
            <w:hideMark/>
          </w:tcPr>
          <w:p w14:paraId="582408F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2,411,239.70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797863A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679" w:type="pct"/>
            <w:shd w:val="clear" w:color="000000" w:fill="C4BD97"/>
            <w:vAlign w:val="center"/>
            <w:hideMark/>
          </w:tcPr>
          <w:p w14:paraId="1A934CB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13,877,346.00 </w:t>
            </w:r>
          </w:p>
        </w:tc>
      </w:tr>
      <w:tr w:rsidR="00864050" w:rsidRPr="00967EAD" w14:paraId="6F2F950B" w14:textId="77777777" w:rsidTr="00FF4CF2">
        <w:trPr>
          <w:trHeight w:val="975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689E8E4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25C63382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Tratamiento de las aguas residuales a través de las plantas de tratamiento a cargo de la Institución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3FB2CEA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1,073,870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49AEC0F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899,722.00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02ED8CB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1,313,688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303FBBA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979,492.00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180E388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3,113,068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749B647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1,083,123.00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86AFA4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5,500,626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0B0F90B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2,962,337.00 </w:t>
            </w:r>
          </w:p>
        </w:tc>
      </w:tr>
      <w:tr w:rsidR="00864050" w:rsidRPr="00967EAD" w14:paraId="5434D0DB" w14:textId="77777777" w:rsidTr="00FF4CF2">
        <w:trPr>
          <w:trHeight w:val="717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0F75BBA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32AD1531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Volumen de desechos sólidos flotantes y plantas acuáticas extraídos del Lago de Amatitlán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3512C7A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11,200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2C81224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565,200.00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710C35B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29,300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7C756AF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235,431.00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3F96976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24,500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0F3BDB8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194,000.00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661CD5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65,000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710E7F41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 994,631.00 </w:t>
            </w:r>
          </w:p>
        </w:tc>
      </w:tr>
      <w:tr w:rsidR="00864050" w:rsidRPr="00967EAD" w14:paraId="1E84F492" w14:textId="77777777" w:rsidTr="00FF4CF2">
        <w:trPr>
          <w:trHeight w:val="1112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093D3F4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0DB20301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Estado ecológico de la cuenca y del Lago de Amatitlán monitoreado a través de análisis de la calidad del agua y parámetros biológicos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12A004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43595F2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835,399.70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6A3962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5CC47D0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645,079.60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78FD897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318EF00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468,384.70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39BCC2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1AF4058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1,948,864.00 </w:t>
            </w:r>
          </w:p>
        </w:tc>
      </w:tr>
      <w:tr w:rsidR="00864050" w:rsidRPr="00967EAD" w14:paraId="433287CB" w14:textId="77777777" w:rsidTr="00FF4CF2">
        <w:trPr>
          <w:trHeight w:val="703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6DA7476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456BF7E4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Control y manejo de los desechos sólidos en la cuenca del lago de Amatitlán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A11B0D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18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73B9AE6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2,173,026.00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356462C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16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672E89D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4,067,866.00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7F6BE31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10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68F4A4B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326,118.00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C6061A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44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688EA3E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6,567,010.00 </w:t>
            </w:r>
          </w:p>
        </w:tc>
      </w:tr>
      <w:tr w:rsidR="00864050" w:rsidRPr="00967EAD" w14:paraId="30E09C7D" w14:textId="77777777" w:rsidTr="00FF4CF2">
        <w:trPr>
          <w:trHeight w:val="52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04905D6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315BE60D" w14:textId="77777777" w:rsidR="00864050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Personas capacitadas y sensibilizadas en temas </w:t>
            </w:r>
            <w:r w:rsidRPr="00967EAD">
              <w:rPr>
                <w:color w:val="000000"/>
                <w:sz w:val="16"/>
                <w:szCs w:val="16"/>
                <w:lang w:eastAsia="es-GT"/>
              </w:rPr>
              <w:lastRenderedPageBreak/>
              <w:t>ambientales dirigido al sector formal/no formal</w:t>
            </w:r>
          </w:p>
          <w:p w14:paraId="2D954BF4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38F913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lastRenderedPageBreak/>
              <w:t>8,770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45C24F4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558,435.00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4A6768D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13,900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7C2F214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280,455.00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371D959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7,330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04FF824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197,500.00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935331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30,000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68F5984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1,036,390.00 </w:t>
            </w:r>
          </w:p>
        </w:tc>
      </w:tr>
      <w:tr w:rsidR="00864050" w:rsidRPr="00967EAD" w14:paraId="2F7B3479" w14:textId="77777777" w:rsidTr="00FF4CF2">
        <w:trPr>
          <w:trHeight w:val="415"/>
        </w:trPr>
        <w:tc>
          <w:tcPr>
            <w:tcW w:w="539" w:type="pct"/>
            <w:shd w:val="clear" w:color="000000" w:fill="FFFFFF"/>
            <w:vAlign w:val="center"/>
            <w:hideMark/>
          </w:tcPr>
          <w:p w14:paraId="33E02B1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39E12C34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Entidades asesoradas en temas de control y manejo de aguas residuales generadas, sistemas de producción agroindustrial y el uso del agua de pozos en la Cuenca del Lago de Amatitlán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E69987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184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040BC5D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110,100.00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2B14EB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225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772600F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115,900.00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07FF39C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191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6558567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142,114.00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08FAF96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600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1F3E2E1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 368,114.00 </w:t>
            </w:r>
          </w:p>
        </w:tc>
      </w:tr>
      <w:tr w:rsidR="00864050" w:rsidRPr="00967EAD" w14:paraId="28CC9E77" w14:textId="77777777" w:rsidTr="00FF4CF2">
        <w:trPr>
          <w:trHeight w:val="997"/>
        </w:trPr>
        <w:tc>
          <w:tcPr>
            <w:tcW w:w="539" w:type="pct"/>
            <w:shd w:val="clear" w:color="000000" w:fill="C4BD97"/>
            <w:vAlign w:val="center"/>
            <w:hideMark/>
          </w:tcPr>
          <w:p w14:paraId="2498D30F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Producto 3:</w:t>
            </w:r>
          </w:p>
        </w:tc>
        <w:tc>
          <w:tcPr>
            <w:tcW w:w="842" w:type="pct"/>
            <w:shd w:val="clear" w:color="000000" w:fill="C4BD97"/>
            <w:vAlign w:val="center"/>
            <w:hideMark/>
          </w:tcPr>
          <w:p w14:paraId="15E5BCC5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Retención de sólidos, sedimentos y estabilización de los ríos tributarios del lago de Amatitlán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29878EA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0</w:t>
            </w:r>
          </w:p>
        </w:tc>
        <w:tc>
          <w:tcPr>
            <w:tcW w:w="601" w:type="pct"/>
            <w:shd w:val="clear" w:color="000000" w:fill="C4BD97"/>
            <w:vAlign w:val="center"/>
            <w:hideMark/>
          </w:tcPr>
          <w:p w14:paraId="5077B81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635,000.00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1BDF138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80,000</w:t>
            </w:r>
          </w:p>
        </w:tc>
        <w:tc>
          <w:tcPr>
            <w:tcW w:w="578" w:type="pct"/>
            <w:shd w:val="clear" w:color="000000" w:fill="C4BD97"/>
            <w:vAlign w:val="center"/>
            <w:hideMark/>
          </w:tcPr>
          <w:p w14:paraId="57FC86C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315,000.00 </w:t>
            </w:r>
          </w:p>
        </w:tc>
        <w:tc>
          <w:tcPr>
            <w:tcW w:w="304" w:type="pct"/>
            <w:shd w:val="clear" w:color="000000" w:fill="C4BD97"/>
            <w:vAlign w:val="center"/>
            <w:hideMark/>
          </w:tcPr>
          <w:p w14:paraId="0DCB08E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40,000</w:t>
            </w:r>
          </w:p>
        </w:tc>
        <w:tc>
          <w:tcPr>
            <w:tcW w:w="565" w:type="pct"/>
            <w:shd w:val="clear" w:color="000000" w:fill="C4BD97"/>
            <w:vAlign w:val="center"/>
            <w:hideMark/>
          </w:tcPr>
          <w:p w14:paraId="4121A83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360,000.00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433F0A1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120,000</w:t>
            </w:r>
          </w:p>
        </w:tc>
        <w:tc>
          <w:tcPr>
            <w:tcW w:w="679" w:type="pct"/>
            <w:shd w:val="clear" w:color="000000" w:fill="C4BD97"/>
            <w:vAlign w:val="center"/>
            <w:hideMark/>
          </w:tcPr>
          <w:p w14:paraId="6472F27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1,310,000.00 </w:t>
            </w:r>
          </w:p>
        </w:tc>
      </w:tr>
      <w:tr w:rsidR="00864050" w:rsidRPr="00967EAD" w14:paraId="14798D9D" w14:textId="77777777" w:rsidTr="00FF4CF2">
        <w:trPr>
          <w:trHeight w:val="100"/>
        </w:trPr>
        <w:tc>
          <w:tcPr>
            <w:tcW w:w="539" w:type="pct"/>
            <w:shd w:val="clear" w:color="000000" w:fill="F2F2F2"/>
            <w:vAlign w:val="center"/>
            <w:hideMark/>
          </w:tcPr>
          <w:p w14:paraId="4CE80FE6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7DB6CE22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Retención de sedimentos a través de la conformación de diques y otros mecanismos de control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690ED78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797016F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110,000.00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5C2DB3E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80,000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605CA64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110,000.00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5D63AC1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40,000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53CDADF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110,000.00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1497E51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120,000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223CE06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 330,000.00 </w:t>
            </w:r>
          </w:p>
        </w:tc>
      </w:tr>
      <w:tr w:rsidR="00864050" w:rsidRPr="00967EAD" w14:paraId="029199D2" w14:textId="77777777" w:rsidTr="00FF4CF2">
        <w:trPr>
          <w:trHeight w:val="52"/>
        </w:trPr>
        <w:tc>
          <w:tcPr>
            <w:tcW w:w="539" w:type="pct"/>
            <w:shd w:val="clear" w:color="000000" w:fill="F2F2F2"/>
            <w:vAlign w:val="center"/>
            <w:hideMark/>
          </w:tcPr>
          <w:p w14:paraId="163A6A5F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5A0F8A0A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Estabilización del cauce del río Villalobos y tributarios al lago de Amatitlán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212F7F1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1,049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362A9C6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525,000.00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1BBFAEA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289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239B36B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205,000.00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148E2D3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121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2D68AB8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250,000.00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23896E7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1,459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6A6011A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 980,000.00 </w:t>
            </w:r>
          </w:p>
        </w:tc>
      </w:tr>
      <w:tr w:rsidR="00864050" w:rsidRPr="00967EAD" w14:paraId="40C342FE" w14:textId="77777777" w:rsidTr="00FF4CF2">
        <w:trPr>
          <w:trHeight w:val="1068"/>
        </w:trPr>
        <w:tc>
          <w:tcPr>
            <w:tcW w:w="539" w:type="pct"/>
            <w:shd w:val="clear" w:color="000000" w:fill="C4BD97"/>
            <w:vAlign w:val="center"/>
            <w:hideMark/>
          </w:tcPr>
          <w:p w14:paraId="26C6CD94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Producto 4:</w:t>
            </w:r>
          </w:p>
        </w:tc>
        <w:tc>
          <w:tcPr>
            <w:tcW w:w="842" w:type="pct"/>
            <w:shd w:val="clear" w:color="000000" w:fill="C4BD97"/>
            <w:vAlign w:val="center"/>
            <w:hideMark/>
          </w:tcPr>
          <w:p w14:paraId="33C97AC3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53776D1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20</w:t>
            </w:r>
          </w:p>
        </w:tc>
        <w:tc>
          <w:tcPr>
            <w:tcW w:w="601" w:type="pct"/>
            <w:shd w:val="clear" w:color="000000" w:fill="C4BD97"/>
            <w:vAlign w:val="center"/>
            <w:hideMark/>
          </w:tcPr>
          <w:p w14:paraId="27A02A66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1,001,634.67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4687633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29</w:t>
            </w:r>
          </w:p>
        </w:tc>
        <w:tc>
          <w:tcPr>
            <w:tcW w:w="578" w:type="pct"/>
            <w:shd w:val="clear" w:color="000000" w:fill="C4BD97"/>
            <w:vAlign w:val="center"/>
            <w:hideMark/>
          </w:tcPr>
          <w:p w14:paraId="52F739B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865,312.67 </w:t>
            </w:r>
          </w:p>
        </w:tc>
        <w:tc>
          <w:tcPr>
            <w:tcW w:w="304" w:type="pct"/>
            <w:shd w:val="clear" w:color="000000" w:fill="C4BD97"/>
            <w:vAlign w:val="center"/>
            <w:hideMark/>
          </w:tcPr>
          <w:p w14:paraId="716DBC1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46</w:t>
            </w:r>
          </w:p>
        </w:tc>
        <w:tc>
          <w:tcPr>
            <w:tcW w:w="565" w:type="pct"/>
            <w:shd w:val="clear" w:color="000000" w:fill="C4BD97"/>
            <w:vAlign w:val="center"/>
            <w:hideMark/>
          </w:tcPr>
          <w:p w14:paraId="19D5379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933,951.67 </w:t>
            </w:r>
          </w:p>
        </w:tc>
        <w:tc>
          <w:tcPr>
            <w:tcW w:w="296" w:type="pct"/>
            <w:shd w:val="clear" w:color="000000" w:fill="C4BD97"/>
            <w:vAlign w:val="center"/>
            <w:hideMark/>
          </w:tcPr>
          <w:p w14:paraId="23C34EB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95</w:t>
            </w:r>
          </w:p>
        </w:tc>
        <w:tc>
          <w:tcPr>
            <w:tcW w:w="679" w:type="pct"/>
            <w:shd w:val="clear" w:color="000000" w:fill="C4BD97"/>
            <w:vAlign w:val="center"/>
            <w:hideMark/>
          </w:tcPr>
          <w:p w14:paraId="16AE88D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2,800,899.00 </w:t>
            </w:r>
          </w:p>
        </w:tc>
      </w:tr>
      <w:tr w:rsidR="00864050" w:rsidRPr="00967EAD" w14:paraId="60F60646" w14:textId="77777777" w:rsidTr="00FF4CF2">
        <w:trPr>
          <w:trHeight w:val="52"/>
        </w:trPr>
        <w:tc>
          <w:tcPr>
            <w:tcW w:w="539" w:type="pct"/>
            <w:shd w:val="clear" w:color="000000" w:fill="F2F2F2"/>
            <w:vAlign w:val="center"/>
            <w:hideMark/>
          </w:tcPr>
          <w:p w14:paraId="1DEDE34A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4A355FA1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Conservación de suelos y agua en la cuenca del lago de Amatitlán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7CA283D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01A8E5F1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648,245.67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4789F464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0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12716FC2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750,222.67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24D912B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15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36B0850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759,806.67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2CECF387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15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1947578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2,158,275.00 </w:t>
            </w:r>
          </w:p>
        </w:tc>
      </w:tr>
      <w:tr w:rsidR="00864050" w:rsidRPr="00967EAD" w14:paraId="7D1F43B1" w14:textId="77777777" w:rsidTr="00FF4CF2">
        <w:trPr>
          <w:trHeight w:val="52"/>
        </w:trPr>
        <w:tc>
          <w:tcPr>
            <w:tcW w:w="539" w:type="pct"/>
            <w:shd w:val="clear" w:color="000000" w:fill="F2F2F2"/>
            <w:vAlign w:val="center"/>
            <w:hideMark/>
          </w:tcPr>
          <w:p w14:paraId="595B8DA9" w14:textId="77777777" w:rsidR="00864050" w:rsidRPr="00967EAD" w:rsidRDefault="00864050" w:rsidP="00FF4CF2">
            <w:pPr>
              <w:spacing w:line="240" w:lineRule="auto"/>
              <w:jc w:val="left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842" w:type="pct"/>
            <w:shd w:val="clear" w:color="000000" w:fill="F2F2F2"/>
            <w:vAlign w:val="center"/>
            <w:hideMark/>
          </w:tcPr>
          <w:p w14:paraId="28566B41" w14:textId="77777777" w:rsidR="00864050" w:rsidRPr="00967EAD" w:rsidRDefault="00864050" w:rsidP="00FF4CF2">
            <w:pPr>
              <w:spacing w:line="240" w:lineRule="auto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Reforestación y mantenimiento de áreas en la cuenca del lago de Amatitlán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165D74C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20</w:t>
            </w:r>
          </w:p>
        </w:tc>
        <w:tc>
          <w:tcPr>
            <w:tcW w:w="601" w:type="pct"/>
            <w:shd w:val="clear" w:color="000000" w:fill="F2F2F2"/>
            <w:vAlign w:val="center"/>
            <w:hideMark/>
          </w:tcPr>
          <w:p w14:paraId="1A56D4A9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353,389.00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1029185C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29</w:t>
            </w:r>
          </w:p>
        </w:tc>
        <w:tc>
          <w:tcPr>
            <w:tcW w:w="578" w:type="pct"/>
            <w:shd w:val="clear" w:color="000000" w:fill="F2F2F2"/>
            <w:vAlign w:val="center"/>
            <w:hideMark/>
          </w:tcPr>
          <w:p w14:paraId="1398476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115,090.00 </w:t>
            </w:r>
          </w:p>
        </w:tc>
        <w:tc>
          <w:tcPr>
            <w:tcW w:w="304" w:type="pct"/>
            <w:shd w:val="clear" w:color="000000" w:fill="F2F2F2"/>
            <w:vAlign w:val="center"/>
            <w:hideMark/>
          </w:tcPr>
          <w:p w14:paraId="53F82D48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31</w:t>
            </w:r>
          </w:p>
        </w:tc>
        <w:tc>
          <w:tcPr>
            <w:tcW w:w="565" w:type="pct"/>
            <w:shd w:val="clear" w:color="000000" w:fill="F2F2F2"/>
            <w:vAlign w:val="center"/>
            <w:hideMark/>
          </w:tcPr>
          <w:p w14:paraId="72EE0E7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174,145.00 </w:t>
            </w:r>
          </w:p>
        </w:tc>
        <w:tc>
          <w:tcPr>
            <w:tcW w:w="296" w:type="pct"/>
            <w:shd w:val="clear" w:color="000000" w:fill="F2F2F2"/>
            <w:vAlign w:val="center"/>
            <w:hideMark/>
          </w:tcPr>
          <w:p w14:paraId="31AD562D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>80</w:t>
            </w:r>
          </w:p>
        </w:tc>
        <w:tc>
          <w:tcPr>
            <w:tcW w:w="679" w:type="pct"/>
            <w:shd w:val="clear" w:color="000000" w:fill="F2F2F2"/>
            <w:vAlign w:val="center"/>
            <w:hideMark/>
          </w:tcPr>
          <w:p w14:paraId="61CFD4B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eastAsia="es-GT"/>
              </w:rPr>
            </w:pPr>
            <w:r w:rsidRPr="00967EAD">
              <w:rPr>
                <w:color w:val="000000"/>
                <w:sz w:val="16"/>
                <w:szCs w:val="16"/>
                <w:lang w:eastAsia="es-GT"/>
              </w:rPr>
              <w:t xml:space="preserve"> Q            642,624.00 </w:t>
            </w:r>
          </w:p>
        </w:tc>
      </w:tr>
      <w:tr w:rsidR="00864050" w:rsidRPr="00967EAD" w14:paraId="01622491" w14:textId="77777777" w:rsidTr="00FF4CF2">
        <w:trPr>
          <w:trHeight w:val="190"/>
        </w:trPr>
        <w:tc>
          <w:tcPr>
            <w:tcW w:w="1678" w:type="pct"/>
            <w:gridSpan w:val="3"/>
            <w:shd w:val="clear" w:color="000000" w:fill="244062"/>
            <w:vAlign w:val="center"/>
            <w:hideMark/>
          </w:tcPr>
          <w:p w14:paraId="3374E2C0" w14:textId="77777777" w:rsidR="00864050" w:rsidRPr="00967EAD" w:rsidRDefault="00864050" w:rsidP="00FF4CF2">
            <w:pPr>
              <w:spacing w:line="240" w:lineRule="auto"/>
              <w:jc w:val="center"/>
              <w:rPr>
                <w:b/>
                <w:bCs/>
                <w:color w:val="FFFFFF"/>
                <w:sz w:val="16"/>
                <w:szCs w:val="16"/>
                <w:lang w:eastAsia="es-GT"/>
              </w:rPr>
            </w:pPr>
            <w:r w:rsidRPr="00967EAD">
              <w:rPr>
                <w:b/>
                <w:bCs/>
                <w:color w:val="FFFFFF"/>
                <w:sz w:val="16"/>
                <w:szCs w:val="16"/>
                <w:lang w:eastAsia="es-GT"/>
              </w:rPr>
              <w:t xml:space="preserve">TOTAL </w:t>
            </w:r>
          </w:p>
        </w:tc>
        <w:tc>
          <w:tcPr>
            <w:tcW w:w="601" w:type="pct"/>
            <w:shd w:val="clear" w:color="000000" w:fill="538DD5"/>
            <w:vAlign w:val="center"/>
            <w:hideMark/>
          </w:tcPr>
          <w:p w14:paraId="262BA68F" w14:textId="77777777" w:rsidR="00864050" w:rsidRPr="00967EAD" w:rsidRDefault="00864050" w:rsidP="00FF4CF2">
            <w:pPr>
              <w:spacing w:line="240" w:lineRule="auto"/>
              <w:jc w:val="center"/>
              <w:rPr>
                <w:color w:val="FFFFFF"/>
                <w:sz w:val="16"/>
                <w:szCs w:val="16"/>
                <w:lang w:eastAsia="es-GT"/>
              </w:rPr>
            </w:pPr>
            <w:r w:rsidRPr="00967EAD">
              <w:rPr>
                <w:color w:val="FFFFFF"/>
                <w:sz w:val="16"/>
                <w:szCs w:val="16"/>
                <w:lang w:eastAsia="es-GT"/>
              </w:rPr>
              <w:t xml:space="preserve"> Q      11,688,390.53 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3A1886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67EAD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578" w:type="pct"/>
            <w:shd w:val="clear" w:color="000000" w:fill="538DD5"/>
            <w:vAlign w:val="center"/>
            <w:hideMark/>
          </w:tcPr>
          <w:p w14:paraId="16F9AF35" w14:textId="77777777" w:rsidR="00864050" w:rsidRPr="00967EAD" w:rsidRDefault="00864050" w:rsidP="00FF4CF2">
            <w:pPr>
              <w:spacing w:line="240" w:lineRule="auto"/>
              <w:jc w:val="center"/>
              <w:rPr>
                <w:color w:val="FFFFFF"/>
                <w:sz w:val="16"/>
                <w:szCs w:val="16"/>
                <w:lang w:eastAsia="es-GT"/>
              </w:rPr>
            </w:pPr>
            <w:r w:rsidRPr="00967EAD">
              <w:rPr>
                <w:color w:val="FFFFFF"/>
                <w:sz w:val="16"/>
                <w:szCs w:val="16"/>
                <w:lang w:eastAsia="es-GT"/>
              </w:rPr>
              <w:t xml:space="preserve"> Q      12,645,866.93 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3C34020" w14:textId="77777777" w:rsidR="00864050" w:rsidRPr="00967EAD" w:rsidRDefault="00864050" w:rsidP="00FF4CF2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67EAD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565" w:type="pct"/>
            <w:shd w:val="clear" w:color="000000" w:fill="538DD5"/>
            <w:vAlign w:val="center"/>
            <w:hideMark/>
          </w:tcPr>
          <w:p w14:paraId="747FC41E" w14:textId="77777777" w:rsidR="00864050" w:rsidRPr="00967EAD" w:rsidRDefault="00864050" w:rsidP="00FF4CF2">
            <w:pPr>
              <w:spacing w:line="240" w:lineRule="auto"/>
              <w:jc w:val="center"/>
              <w:rPr>
                <w:color w:val="FFFFFF"/>
                <w:sz w:val="16"/>
                <w:szCs w:val="16"/>
                <w:lang w:eastAsia="es-GT"/>
              </w:rPr>
            </w:pPr>
            <w:r w:rsidRPr="00967EAD">
              <w:rPr>
                <w:color w:val="FFFFFF"/>
                <w:sz w:val="16"/>
                <w:szCs w:val="16"/>
                <w:lang w:eastAsia="es-GT"/>
              </w:rPr>
              <w:t xml:space="preserve"> Q        8,969,742.53 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493B173" w14:textId="77777777" w:rsidR="00864050" w:rsidRPr="00967EAD" w:rsidRDefault="00864050" w:rsidP="00FF4CF2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967EAD">
              <w:rPr>
                <w:color w:val="auto"/>
                <w:sz w:val="16"/>
                <w:szCs w:val="16"/>
                <w:lang w:eastAsia="es-GT"/>
              </w:rPr>
              <w:t> </w:t>
            </w:r>
          </w:p>
        </w:tc>
        <w:tc>
          <w:tcPr>
            <w:tcW w:w="679" w:type="pct"/>
            <w:shd w:val="clear" w:color="000000" w:fill="538DD5"/>
            <w:vAlign w:val="center"/>
            <w:hideMark/>
          </w:tcPr>
          <w:p w14:paraId="110B810A" w14:textId="77777777" w:rsidR="00864050" w:rsidRPr="00967EAD" w:rsidRDefault="00864050" w:rsidP="00FF4CF2">
            <w:pPr>
              <w:spacing w:line="240" w:lineRule="auto"/>
              <w:jc w:val="center"/>
              <w:rPr>
                <w:color w:val="FFFFFF"/>
                <w:sz w:val="16"/>
                <w:szCs w:val="16"/>
                <w:lang w:eastAsia="es-GT"/>
              </w:rPr>
            </w:pPr>
            <w:r w:rsidRPr="00967EAD">
              <w:rPr>
                <w:color w:val="FFFFFF"/>
                <w:sz w:val="16"/>
                <w:szCs w:val="16"/>
                <w:lang w:eastAsia="es-GT"/>
              </w:rPr>
              <w:t xml:space="preserve"> Q       33,304,000.00 </w:t>
            </w:r>
          </w:p>
        </w:tc>
      </w:tr>
    </w:tbl>
    <w:p w14:paraId="304F962E" w14:textId="77777777" w:rsidR="00864050" w:rsidRPr="00864050" w:rsidRDefault="00864050" w:rsidP="00864050"/>
    <w:p w14:paraId="4D888A5C" w14:textId="77777777" w:rsidR="002F0048" w:rsidRPr="002F0048" w:rsidRDefault="002F0048" w:rsidP="002F0048"/>
    <w:p w14:paraId="33D1DEB7" w14:textId="2E1B43A7" w:rsidR="00922029" w:rsidRDefault="002F0048" w:rsidP="002F0048">
      <w:pPr>
        <w:pStyle w:val="Ttulo1"/>
        <w:numPr>
          <w:ilvl w:val="1"/>
          <w:numId w:val="13"/>
        </w:numPr>
        <w:rPr>
          <w:szCs w:val="28"/>
        </w:rPr>
      </w:pPr>
      <w:r>
        <w:rPr>
          <w:sz w:val="20"/>
          <w:szCs w:val="20"/>
        </w:rPr>
        <w:br w:type="page"/>
      </w:r>
      <w:bookmarkStart w:id="7" w:name="_Toc166078860"/>
      <w:r w:rsidRPr="002F0048">
        <w:rPr>
          <w:szCs w:val="28"/>
        </w:rPr>
        <w:lastRenderedPageBreak/>
        <w:t>Metas físicas y financieras multianuales</w:t>
      </w:r>
      <w:bookmarkEnd w:id="7"/>
    </w:p>
    <w:p w14:paraId="281C9241" w14:textId="312B3321" w:rsidR="00B52CD4" w:rsidRDefault="002F0048" w:rsidP="004C2552">
      <w:r>
        <w:br/>
      </w:r>
      <w:r w:rsidRPr="002F0048">
        <w:t xml:space="preserve">A continuación, se presentan </w:t>
      </w:r>
      <w:r w:rsidR="004C2552">
        <w:t>las metas físicas y financieras multianuales de</w:t>
      </w:r>
      <w:r w:rsidR="004C2552" w:rsidRPr="002F0048">
        <w:t xml:space="preserve"> </w:t>
      </w:r>
      <w:r w:rsidRPr="002F0048">
        <w:t>los productos y subproductos que la institución brinda a la población</w:t>
      </w:r>
      <w:r w:rsidR="004C2552">
        <w:t>,</w:t>
      </w:r>
      <w:r w:rsidRPr="002F0048">
        <w:t xml:space="preserve"> para la recuperación de la cuenca y del lago de Amatitlán</w:t>
      </w:r>
      <w:r w:rsidR="004C2552">
        <w:t>:</w:t>
      </w:r>
    </w:p>
    <w:p w14:paraId="68BE5C2D" w14:textId="77777777" w:rsidR="00B52CD4" w:rsidRPr="00606CB3" w:rsidRDefault="00B52CD4" w:rsidP="00B52CD4">
      <w:pPr>
        <w:rPr>
          <w:sz w:val="14"/>
          <w:szCs w:val="14"/>
        </w:rPr>
      </w:pPr>
    </w:p>
    <w:tbl>
      <w:tblPr>
        <w:tblStyle w:val="Tablaconcuadrcula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398"/>
        <w:gridCol w:w="1000"/>
        <w:gridCol w:w="856"/>
        <w:gridCol w:w="1292"/>
        <w:gridCol w:w="856"/>
        <w:gridCol w:w="1252"/>
        <w:gridCol w:w="856"/>
        <w:gridCol w:w="1261"/>
        <w:gridCol w:w="856"/>
        <w:gridCol w:w="1261"/>
        <w:gridCol w:w="856"/>
        <w:gridCol w:w="1252"/>
      </w:tblGrid>
      <w:tr w:rsidR="004C2552" w:rsidRPr="00A51285" w14:paraId="3ED1543C" w14:textId="77777777" w:rsidTr="00C12469">
        <w:trPr>
          <w:trHeight w:val="144"/>
          <w:tblHeader/>
        </w:trPr>
        <w:tc>
          <w:tcPr>
            <w:tcW w:w="0" w:type="auto"/>
            <w:gridSpan w:val="12"/>
            <w:shd w:val="clear" w:color="auto" w:fill="1F3864" w:themeFill="accent1" w:themeFillShade="80"/>
            <w:vAlign w:val="center"/>
            <w:hideMark/>
          </w:tcPr>
          <w:p w14:paraId="11107125" w14:textId="626514A9" w:rsidR="004C2552" w:rsidRPr="004C2552" w:rsidRDefault="004C2552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color w:val="FFFFFF" w:themeColor="background1"/>
                <w:sz w:val="16"/>
                <w:szCs w:val="16"/>
              </w:rPr>
              <w:t xml:space="preserve">METAS MULTIANUALES </w:t>
            </w:r>
          </w:p>
        </w:tc>
      </w:tr>
      <w:tr w:rsidR="004C2552" w:rsidRPr="00A51285" w14:paraId="5FFAD8AA" w14:textId="77777777" w:rsidTr="00A60299">
        <w:trPr>
          <w:trHeight w:val="45"/>
          <w:tblHeader/>
        </w:trPr>
        <w:tc>
          <w:tcPr>
            <w:tcW w:w="140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F9959AF" w14:textId="10A8C501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Producto / subproducto</w:t>
            </w:r>
          </w:p>
        </w:tc>
        <w:tc>
          <w:tcPr>
            <w:tcW w:w="100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39129140" w14:textId="28275C80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Unidad de medida</w:t>
            </w:r>
          </w:p>
        </w:tc>
        <w:tc>
          <w:tcPr>
            <w:tcW w:w="2146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85B15B3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14:paraId="795C3882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14:paraId="61F0D42D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2026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14:paraId="6F08B369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2027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14:paraId="3BD7C705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2028</w:t>
            </w:r>
          </w:p>
        </w:tc>
      </w:tr>
      <w:tr w:rsidR="00A60299" w:rsidRPr="00A51285" w14:paraId="45E78B5B" w14:textId="77777777" w:rsidTr="00C410BC">
        <w:trPr>
          <w:trHeight w:val="70"/>
          <w:tblHeader/>
        </w:trPr>
        <w:tc>
          <w:tcPr>
            <w:tcW w:w="1400" w:type="dxa"/>
            <w:vMerge/>
            <w:shd w:val="clear" w:color="auto" w:fill="F2F2F2" w:themeFill="background1" w:themeFillShade="F2"/>
            <w:vAlign w:val="center"/>
            <w:hideMark/>
          </w:tcPr>
          <w:p w14:paraId="3556E765" w14:textId="71FCF751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shd w:val="clear" w:color="auto" w:fill="F2F2F2" w:themeFill="background1" w:themeFillShade="F2"/>
            <w:vAlign w:val="center"/>
            <w:hideMark/>
          </w:tcPr>
          <w:p w14:paraId="61F7EE46" w14:textId="08044DBF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F2F2F2" w:themeFill="background1" w:themeFillShade="F2"/>
            <w:vAlign w:val="center"/>
            <w:hideMark/>
          </w:tcPr>
          <w:p w14:paraId="7F7CD26F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2A1F8D0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AD33394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36EA3E3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691FD40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9AD6C86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D291636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C46050A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financiera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53C07ED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física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B091140" w14:textId="77777777" w:rsidR="004C2552" w:rsidRPr="004C2552" w:rsidRDefault="004C2552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C2552">
              <w:rPr>
                <w:sz w:val="16"/>
                <w:szCs w:val="16"/>
              </w:rPr>
              <w:t>Meta financiera</w:t>
            </w:r>
          </w:p>
        </w:tc>
      </w:tr>
      <w:tr w:rsidR="00A60299" w:rsidRPr="00A51285" w14:paraId="6AC892ED" w14:textId="77777777" w:rsidTr="00A60299">
        <w:trPr>
          <w:trHeight w:val="453"/>
        </w:trPr>
        <w:tc>
          <w:tcPr>
            <w:tcW w:w="1400" w:type="dxa"/>
            <w:vAlign w:val="center"/>
            <w:hideMark/>
          </w:tcPr>
          <w:p w14:paraId="4E62D804" w14:textId="77777777" w:rsidR="007F1209" w:rsidRPr="004C2552" w:rsidRDefault="007F1209" w:rsidP="00C410B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Dirección y coordinación</w:t>
            </w:r>
          </w:p>
        </w:tc>
        <w:tc>
          <w:tcPr>
            <w:tcW w:w="1000" w:type="dxa"/>
            <w:vAlign w:val="center"/>
            <w:hideMark/>
          </w:tcPr>
          <w:p w14:paraId="4105E4C6" w14:textId="3EA2BCD7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856" w:type="dxa"/>
            <w:vAlign w:val="center"/>
            <w:hideMark/>
          </w:tcPr>
          <w:p w14:paraId="1A26592C" w14:textId="69265FB0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C37AD46" w14:textId="51AEE957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15,315,755.00 </w:t>
            </w:r>
          </w:p>
        </w:tc>
        <w:tc>
          <w:tcPr>
            <w:tcW w:w="0" w:type="auto"/>
            <w:vAlign w:val="center"/>
            <w:hideMark/>
          </w:tcPr>
          <w:p w14:paraId="0EFF2A6D" w14:textId="087A3EEE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E0B62D3" w14:textId="3E3A8B5E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16,081,542.75 </w:t>
            </w:r>
          </w:p>
        </w:tc>
        <w:tc>
          <w:tcPr>
            <w:tcW w:w="0" w:type="auto"/>
            <w:vAlign w:val="center"/>
            <w:hideMark/>
          </w:tcPr>
          <w:p w14:paraId="45DB2094" w14:textId="66AD837D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27DA536" w14:textId="67016A0A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Q16,885,619.89 </w:t>
            </w:r>
          </w:p>
        </w:tc>
        <w:tc>
          <w:tcPr>
            <w:tcW w:w="0" w:type="auto"/>
            <w:vAlign w:val="center"/>
            <w:hideMark/>
          </w:tcPr>
          <w:p w14:paraId="2937BB1F" w14:textId="1BDC08B5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A125813" w14:textId="3C4DFA1E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17,729,900.88 </w:t>
            </w:r>
          </w:p>
        </w:tc>
        <w:tc>
          <w:tcPr>
            <w:tcW w:w="0" w:type="auto"/>
            <w:vAlign w:val="center"/>
            <w:hideMark/>
          </w:tcPr>
          <w:p w14:paraId="0CC9AA25" w14:textId="69B0F882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F910DBB" w14:textId="16812DBD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18,616,395.93 </w:t>
            </w:r>
          </w:p>
        </w:tc>
      </w:tr>
      <w:tr w:rsidR="00A60299" w:rsidRPr="00A51285" w14:paraId="003C9209" w14:textId="77777777" w:rsidTr="00A60299">
        <w:trPr>
          <w:trHeight w:val="45"/>
        </w:trPr>
        <w:tc>
          <w:tcPr>
            <w:tcW w:w="1400" w:type="dxa"/>
            <w:vAlign w:val="center"/>
            <w:hideMark/>
          </w:tcPr>
          <w:p w14:paraId="2BB97FB1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Dirección y coordinación</w:t>
            </w:r>
          </w:p>
        </w:tc>
        <w:tc>
          <w:tcPr>
            <w:tcW w:w="1000" w:type="dxa"/>
            <w:vAlign w:val="center"/>
            <w:hideMark/>
          </w:tcPr>
          <w:p w14:paraId="06646ADE" w14:textId="043362BE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Documento</w:t>
            </w:r>
          </w:p>
        </w:tc>
        <w:tc>
          <w:tcPr>
            <w:tcW w:w="856" w:type="dxa"/>
            <w:vAlign w:val="center"/>
            <w:hideMark/>
          </w:tcPr>
          <w:p w14:paraId="556477A7" w14:textId="3209EF8D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A4F1391" w14:textId="72284AA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Q15,315,755.00 </w:t>
            </w:r>
          </w:p>
        </w:tc>
        <w:tc>
          <w:tcPr>
            <w:tcW w:w="0" w:type="auto"/>
            <w:vAlign w:val="center"/>
            <w:hideMark/>
          </w:tcPr>
          <w:p w14:paraId="16AE699C" w14:textId="19FFA67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C164789" w14:textId="0B70008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16,081,542.75 </w:t>
            </w:r>
          </w:p>
        </w:tc>
        <w:tc>
          <w:tcPr>
            <w:tcW w:w="0" w:type="auto"/>
            <w:vAlign w:val="center"/>
            <w:hideMark/>
          </w:tcPr>
          <w:p w14:paraId="3DC31FA5" w14:textId="13179858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1A1E4B9" w14:textId="15B2E7B6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16,885,619.89 </w:t>
            </w:r>
          </w:p>
        </w:tc>
        <w:tc>
          <w:tcPr>
            <w:tcW w:w="0" w:type="auto"/>
            <w:vAlign w:val="center"/>
            <w:hideMark/>
          </w:tcPr>
          <w:p w14:paraId="3AD03046" w14:textId="428448B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FD8C791" w14:textId="45CB0E8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17,729,900.88 </w:t>
            </w:r>
          </w:p>
        </w:tc>
        <w:tc>
          <w:tcPr>
            <w:tcW w:w="0" w:type="auto"/>
            <w:vAlign w:val="center"/>
            <w:hideMark/>
          </w:tcPr>
          <w:p w14:paraId="1A6CFEB0" w14:textId="36797B5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27366D3" w14:textId="19F98D6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Q18,616,395.93 </w:t>
            </w:r>
          </w:p>
        </w:tc>
      </w:tr>
      <w:tr w:rsidR="00A60299" w:rsidRPr="00A51285" w14:paraId="34486888" w14:textId="77777777" w:rsidTr="00A60299">
        <w:trPr>
          <w:trHeight w:val="953"/>
        </w:trPr>
        <w:tc>
          <w:tcPr>
            <w:tcW w:w="1400" w:type="dxa"/>
            <w:vAlign w:val="center"/>
            <w:hideMark/>
          </w:tcPr>
          <w:p w14:paraId="2EBB0D88" w14:textId="77777777" w:rsidR="007F1209" w:rsidRPr="004C2552" w:rsidRDefault="007F1209" w:rsidP="00C410B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Control y monitoreo de la calidad del agua en relación a la carga de contaminantes y desechos</w:t>
            </w:r>
          </w:p>
        </w:tc>
        <w:tc>
          <w:tcPr>
            <w:tcW w:w="1000" w:type="dxa"/>
            <w:vAlign w:val="center"/>
            <w:hideMark/>
          </w:tcPr>
          <w:p w14:paraId="5902DEF7" w14:textId="425FD64F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Documento</w:t>
            </w:r>
          </w:p>
        </w:tc>
        <w:tc>
          <w:tcPr>
            <w:tcW w:w="856" w:type="dxa"/>
            <w:vAlign w:val="center"/>
            <w:hideMark/>
          </w:tcPr>
          <w:p w14:paraId="5E3099AC" w14:textId="550246E8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9844390" w14:textId="62D19CA6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13,877,346.00 </w:t>
            </w:r>
          </w:p>
        </w:tc>
        <w:tc>
          <w:tcPr>
            <w:tcW w:w="0" w:type="auto"/>
            <w:vAlign w:val="center"/>
            <w:hideMark/>
          </w:tcPr>
          <w:p w14:paraId="3220AA41" w14:textId="6B762005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A304945" w14:textId="1E738970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14,571,213.30 </w:t>
            </w:r>
          </w:p>
        </w:tc>
        <w:tc>
          <w:tcPr>
            <w:tcW w:w="0" w:type="auto"/>
            <w:vAlign w:val="center"/>
            <w:hideMark/>
          </w:tcPr>
          <w:p w14:paraId="1977A4C0" w14:textId="51AED6D7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DF81492" w14:textId="516C4E33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15,299,773.97 </w:t>
            </w:r>
          </w:p>
        </w:tc>
        <w:tc>
          <w:tcPr>
            <w:tcW w:w="0" w:type="auto"/>
            <w:vAlign w:val="center"/>
            <w:hideMark/>
          </w:tcPr>
          <w:p w14:paraId="5139EF11" w14:textId="50A8F7BB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6954AB3" w14:textId="4300E36D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Q16,064,762.66 </w:t>
            </w:r>
          </w:p>
        </w:tc>
        <w:tc>
          <w:tcPr>
            <w:tcW w:w="0" w:type="auto"/>
            <w:vAlign w:val="center"/>
            <w:hideMark/>
          </w:tcPr>
          <w:p w14:paraId="185F819B" w14:textId="3B6BE85D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2FBE337" w14:textId="1421B1D4" w:rsidR="007F1209" w:rsidRPr="007F1209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16,868,000.80 </w:t>
            </w:r>
          </w:p>
        </w:tc>
      </w:tr>
      <w:tr w:rsidR="00A60299" w:rsidRPr="00A51285" w14:paraId="3E91A653" w14:textId="77777777" w:rsidTr="00A60299">
        <w:trPr>
          <w:trHeight w:val="859"/>
        </w:trPr>
        <w:tc>
          <w:tcPr>
            <w:tcW w:w="1400" w:type="dxa"/>
            <w:vAlign w:val="center"/>
            <w:hideMark/>
          </w:tcPr>
          <w:p w14:paraId="58DF020C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Tratamiento de las aguas residuales a través de las plantas de tratamiento a cargo de la Institución</w:t>
            </w:r>
          </w:p>
        </w:tc>
        <w:tc>
          <w:tcPr>
            <w:tcW w:w="1000" w:type="dxa"/>
            <w:vAlign w:val="center"/>
            <w:hideMark/>
          </w:tcPr>
          <w:p w14:paraId="7E5E5BA0" w14:textId="777777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Metro cúbico</w:t>
            </w:r>
          </w:p>
        </w:tc>
        <w:tc>
          <w:tcPr>
            <w:tcW w:w="856" w:type="dxa"/>
            <w:vAlign w:val="center"/>
            <w:hideMark/>
          </w:tcPr>
          <w:p w14:paraId="04EDFE18" w14:textId="4C10DAF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5,500,626</w:t>
            </w:r>
          </w:p>
        </w:tc>
        <w:tc>
          <w:tcPr>
            <w:tcW w:w="0" w:type="auto"/>
            <w:vAlign w:val="center"/>
            <w:hideMark/>
          </w:tcPr>
          <w:p w14:paraId="393980A9" w14:textId="1E2A985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Q2,962,337.00 </w:t>
            </w:r>
          </w:p>
        </w:tc>
        <w:tc>
          <w:tcPr>
            <w:tcW w:w="0" w:type="auto"/>
            <w:vAlign w:val="center"/>
            <w:hideMark/>
          </w:tcPr>
          <w:p w14:paraId="6E09B818" w14:textId="40D2DD10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5,775,657</w:t>
            </w:r>
          </w:p>
        </w:tc>
        <w:tc>
          <w:tcPr>
            <w:tcW w:w="0" w:type="auto"/>
            <w:vAlign w:val="center"/>
            <w:hideMark/>
          </w:tcPr>
          <w:p w14:paraId="05E875B8" w14:textId="27DC4AB0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Q3,110,453.85 </w:t>
            </w:r>
          </w:p>
        </w:tc>
        <w:tc>
          <w:tcPr>
            <w:tcW w:w="0" w:type="auto"/>
            <w:vAlign w:val="center"/>
            <w:hideMark/>
          </w:tcPr>
          <w:p w14:paraId="41F8D734" w14:textId="6D170E6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6,064,440</w:t>
            </w:r>
          </w:p>
        </w:tc>
        <w:tc>
          <w:tcPr>
            <w:tcW w:w="0" w:type="auto"/>
            <w:vAlign w:val="center"/>
            <w:hideMark/>
          </w:tcPr>
          <w:p w14:paraId="0264CB0C" w14:textId="2785D39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Q3,265,976.54 </w:t>
            </w:r>
          </w:p>
        </w:tc>
        <w:tc>
          <w:tcPr>
            <w:tcW w:w="0" w:type="auto"/>
            <w:vAlign w:val="center"/>
            <w:hideMark/>
          </w:tcPr>
          <w:p w14:paraId="6FCE4713" w14:textId="6796D1F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6,367,662</w:t>
            </w:r>
          </w:p>
        </w:tc>
        <w:tc>
          <w:tcPr>
            <w:tcW w:w="0" w:type="auto"/>
            <w:vAlign w:val="center"/>
            <w:hideMark/>
          </w:tcPr>
          <w:p w14:paraId="57899B30" w14:textId="791C8166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Q3,429,275.37 </w:t>
            </w:r>
          </w:p>
        </w:tc>
        <w:tc>
          <w:tcPr>
            <w:tcW w:w="0" w:type="auto"/>
            <w:vAlign w:val="center"/>
            <w:hideMark/>
          </w:tcPr>
          <w:p w14:paraId="551377F2" w14:textId="0708783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6,686,045</w:t>
            </w:r>
          </w:p>
        </w:tc>
        <w:tc>
          <w:tcPr>
            <w:tcW w:w="0" w:type="auto"/>
            <w:vAlign w:val="center"/>
            <w:hideMark/>
          </w:tcPr>
          <w:p w14:paraId="66ED7440" w14:textId="5C22BAA6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Q3,600,739.14 </w:t>
            </w:r>
          </w:p>
        </w:tc>
      </w:tr>
      <w:tr w:rsidR="00A60299" w:rsidRPr="00A51285" w14:paraId="4B4A74CE" w14:textId="77777777" w:rsidTr="00A60299">
        <w:trPr>
          <w:trHeight w:val="543"/>
        </w:trPr>
        <w:tc>
          <w:tcPr>
            <w:tcW w:w="1400" w:type="dxa"/>
            <w:vAlign w:val="center"/>
            <w:hideMark/>
          </w:tcPr>
          <w:p w14:paraId="74A68748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Volumen de desechos sólidos flotantes y plantas acuáticas extraídos del Lago de Amatitlán</w:t>
            </w:r>
          </w:p>
        </w:tc>
        <w:tc>
          <w:tcPr>
            <w:tcW w:w="1000" w:type="dxa"/>
            <w:vAlign w:val="center"/>
            <w:hideMark/>
          </w:tcPr>
          <w:p w14:paraId="33A0B9C9" w14:textId="777777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Metro cúbico</w:t>
            </w:r>
          </w:p>
        </w:tc>
        <w:tc>
          <w:tcPr>
            <w:tcW w:w="856" w:type="dxa"/>
            <w:vAlign w:val="center"/>
            <w:hideMark/>
          </w:tcPr>
          <w:p w14:paraId="38042BC3" w14:textId="534C29D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65,000</w:t>
            </w:r>
          </w:p>
        </w:tc>
        <w:tc>
          <w:tcPr>
            <w:tcW w:w="0" w:type="auto"/>
            <w:vAlign w:val="center"/>
            <w:hideMark/>
          </w:tcPr>
          <w:p w14:paraId="130FA638" w14:textId="7632983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Q994,631.00 </w:t>
            </w:r>
          </w:p>
        </w:tc>
        <w:tc>
          <w:tcPr>
            <w:tcW w:w="0" w:type="auto"/>
            <w:vAlign w:val="center"/>
            <w:hideMark/>
          </w:tcPr>
          <w:p w14:paraId="5A6865AB" w14:textId="55C9764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68,250</w:t>
            </w:r>
          </w:p>
        </w:tc>
        <w:tc>
          <w:tcPr>
            <w:tcW w:w="0" w:type="auto"/>
            <w:vAlign w:val="center"/>
            <w:hideMark/>
          </w:tcPr>
          <w:p w14:paraId="72113B38" w14:textId="2840F64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Q1,044,362.55 </w:t>
            </w:r>
          </w:p>
        </w:tc>
        <w:tc>
          <w:tcPr>
            <w:tcW w:w="0" w:type="auto"/>
            <w:vAlign w:val="center"/>
            <w:hideMark/>
          </w:tcPr>
          <w:p w14:paraId="1A19B4FA" w14:textId="6D24923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71,663</w:t>
            </w:r>
          </w:p>
        </w:tc>
        <w:tc>
          <w:tcPr>
            <w:tcW w:w="0" w:type="auto"/>
            <w:vAlign w:val="center"/>
            <w:hideMark/>
          </w:tcPr>
          <w:p w14:paraId="6740A85E" w14:textId="2B14FF4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Q1,096,580.68 </w:t>
            </w:r>
          </w:p>
        </w:tc>
        <w:tc>
          <w:tcPr>
            <w:tcW w:w="0" w:type="auto"/>
            <w:vAlign w:val="center"/>
            <w:hideMark/>
          </w:tcPr>
          <w:p w14:paraId="36881E47" w14:textId="1747FA3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75,246</w:t>
            </w:r>
          </w:p>
        </w:tc>
        <w:tc>
          <w:tcPr>
            <w:tcW w:w="0" w:type="auto"/>
            <w:vAlign w:val="center"/>
            <w:hideMark/>
          </w:tcPr>
          <w:p w14:paraId="1EFE5480" w14:textId="007AFB5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Q1,151,409.71 </w:t>
            </w:r>
          </w:p>
        </w:tc>
        <w:tc>
          <w:tcPr>
            <w:tcW w:w="0" w:type="auto"/>
            <w:vAlign w:val="center"/>
            <w:hideMark/>
          </w:tcPr>
          <w:p w14:paraId="1DFC69A6" w14:textId="1E626728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79,008</w:t>
            </w:r>
          </w:p>
        </w:tc>
        <w:tc>
          <w:tcPr>
            <w:tcW w:w="0" w:type="auto"/>
            <w:vAlign w:val="center"/>
            <w:hideMark/>
          </w:tcPr>
          <w:p w14:paraId="776DD327" w14:textId="13FA3BA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Q1,208,980.20 </w:t>
            </w:r>
          </w:p>
        </w:tc>
      </w:tr>
      <w:tr w:rsidR="00A60299" w:rsidRPr="00A51285" w14:paraId="357EFF22" w14:textId="77777777" w:rsidTr="00A60299">
        <w:trPr>
          <w:trHeight w:val="638"/>
        </w:trPr>
        <w:tc>
          <w:tcPr>
            <w:tcW w:w="1400" w:type="dxa"/>
            <w:vAlign w:val="center"/>
            <w:hideMark/>
          </w:tcPr>
          <w:p w14:paraId="026FE393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lastRenderedPageBreak/>
              <w:t>Estado ecológico de la cuenca y del Lago de Amatitlán monitoreado a través de análisis de la calidad del agua y parámetros biológicos</w:t>
            </w:r>
          </w:p>
        </w:tc>
        <w:tc>
          <w:tcPr>
            <w:tcW w:w="1000" w:type="dxa"/>
            <w:vAlign w:val="center"/>
            <w:hideMark/>
          </w:tcPr>
          <w:p w14:paraId="197A1EA0" w14:textId="71AD72E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Documento</w:t>
            </w:r>
          </w:p>
        </w:tc>
        <w:tc>
          <w:tcPr>
            <w:tcW w:w="856" w:type="dxa"/>
            <w:vAlign w:val="center"/>
            <w:hideMark/>
          </w:tcPr>
          <w:p w14:paraId="7CF597A5" w14:textId="117C001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4C79CA2" w14:textId="0161966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Q1,948,864.00 </w:t>
            </w:r>
          </w:p>
        </w:tc>
        <w:tc>
          <w:tcPr>
            <w:tcW w:w="0" w:type="auto"/>
            <w:vAlign w:val="center"/>
            <w:hideMark/>
          </w:tcPr>
          <w:p w14:paraId="28D0F142" w14:textId="2378AE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2C434EF" w14:textId="4575DB8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Q2,046,307.20 </w:t>
            </w:r>
          </w:p>
        </w:tc>
        <w:tc>
          <w:tcPr>
            <w:tcW w:w="0" w:type="auto"/>
            <w:vAlign w:val="center"/>
            <w:hideMark/>
          </w:tcPr>
          <w:p w14:paraId="6C2FAB5C" w14:textId="44FD4A0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BCDD00B" w14:textId="712C013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Q2,148,622.56 </w:t>
            </w:r>
          </w:p>
        </w:tc>
        <w:tc>
          <w:tcPr>
            <w:tcW w:w="0" w:type="auto"/>
            <w:vAlign w:val="center"/>
            <w:hideMark/>
          </w:tcPr>
          <w:p w14:paraId="21B33E4B" w14:textId="1DED5F3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469864E" w14:textId="13D8BFF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Q2,256,053.69 </w:t>
            </w:r>
          </w:p>
        </w:tc>
        <w:tc>
          <w:tcPr>
            <w:tcW w:w="0" w:type="auto"/>
            <w:vAlign w:val="center"/>
            <w:hideMark/>
          </w:tcPr>
          <w:p w14:paraId="0F524DFB" w14:textId="2AA1D37D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3866289" w14:textId="00C8DFDD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Q2,368,856.37 </w:t>
            </w:r>
          </w:p>
        </w:tc>
      </w:tr>
      <w:tr w:rsidR="00A60299" w:rsidRPr="00A51285" w14:paraId="25FD40D8" w14:textId="77777777" w:rsidTr="00A60299">
        <w:trPr>
          <w:trHeight w:val="1047"/>
        </w:trPr>
        <w:tc>
          <w:tcPr>
            <w:tcW w:w="1400" w:type="dxa"/>
            <w:vAlign w:val="center"/>
            <w:hideMark/>
          </w:tcPr>
          <w:p w14:paraId="640E7B43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Control y manejo de los desechos sólidos en la cuenca del lago de Amatitlán</w:t>
            </w:r>
          </w:p>
        </w:tc>
        <w:tc>
          <w:tcPr>
            <w:tcW w:w="1000" w:type="dxa"/>
            <w:vAlign w:val="center"/>
            <w:hideMark/>
          </w:tcPr>
          <w:p w14:paraId="1A9BB739" w14:textId="261D2E4E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Evento</w:t>
            </w:r>
          </w:p>
        </w:tc>
        <w:tc>
          <w:tcPr>
            <w:tcW w:w="856" w:type="dxa"/>
            <w:vAlign w:val="center"/>
            <w:hideMark/>
          </w:tcPr>
          <w:p w14:paraId="62D0BF2D" w14:textId="112F658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7D430766" w14:textId="3E0C33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Q6,567,010.00 </w:t>
            </w:r>
          </w:p>
        </w:tc>
        <w:tc>
          <w:tcPr>
            <w:tcW w:w="0" w:type="auto"/>
            <w:vAlign w:val="center"/>
            <w:hideMark/>
          </w:tcPr>
          <w:p w14:paraId="0F7FBD08" w14:textId="49504360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3283A1D1" w14:textId="4D3167F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Q6,895,360.50 </w:t>
            </w:r>
          </w:p>
        </w:tc>
        <w:tc>
          <w:tcPr>
            <w:tcW w:w="0" w:type="auto"/>
            <w:vAlign w:val="center"/>
            <w:hideMark/>
          </w:tcPr>
          <w:p w14:paraId="7EE39475" w14:textId="00E631B8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7BC33BEB" w14:textId="270E193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Q7,240,128.53 </w:t>
            </w:r>
          </w:p>
        </w:tc>
        <w:tc>
          <w:tcPr>
            <w:tcW w:w="0" w:type="auto"/>
            <w:vAlign w:val="center"/>
            <w:hideMark/>
          </w:tcPr>
          <w:p w14:paraId="0BDEAA79" w14:textId="5963C4A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14:paraId="783EA06C" w14:textId="3A42B79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Q7,602,134.95 </w:t>
            </w:r>
          </w:p>
        </w:tc>
        <w:tc>
          <w:tcPr>
            <w:tcW w:w="0" w:type="auto"/>
            <w:vAlign w:val="center"/>
            <w:hideMark/>
          </w:tcPr>
          <w:p w14:paraId="159D3F7B" w14:textId="2CF224B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4C99090E" w14:textId="4D12EE4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Q7,982,241.70 </w:t>
            </w:r>
          </w:p>
        </w:tc>
      </w:tr>
      <w:tr w:rsidR="00A60299" w:rsidRPr="00A51285" w14:paraId="34D9CB7F" w14:textId="77777777" w:rsidTr="00A60299">
        <w:trPr>
          <w:trHeight w:val="1062"/>
        </w:trPr>
        <w:tc>
          <w:tcPr>
            <w:tcW w:w="1400" w:type="dxa"/>
            <w:vAlign w:val="center"/>
            <w:hideMark/>
          </w:tcPr>
          <w:p w14:paraId="7FAD6160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Personas capacitadas y sensibilizadas en temas ambientales dirigido al sector formal/no formal</w:t>
            </w:r>
          </w:p>
        </w:tc>
        <w:tc>
          <w:tcPr>
            <w:tcW w:w="1000" w:type="dxa"/>
            <w:vAlign w:val="center"/>
            <w:hideMark/>
          </w:tcPr>
          <w:p w14:paraId="397DA7F2" w14:textId="488636E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Personas</w:t>
            </w:r>
          </w:p>
        </w:tc>
        <w:tc>
          <w:tcPr>
            <w:tcW w:w="856" w:type="dxa"/>
            <w:vAlign w:val="center"/>
            <w:hideMark/>
          </w:tcPr>
          <w:p w14:paraId="24A0C35C" w14:textId="0B30F0E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30,000</w:t>
            </w:r>
          </w:p>
        </w:tc>
        <w:tc>
          <w:tcPr>
            <w:tcW w:w="0" w:type="auto"/>
            <w:vAlign w:val="center"/>
            <w:hideMark/>
          </w:tcPr>
          <w:p w14:paraId="46736F19" w14:textId="5C531D6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Q1,036,390.00 </w:t>
            </w:r>
          </w:p>
        </w:tc>
        <w:tc>
          <w:tcPr>
            <w:tcW w:w="0" w:type="auto"/>
            <w:vAlign w:val="center"/>
            <w:hideMark/>
          </w:tcPr>
          <w:p w14:paraId="5579E148" w14:textId="37509FA8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31,500</w:t>
            </w:r>
          </w:p>
        </w:tc>
        <w:tc>
          <w:tcPr>
            <w:tcW w:w="0" w:type="auto"/>
            <w:vAlign w:val="center"/>
            <w:hideMark/>
          </w:tcPr>
          <w:p w14:paraId="3FC460C5" w14:textId="313645D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Q1,088,209.50 </w:t>
            </w:r>
          </w:p>
        </w:tc>
        <w:tc>
          <w:tcPr>
            <w:tcW w:w="0" w:type="auto"/>
            <w:vAlign w:val="center"/>
            <w:hideMark/>
          </w:tcPr>
          <w:p w14:paraId="6BC148B2" w14:textId="40575E78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33,075</w:t>
            </w:r>
          </w:p>
        </w:tc>
        <w:tc>
          <w:tcPr>
            <w:tcW w:w="0" w:type="auto"/>
            <w:vAlign w:val="center"/>
            <w:hideMark/>
          </w:tcPr>
          <w:p w14:paraId="710EBA6A" w14:textId="2D753F7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Q1,142,619.98 </w:t>
            </w:r>
          </w:p>
        </w:tc>
        <w:tc>
          <w:tcPr>
            <w:tcW w:w="0" w:type="auto"/>
            <w:vAlign w:val="center"/>
            <w:hideMark/>
          </w:tcPr>
          <w:p w14:paraId="5D12681F" w14:textId="2B99AFE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34,729</w:t>
            </w:r>
          </w:p>
        </w:tc>
        <w:tc>
          <w:tcPr>
            <w:tcW w:w="0" w:type="auto"/>
            <w:vAlign w:val="center"/>
            <w:hideMark/>
          </w:tcPr>
          <w:p w14:paraId="26315198" w14:textId="47B65FC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Q1,199,750.97 </w:t>
            </w:r>
          </w:p>
        </w:tc>
        <w:tc>
          <w:tcPr>
            <w:tcW w:w="0" w:type="auto"/>
            <w:vAlign w:val="center"/>
            <w:hideMark/>
          </w:tcPr>
          <w:p w14:paraId="4D13F003" w14:textId="016AF93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36,465</w:t>
            </w:r>
          </w:p>
        </w:tc>
        <w:tc>
          <w:tcPr>
            <w:tcW w:w="0" w:type="auto"/>
            <w:vAlign w:val="center"/>
            <w:hideMark/>
          </w:tcPr>
          <w:p w14:paraId="10EB7AFC" w14:textId="1836A32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Q1,259,738.52 </w:t>
            </w:r>
          </w:p>
        </w:tc>
      </w:tr>
      <w:tr w:rsidR="00A60299" w:rsidRPr="00A51285" w14:paraId="02FA6975" w14:textId="77777777" w:rsidTr="00A60299">
        <w:trPr>
          <w:trHeight w:val="2087"/>
        </w:trPr>
        <w:tc>
          <w:tcPr>
            <w:tcW w:w="1400" w:type="dxa"/>
            <w:vAlign w:val="center"/>
            <w:hideMark/>
          </w:tcPr>
          <w:p w14:paraId="22609896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Entidades asesoradas en temas de control y manejo de aguas residuales generadas, sistemas de producción agroindustrial y el uso del agua de pozos en la Cuenca del Lago de Amatitlán </w:t>
            </w:r>
          </w:p>
        </w:tc>
        <w:tc>
          <w:tcPr>
            <w:tcW w:w="1000" w:type="dxa"/>
            <w:vAlign w:val="center"/>
            <w:hideMark/>
          </w:tcPr>
          <w:p w14:paraId="6ECA76F9" w14:textId="5FF4600E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Entidades</w:t>
            </w:r>
          </w:p>
        </w:tc>
        <w:tc>
          <w:tcPr>
            <w:tcW w:w="856" w:type="dxa"/>
            <w:vAlign w:val="center"/>
            <w:hideMark/>
          </w:tcPr>
          <w:p w14:paraId="68432F68" w14:textId="0FB3DAA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14:paraId="747E99D8" w14:textId="374AF580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Q368,114.00 </w:t>
            </w:r>
          </w:p>
        </w:tc>
        <w:tc>
          <w:tcPr>
            <w:tcW w:w="0" w:type="auto"/>
            <w:vAlign w:val="center"/>
            <w:hideMark/>
          </w:tcPr>
          <w:p w14:paraId="37E0F758" w14:textId="42CD959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630</w:t>
            </w:r>
          </w:p>
        </w:tc>
        <w:tc>
          <w:tcPr>
            <w:tcW w:w="0" w:type="auto"/>
            <w:vAlign w:val="center"/>
            <w:hideMark/>
          </w:tcPr>
          <w:p w14:paraId="4C7DB8D2" w14:textId="2E1C715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Q386,519.70 </w:t>
            </w:r>
          </w:p>
        </w:tc>
        <w:tc>
          <w:tcPr>
            <w:tcW w:w="0" w:type="auto"/>
            <w:vAlign w:val="center"/>
            <w:hideMark/>
          </w:tcPr>
          <w:p w14:paraId="0E281F91" w14:textId="78BB2A9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14:paraId="344FB7E5" w14:textId="2C2E020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Q405,845.69 </w:t>
            </w:r>
          </w:p>
        </w:tc>
        <w:tc>
          <w:tcPr>
            <w:tcW w:w="0" w:type="auto"/>
            <w:vAlign w:val="center"/>
            <w:hideMark/>
          </w:tcPr>
          <w:p w14:paraId="714EAB33" w14:textId="31D7EC2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14:paraId="720AA9A7" w14:textId="634B072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Q426,137.97 </w:t>
            </w:r>
          </w:p>
        </w:tc>
        <w:tc>
          <w:tcPr>
            <w:tcW w:w="0" w:type="auto"/>
            <w:vAlign w:val="center"/>
            <w:hideMark/>
          </w:tcPr>
          <w:p w14:paraId="1E1B5BB0" w14:textId="6B040F0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14:paraId="1A9937B2" w14:textId="65CBAAC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Q447,444.87 </w:t>
            </w:r>
          </w:p>
        </w:tc>
      </w:tr>
      <w:tr w:rsidR="00A60299" w:rsidRPr="00A51285" w14:paraId="54F0FBE9" w14:textId="77777777" w:rsidTr="00C410BC">
        <w:trPr>
          <w:trHeight w:val="70"/>
        </w:trPr>
        <w:tc>
          <w:tcPr>
            <w:tcW w:w="1400" w:type="dxa"/>
            <w:vAlign w:val="center"/>
            <w:hideMark/>
          </w:tcPr>
          <w:p w14:paraId="5BAC4D0C" w14:textId="77777777" w:rsidR="007F1209" w:rsidRPr="004C2552" w:rsidRDefault="007F1209" w:rsidP="00C410B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 xml:space="preserve">Retención de sólidos, sedimentos y estabilización de los ríos </w:t>
            </w:r>
            <w:r w:rsidRPr="004C2552">
              <w:rPr>
                <w:b/>
                <w:bCs/>
                <w:sz w:val="16"/>
                <w:szCs w:val="16"/>
              </w:rPr>
              <w:lastRenderedPageBreak/>
              <w:t>tributarios del lago de Amatitlán</w:t>
            </w:r>
          </w:p>
        </w:tc>
        <w:tc>
          <w:tcPr>
            <w:tcW w:w="1000" w:type="dxa"/>
            <w:vAlign w:val="center"/>
            <w:hideMark/>
          </w:tcPr>
          <w:p w14:paraId="7C14B141" w14:textId="77777777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lastRenderedPageBreak/>
              <w:t>Metro cúbico</w:t>
            </w:r>
          </w:p>
        </w:tc>
        <w:tc>
          <w:tcPr>
            <w:tcW w:w="856" w:type="dxa"/>
            <w:vAlign w:val="center"/>
            <w:hideMark/>
          </w:tcPr>
          <w:p w14:paraId="40E11109" w14:textId="5B76DB7D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120,000</w:t>
            </w:r>
          </w:p>
        </w:tc>
        <w:tc>
          <w:tcPr>
            <w:tcW w:w="0" w:type="auto"/>
            <w:vAlign w:val="center"/>
            <w:hideMark/>
          </w:tcPr>
          <w:p w14:paraId="15575B04" w14:textId="1C4F4A2C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Q1,310,000.00 </w:t>
            </w:r>
          </w:p>
        </w:tc>
        <w:tc>
          <w:tcPr>
            <w:tcW w:w="0" w:type="auto"/>
            <w:vAlign w:val="center"/>
            <w:hideMark/>
          </w:tcPr>
          <w:p w14:paraId="534B6CA3" w14:textId="4A873E1F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126,000</w:t>
            </w:r>
          </w:p>
        </w:tc>
        <w:tc>
          <w:tcPr>
            <w:tcW w:w="0" w:type="auto"/>
            <w:vAlign w:val="center"/>
            <w:hideMark/>
          </w:tcPr>
          <w:p w14:paraId="0F938E4C" w14:textId="2977B9E5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Q1,375,500.00 </w:t>
            </w:r>
          </w:p>
        </w:tc>
        <w:tc>
          <w:tcPr>
            <w:tcW w:w="0" w:type="auto"/>
            <w:vAlign w:val="center"/>
            <w:hideMark/>
          </w:tcPr>
          <w:p w14:paraId="2AC6AE5C" w14:textId="70651B69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132,300</w:t>
            </w:r>
          </w:p>
        </w:tc>
        <w:tc>
          <w:tcPr>
            <w:tcW w:w="0" w:type="auto"/>
            <w:vAlign w:val="center"/>
            <w:hideMark/>
          </w:tcPr>
          <w:p w14:paraId="231BD478" w14:textId="3F1D459A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Q1,444,275.00 </w:t>
            </w:r>
          </w:p>
        </w:tc>
        <w:tc>
          <w:tcPr>
            <w:tcW w:w="0" w:type="auto"/>
            <w:vAlign w:val="center"/>
            <w:hideMark/>
          </w:tcPr>
          <w:p w14:paraId="7DB2B949" w14:textId="6E94D63F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138,915</w:t>
            </w:r>
          </w:p>
        </w:tc>
        <w:tc>
          <w:tcPr>
            <w:tcW w:w="0" w:type="auto"/>
            <w:vAlign w:val="center"/>
            <w:hideMark/>
          </w:tcPr>
          <w:p w14:paraId="4C7B207A" w14:textId="213CCC21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Q1,516,488.75 </w:t>
            </w:r>
          </w:p>
        </w:tc>
        <w:tc>
          <w:tcPr>
            <w:tcW w:w="0" w:type="auto"/>
            <w:vAlign w:val="center"/>
            <w:hideMark/>
          </w:tcPr>
          <w:p w14:paraId="2A99C502" w14:textId="3F9715CE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145,861</w:t>
            </w:r>
          </w:p>
        </w:tc>
        <w:tc>
          <w:tcPr>
            <w:tcW w:w="0" w:type="auto"/>
            <w:vAlign w:val="center"/>
            <w:hideMark/>
          </w:tcPr>
          <w:p w14:paraId="6827ABA6" w14:textId="1C142107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Q1,592,313.19 </w:t>
            </w:r>
          </w:p>
        </w:tc>
      </w:tr>
      <w:tr w:rsidR="00A60299" w:rsidRPr="00A51285" w14:paraId="7F698DD1" w14:textId="77777777" w:rsidTr="00A60299">
        <w:trPr>
          <w:trHeight w:val="984"/>
        </w:trPr>
        <w:tc>
          <w:tcPr>
            <w:tcW w:w="1400" w:type="dxa"/>
            <w:vAlign w:val="center"/>
            <w:hideMark/>
          </w:tcPr>
          <w:p w14:paraId="3BFCF61B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Retención de sedimentos a través de la conformación de diques y otros mecanismos de control</w:t>
            </w:r>
          </w:p>
        </w:tc>
        <w:tc>
          <w:tcPr>
            <w:tcW w:w="1000" w:type="dxa"/>
            <w:vAlign w:val="center"/>
            <w:hideMark/>
          </w:tcPr>
          <w:p w14:paraId="727A4931" w14:textId="777777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Metro cúbico</w:t>
            </w:r>
          </w:p>
        </w:tc>
        <w:tc>
          <w:tcPr>
            <w:tcW w:w="856" w:type="dxa"/>
            <w:vAlign w:val="center"/>
            <w:hideMark/>
          </w:tcPr>
          <w:p w14:paraId="5856BF68" w14:textId="0451F0F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120,000</w:t>
            </w:r>
          </w:p>
        </w:tc>
        <w:tc>
          <w:tcPr>
            <w:tcW w:w="0" w:type="auto"/>
            <w:vAlign w:val="center"/>
            <w:hideMark/>
          </w:tcPr>
          <w:p w14:paraId="12F9D41F" w14:textId="63FB65C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Q330,000.00 </w:t>
            </w:r>
          </w:p>
        </w:tc>
        <w:tc>
          <w:tcPr>
            <w:tcW w:w="0" w:type="auto"/>
            <w:vAlign w:val="center"/>
            <w:hideMark/>
          </w:tcPr>
          <w:p w14:paraId="154B6CDA" w14:textId="5081839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126,000</w:t>
            </w:r>
          </w:p>
        </w:tc>
        <w:tc>
          <w:tcPr>
            <w:tcW w:w="0" w:type="auto"/>
            <w:vAlign w:val="center"/>
            <w:hideMark/>
          </w:tcPr>
          <w:p w14:paraId="099B9488" w14:textId="5BFB0E2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Q346,500.00 </w:t>
            </w:r>
          </w:p>
        </w:tc>
        <w:tc>
          <w:tcPr>
            <w:tcW w:w="0" w:type="auto"/>
            <w:vAlign w:val="center"/>
            <w:hideMark/>
          </w:tcPr>
          <w:p w14:paraId="309DD4C3" w14:textId="1CFEFCB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132,300</w:t>
            </w:r>
          </w:p>
        </w:tc>
        <w:tc>
          <w:tcPr>
            <w:tcW w:w="0" w:type="auto"/>
            <w:vAlign w:val="center"/>
            <w:hideMark/>
          </w:tcPr>
          <w:p w14:paraId="31F80EE3" w14:textId="08C96AE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Q363,825.00 </w:t>
            </w:r>
          </w:p>
        </w:tc>
        <w:tc>
          <w:tcPr>
            <w:tcW w:w="0" w:type="auto"/>
            <w:vAlign w:val="center"/>
            <w:hideMark/>
          </w:tcPr>
          <w:p w14:paraId="145FF056" w14:textId="4B49A96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138,915</w:t>
            </w:r>
          </w:p>
        </w:tc>
        <w:tc>
          <w:tcPr>
            <w:tcW w:w="0" w:type="auto"/>
            <w:vAlign w:val="center"/>
            <w:hideMark/>
          </w:tcPr>
          <w:p w14:paraId="3F93CCDD" w14:textId="1952845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Q382,016.25 </w:t>
            </w:r>
          </w:p>
        </w:tc>
        <w:tc>
          <w:tcPr>
            <w:tcW w:w="0" w:type="auto"/>
            <w:vAlign w:val="center"/>
            <w:hideMark/>
          </w:tcPr>
          <w:p w14:paraId="242707EA" w14:textId="7480322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145,861</w:t>
            </w:r>
          </w:p>
        </w:tc>
        <w:tc>
          <w:tcPr>
            <w:tcW w:w="0" w:type="auto"/>
            <w:vAlign w:val="center"/>
            <w:hideMark/>
          </w:tcPr>
          <w:p w14:paraId="08675661" w14:textId="1B6BDFD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Q401,117.06 </w:t>
            </w:r>
          </w:p>
        </w:tc>
      </w:tr>
      <w:tr w:rsidR="00A60299" w:rsidRPr="00A51285" w14:paraId="3F5BEBC7" w14:textId="77777777" w:rsidTr="00A60299">
        <w:trPr>
          <w:trHeight w:val="407"/>
        </w:trPr>
        <w:tc>
          <w:tcPr>
            <w:tcW w:w="1400" w:type="dxa"/>
            <w:vAlign w:val="center"/>
            <w:hideMark/>
          </w:tcPr>
          <w:p w14:paraId="0F728F2D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Estabilización del cauce del río Villalobos y tributarios al lago de Amatitlán</w:t>
            </w:r>
          </w:p>
        </w:tc>
        <w:tc>
          <w:tcPr>
            <w:tcW w:w="1000" w:type="dxa"/>
            <w:vAlign w:val="center"/>
            <w:hideMark/>
          </w:tcPr>
          <w:p w14:paraId="38EB7BC1" w14:textId="3D15DEC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Metro cuadrado</w:t>
            </w:r>
          </w:p>
        </w:tc>
        <w:tc>
          <w:tcPr>
            <w:tcW w:w="856" w:type="dxa"/>
            <w:vAlign w:val="center"/>
            <w:hideMark/>
          </w:tcPr>
          <w:p w14:paraId="3CF75CC0" w14:textId="26939B9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1,459</w:t>
            </w:r>
          </w:p>
        </w:tc>
        <w:tc>
          <w:tcPr>
            <w:tcW w:w="0" w:type="auto"/>
            <w:vAlign w:val="center"/>
            <w:hideMark/>
          </w:tcPr>
          <w:p w14:paraId="78AE1015" w14:textId="0D2DC42E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Q980,000.00 </w:t>
            </w:r>
          </w:p>
        </w:tc>
        <w:tc>
          <w:tcPr>
            <w:tcW w:w="0" w:type="auto"/>
            <w:vAlign w:val="center"/>
            <w:hideMark/>
          </w:tcPr>
          <w:p w14:paraId="48ABE9C4" w14:textId="3A480962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1,532</w:t>
            </w:r>
          </w:p>
        </w:tc>
        <w:tc>
          <w:tcPr>
            <w:tcW w:w="0" w:type="auto"/>
            <w:vAlign w:val="center"/>
            <w:hideMark/>
          </w:tcPr>
          <w:p w14:paraId="0633F307" w14:textId="32525A9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Q1,029,000.00 </w:t>
            </w:r>
          </w:p>
        </w:tc>
        <w:tc>
          <w:tcPr>
            <w:tcW w:w="0" w:type="auto"/>
            <w:vAlign w:val="center"/>
            <w:hideMark/>
          </w:tcPr>
          <w:p w14:paraId="11FEF976" w14:textId="42B725B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1,609</w:t>
            </w:r>
          </w:p>
        </w:tc>
        <w:tc>
          <w:tcPr>
            <w:tcW w:w="0" w:type="auto"/>
            <w:vAlign w:val="center"/>
            <w:hideMark/>
          </w:tcPr>
          <w:p w14:paraId="7DB4D3E5" w14:textId="33F4386D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Q1,080,450.00 </w:t>
            </w:r>
          </w:p>
        </w:tc>
        <w:tc>
          <w:tcPr>
            <w:tcW w:w="0" w:type="auto"/>
            <w:vAlign w:val="center"/>
            <w:hideMark/>
          </w:tcPr>
          <w:p w14:paraId="1D31E298" w14:textId="282BB7F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1,689</w:t>
            </w:r>
          </w:p>
        </w:tc>
        <w:tc>
          <w:tcPr>
            <w:tcW w:w="0" w:type="auto"/>
            <w:vAlign w:val="center"/>
            <w:hideMark/>
          </w:tcPr>
          <w:p w14:paraId="1DCE9200" w14:textId="561B439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Q1,134,472.50 </w:t>
            </w:r>
          </w:p>
        </w:tc>
        <w:tc>
          <w:tcPr>
            <w:tcW w:w="0" w:type="auto"/>
            <w:vAlign w:val="center"/>
            <w:hideMark/>
          </w:tcPr>
          <w:p w14:paraId="18C3C6FF" w14:textId="732AF529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1,773</w:t>
            </w:r>
          </w:p>
        </w:tc>
        <w:tc>
          <w:tcPr>
            <w:tcW w:w="0" w:type="auto"/>
            <w:vAlign w:val="center"/>
            <w:hideMark/>
          </w:tcPr>
          <w:p w14:paraId="29B5D292" w14:textId="3804547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Q1,191,196.13 </w:t>
            </w:r>
          </w:p>
        </w:tc>
      </w:tr>
      <w:tr w:rsidR="00A60299" w:rsidRPr="00A51285" w14:paraId="36D1967D" w14:textId="77777777" w:rsidTr="00A60299">
        <w:trPr>
          <w:trHeight w:val="635"/>
        </w:trPr>
        <w:tc>
          <w:tcPr>
            <w:tcW w:w="1400" w:type="dxa"/>
            <w:vAlign w:val="center"/>
            <w:hideMark/>
          </w:tcPr>
          <w:p w14:paraId="447108BC" w14:textId="77777777" w:rsidR="007F1209" w:rsidRPr="004C2552" w:rsidRDefault="007F1209" w:rsidP="00C410BC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1000" w:type="dxa"/>
            <w:vAlign w:val="center"/>
            <w:hideMark/>
          </w:tcPr>
          <w:p w14:paraId="3F68ED2A" w14:textId="77777777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sz w:val="16"/>
                <w:szCs w:val="16"/>
              </w:rPr>
              <w:t>Hectárea</w:t>
            </w:r>
          </w:p>
        </w:tc>
        <w:tc>
          <w:tcPr>
            <w:tcW w:w="856" w:type="dxa"/>
            <w:vAlign w:val="center"/>
            <w:hideMark/>
          </w:tcPr>
          <w:p w14:paraId="375F2812" w14:textId="76E7FC33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5890FCC6" w14:textId="23295609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Q2,800,899.00 </w:t>
            </w:r>
          </w:p>
        </w:tc>
        <w:tc>
          <w:tcPr>
            <w:tcW w:w="0" w:type="auto"/>
            <w:vAlign w:val="center"/>
            <w:hideMark/>
          </w:tcPr>
          <w:p w14:paraId="4D3E27A6" w14:textId="522BCE75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6483DE79" w14:textId="088B92B8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Q2,940,943.95 </w:t>
            </w:r>
          </w:p>
        </w:tc>
        <w:tc>
          <w:tcPr>
            <w:tcW w:w="0" w:type="auto"/>
            <w:vAlign w:val="center"/>
            <w:hideMark/>
          </w:tcPr>
          <w:p w14:paraId="31FAB9A0" w14:textId="1F844239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7AAFF7A7" w14:textId="3FBB7942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Q3,087,991.15 </w:t>
            </w:r>
          </w:p>
        </w:tc>
        <w:tc>
          <w:tcPr>
            <w:tcW w:w="0" w:type="auto"/>
            <w:vAlign w:val="center"/>
            <w:hideMark/>
          </w:tcPr>
          <w:p w14:paraId="4BBCBB47" w14:textId="099129CB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14:paraId="22696524" w14:textId="27EDB57B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Q3,242,390.70 </w:t>
            </w:r>
          </w:p>
        </w:tc>
        <w:tc>
          <w:tcPr>
            <w:tcW w:w="0" w:type="auto"/>
            <w:vAlign w:val="center"/>
            <w:hideMark/>
          </w:tcPr>
          <w:p w14:paraId="4059E175" w14:textId="7B6702E3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532B1501" w14:textId="61871663" w:rsidR="007F1209" w:rsidRPr="004C2552" w:rsidRDefault="007F120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7F1209">
              <w:rPr>
                <w:b/>
                <w:bCs/>
                <w:sz w:val="16"/>
                <w:szCs w:val="16"/>
              </w:rPr>
              <w:t xml:space="preserve"> Q3,404,510.24 </w:t>
            </w:r>
          </w:p>
        </w:tc>
      </w:tr>
      <w:tr w:rsidR="00A60299" w:rsidRPr="00A51285" w14:paraId="73D89AD4" w14:textId="77777777" w:rsidTr="00A60299">
        <w:trPr>
          <w:trHeight w:val="210"/>
        </w:trPr>
        <w:tc>
          <w:tcPr>
            <w:tcW w:w="1400" w:type="dxa"/>
            <w:vAlign w:val="center"/>
            <w:hideMark/>
          </w:tcPr>
          <w:p w14:paraId="21870C0F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Conservación de suelos y agua en la cuenca del lago de Amatitlán</w:t>
            </w:r>
          </w:p>
        </w:tc>
        <w:tc>
          <w:tcPr>
            <w:tcW w:w="1000" w:type="dxa"/>
            <w:vAlign w:val="center"/>
            <w:hideMark/>
          </w:tcPr>
          <w:p w14:paraId="54E65C56" w14:textId="777777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Hectárea</w:t>
            </w:r>
          </w:p>
        </w:tc>
        <w:tc>
          <w:tcPr>
            <w:tcW w:w="856" w:type="dxa"/>
            <w:vAlign w:val="center"/>
            <w:hideMark/>
          </w:tcPr>
          <w:p w14:paraId="2471349F" w14:textId="4B8206F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5FC8863" w14:textId="379536C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Q2,158,275.00 </w:t>
            </w:r>
          </w:p>
        </w:tc>
        <w:tc>
          <w:tcPr>
            <w:tcW w:w="0" w:type="auto"/>
            <w:vAlign w:val="center"/>
            <w:hideMark/>
          </w:tcPr>
          <w:p w14:paraId="64090286" w14:textId="4FD5ECB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8B2B03C" w14:textId="43573BA5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Q2,266,188.75 </w:t>
            </w:r>
          </w:p>
        </w:tc>
        <w:tc>
          <w:tcPr>
            <w:tcW w:w="0" w:type="auto"/>
            <w:vAlign w:val="center"/>
            <w:hideMark/>
          </w:tcPr>
          <w:p w14:paraId="0A1FDAAC" w14:textId="55341566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314A90B" w14:textId="26D02EBE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Q2,379,498.19 </w:t>
            </w:r>
          </w:p>
        </w:tc>
        <w:tc>
          <w:tcPr>
            <w:tcW w:w="0" w:type="auto"/>
            <w:vAlign w:val="center"/>
            <w:hideMark/>
          </w:tcPr>
          <w:p w14:paraId="4AA5B315" w14:textId="1756E88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51D40D4A" w14:textId="5B2EF5F6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Q2,498,473.10 </w:t>
            </w:r>
          </w:p>
        </w:tc>
        <w:tc>
          <w:tcPr>
            <w:tcW w:w="0" w:type="auto"/>
            <w:vAlign w:val="center"/>
            <w:hideMark/>
          </w:tcPr>
          <w:p w14:paraId="4F0EA680" w14:textId="6D41019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0165572" w14:textId="2E4CA474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Q2,623,396.75 </w:t>
            </w:r>
          </w:p>
        </w:tc>
      </w:tr>
      <w:tr w:rsidR="00A60299" w:rsidRPr="00A51285" w14:paraId="7DDD748E" w14:textId="77777777" w:rsidTr="00A60299">
        <w:trPr>
          <w:trHeight w:val="364"/>
        </w:trPr>
        <w:tc>
          <w:tcPr>
            <w:tcW w:w="1400" w:type="dxa"/>
            <w:vAlign w:val="center"/>
            <w:hideMark/>
          </w:tcPr>
          <w:p w14:paraId="57B89B7F" w14:textId="77777777" w:rsidR="007F1209" w:rsidRPr="007F1209" w:rsidRDefault="007F1209" w:rsidP="00C410BC">
            <w:pPr>
              <w:spacing w:line="240" w:lineRule="auto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Reforestación y mantenimiento de áreas en la cuenca del lago de Amatitlán</w:t>
            </w:r>
          </w:p>
        </w:tc>
        <w:tc>
          <w:tcPr>
            <w:tcW w:w="1000" w:type="dxa"/>
            <w:vAlign w:val="center"/>
            <w:hideMark/>
          </w:tcPr>
          <w:p w14:paraId="60322E94" w14:textId="7777777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Hectárea</w:t>
            </w:r>
          </w:p>
        </w:tc>
        <w:tc>
          <w:tcPr>
            <w:tcW w:w="856" w:type="dxa"/>
            <w:vAlign w:val="center"/>
            <w:hideMark/>
          </w:tcPr>
          <w:p w14:paraId="0031BCA3" w14:textId="3C2DED7F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0F1E56AA" w14:textId="2A3B3141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Q642,624.00 </w:t>
            </w:r>
          </w:p>
        </w:tc>
        <w:tc>
          <w:tcPr>
            <w:tcW w:w="0" w:type="auto"/>
            <w:vAlign w:val="center"/>
            <w:hideMark/>
          </w:tcPr>
          <w:p w14:paraId="19EF7A00" w14:textId="36C84EC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1328035D" w14:textId="017DE6E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Q674,755.20 </w:t>
            </w:r>
          </w:p>
        </w:tc>
        <w:tc>
          <w:tcPr>
            <w:tcW w:w="0" w:type="auto"/>
            <w:vAlign w:val="center"/>
            <w:hideMark/>
          </w:tcPr>
          <w:p w14:paraId="0115B6A6" w14:textId="545D0773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390CBC41" w14:textId="0F82894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Q708,492.96 </w:t>
            </w:r>
          </w:p>
        </w:tc>
        <w:tc>
          <w:tcPr>
            <w:tcW w:w="0" w:type="auto"/>
            <w:vAlign w:val="center"/>
            <w:hideMark/>
          </w:tcPr>
          <w:p w14:paraId="389ECD42" w14:textId="41180EAB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3F35249C" w14:textId="7DB109AA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Q743,917.61 </w:t>
            </w:r>
          </w:p>
        </w:tc>
        <w:tc>
          <w:tcPr>
            <w:tcW w:w="0" w:type="auto"/>
            <w:vAlign w:val="center"/>
            <w:hideMark/>
          </w:tcPr>
          <w:p w14:paraId="74CA4105" w14:textId="4AA6BF97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0E2D608B" w14:textId="76744C0C" w:rsidR="007F1209" w:rsidRPr="007F1209" w:rsidRDefault="007F120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F1209">
              <w:rPr>
                <w:sz w:val="16"/>
                <w:szCs w:val="16"/>
              </w:rPr>
              <w:t xml:space="preserve"> Q781,113.49 </w:t>
            </w:r>
          </w:p>
        </w:tc>
      </w:tr>
      <w:tr w:rsidR="00A60299" w:rsidRPr="00A51285" w14:paraId="12801D19" w14:textId="77777777" w:rsidTr="00C67180">
        <w:trPr>
          <w:trHeight w:val="47"/>
        </w:trPr>
        <w:tc>
          <w:tcPr>
            <w:tcW w:w="0" w:type="auto"/>
            <w:gridSpan w:val="3"/>
            <w:shd w:val="clear" w:color="auto" w:fill="1F3864" w:themeFill="accent1" w:themeFillShade="80"/>
            <w:vAlign w:val="center"/>
          </w:tcPr>
          <w:p w14:paraId="33CD7767" w14:textId="77777777" w:rsidR="00A60299" w:rsidRPr="004C2552" w:rsidRDefault="00A60299" w:rsidP="00C410BC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C2552">
              <w:rPr>
                <w:b/>
                <w:bCs/>
                <w:color w:val="FFFFFF" w:themeColor="background1"/>
                <w:sz w:val="16"/>
                <w:szCs w:val="16"/>
              </w:rPr>
              <w:t>TOTAL</w:t>
            </w:r>
          </w:p>
        </w:tc>
        <w:tc>
          <w:tcPr>
            <w:tcW w:w="0" w:type="auto"/>
            <w:shd w:val="clear" w:color="auto" w:fill="FFFFFF" w:themeFill="background1"/>
          </w:tcPr>
          <w:p w14:paraId="6C6A8228" w14:textId="5A6652C8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60299">
              <w:rPr>
                <w:sz w:val="16"/>
                <w:szCs w:val="16"/>
              </w:rPr>
              <w:t>Q33,304,000.00</w:t>
            </w:r>
          </w:p>
        </w:tc>
        <w:tc>
          <w:tcPr>
            <w:tcW w:w="0" w:type="auto"/>
            <w:shd w:val="clear" w:color="auto" w:fill="FFFFFF" w:themeFill="background1"/>
          </w:tcPr>
          <w:p w14:paraId="4D102D45" w14:textId="77777777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A589E9" w14:textId="09B18F2E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60299">
              <w:rPr>
                <w:sz w:val="16"/>
                <w:szCs w:val="16"/>
              </w:rPr>
              <w:t>Q34,969,200.00</w:t>
            </w:r>
          </w:p>
        </w:tc>
        <w:tc>
          <w:tcPr>
            <w:tcW w:w="0" w:type="auto"/>
            <w:shd w:val="clear" w:color="auto" w:fill="FFFFFF" w:themeFill="background1"/>
          </w:tcPr>
          <w:p w14:paraId="69A85AF3" w14:textId="77777777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B61C07" w14:textId="3ED55591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60299">
              <w:rPr>
                <w:sz w:val="16"/>
                <w:szCs w:val="16"/>
              </w:rPr>
              <w:t>Q36,717,660.00</w:t>
            </w:r>
          </w:p>
        </w:tc>
        <w:tc>
          <w:tcPr>
            <w:tcW w:w="0" w:type="auto"/>
            <w:shd w:val="clear" w:color="auto" w:fill="FFFFFF" w:themeFill="background1"/>
          </w:tcPr>
          <w:p w14:paraId="375E3899" w14:textId="77777777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4AE0965" w14:textId="5670B713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60299">
              <w:rPr>
                <w:sz w:val="16"/>
                <w:szCs w:val="16"/>
              </w:rPr>
              <w:t>Q38,553,543.00</w:t>
            </w:r>
          </w:p>
        </w:tc>
        <w:tc>
          <w:tcPr>
            <w:tcW w:w="0" w:type="auto"/>
            <w:shd w:val="clear" w:color="auto" w:fill="FFFFFF" w:themeFill="background1"/>
          </w:tcPr>
          <w:p w14:paraId="13AB29EE" w14:textId="77777777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7458D1" w14:textId="6675BA91" w:rsidR="00A60299" w:rsidRPr="00A60299" w:rsidRDefault="00A60299" w:rsidP="00C410B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60299">
              <w:rPr>
                <w:sz w:val="16"/>
                <w:szCs w:val="16"/>
              </w:rPr>
              <w:t>Q40,481,220.15</w:t>
            </w:r>
          </w:p>
        </w:tc>
      </w:tr>
    </w:tbl>
    <w:p w14:paraId="669CD7EF" w14:textId="5466E48B" w:rsidR="00C12469" w:rsidRDefault="00C12469" w:rsidP="00B52CD4">
      <w:pPr>
        <w:rPr>
          <w:sz w:val="12"/>
          <w:szCs w:val="12"/>
        </w:rPr>
      </w:pPr>
    </w:p>
    <w:p w14:paraId="0A5A9AC4" w14:textId="77777777" w:rsidR="00C12469" w:rsidRDefault="00C12469">
      <w:pPr>
        <w:spacing w:after="160" w:line="259" w:lineRule="auto"/>
        <w:jc w:val="lef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47420C5A" w14:textId="77777777" w:rsidR="00C12469" w:rsidRDefault="00C12469" w:rsidP="00C12469">
      <w:pPr>
        <w:pStyle w:val="Ttulo1"/>
        <w:numPr>
          <w:ilvl w:val="0"/>
          <w:numId w:val="13"/>
        </w:numPr>
      </w:pPr>
      <w:bookmarkStart w:id="8" w:name="_Toc166078861"/>
      <w:r>
        <w:lastRenderedPageBreak/>
        <w:t>Seguimiento multianual</w:t>
      </w:r>
      <w:bookmarkEnd w:id="8"/>
    </w:p>
    <w:p w14:paraId="6E13F739" w14:textId="3374007F" w:rsidR="00717D26" w:rsidRDefault="00717D26" w:rsidP="00C12469">
      <w:pPr>
        <w:pStyle w:val="Ttulo1"/>
        <w:numPr>
          <w:ilvl w:val="1"/>
          <w:numId w:val="13"/>
        </w:numPr>
        <w:rPr>
          <w:color w:val="auto"/>
        </w:rPr>
      </w:pPr>
      <w:bookmarkStart w:id="9" w:name="_Toc166078862"/>
      <w:r w:rsidRPr="00717D26">
        <w:rPr>
          <w:color w:val="auto"/>
        </w:rPr>
        <w:t>Seguimiento multianual del resultado</w:t>
      </w:r>
      <w:bookmarkEnd w:id="9"/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109"/>
        <w:gridCol w:w="2295"/>
        <w:gridCol w:w="708"/>
        <w:gridCol w:w="708"/>
        <w:gridCol w:w="711"/>
        <w:gridCol w:w="708"/>
        <w:gridCol w:w="708"/>
        <w:gridCol w:w="708"/>
        <w:gridCol w:w="711"/>
        <w:gridCol w:w="708"/>
        <w:gridCol w:w="708"/>
        <w:gridCol w:w="708"/>
        <w:gridCol w:w="711"/>
        <w:gridCol w:w="644"/>
      </w:tblGrid>
      <w:tr w:rsidR="00816CEF" w:rsidRPr="001A4F3A" w14:paraId="6DF84BDA" w14:textId="77777777" w:rsidTr="001A4F3A">
        <w:trPr>
          <w:trHeight w:val="162"/>
        </w:trPr>
        <w:tc>
          <w:tcPr>
            <w:tcW w:w="5000" w:type="pct"/>
            <w:gridSpan w:val="15"/>
            <w:shd w:val="clear" w:color="auto" w:fill="1F3864" w:themeFill="accent1" w:themeFillShade="80"/>
            <w:vAlign w:val="center"/>
          </w:tcPr>
          <w:p w14:paraId="7158927A" w14:textId="53FE9017" w:rsidR="00816CEF" w:rsidRPr="003520DD" w:rsidRDefault="00816CEF" w:rsidP="003520DD">
            <w:pPr>
              <w:spacing w:line="240" w:lineRule="auto"/>
              <w:jc w:val="center"/>
              <w:rPr>
                <w:color w:val="FFFFFF" w:themeColor="background1"/>
                <w:sz w:val="16"/>
                <w:szCs w:val="16"/>
                <w:lang w:eastAsia="es-GT"/>
              </w:rPr>
            </w:pPr>
            <w:r w:rsidRPr="001A4F3A">
              <w:rPr>
                <w:color w:val="FFFFFF" w:themeColor="background1"/>
                <w:sz w:val="16"/>
                <w:szCs w:val="16"/>
                <w:lang w:eastAsia="es-GT"/>
              </w:rPr>
              <w:t>Indicadores de resultado</w:t>
            </w:r>
          </w:p>
        </w:tc>
      </w:tr>
      <w:tr w:rsidR="001A4F3A" w:rsidRPr="001A4F3A" w14:paraId="7F0325E7" w14:textId="77777777" w:rsidTr="005E7AFB">
        <w:trPr>
          <w:trHeight w:val="51"/>
        </w:trPr>
        <w:tc>
          <w:tcPr>
            <w:tcW w:w="43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982DC02" w14:textId="4C212EA7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Resultado institucional</w:t>
            </w:r>
          </w:p>
        </w:tc>
        <w:tc>
          <w:tcPr>
            <w:tcW w:w="427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5C3F35A1" w14:textId="70EE9D8B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Indicador de resultado</w:t>
            </w:r>
          </w:p>
        </w:tc>
        <w:tc>
          <w:tcPr>
            <w:tcW w:w="88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FF959D2" w14:textId="737EBE52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Fórmula del indicador</w:t>
            </w: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</w:tcPr>
          <w:p w14:paraId="1BF7C28E" w14:textId="291C0837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</w:t>
            </w:r>
            <w:r w:rsidR="005E7AFB">
              <w:rPr>
                <w:color w:val="auto"/>
                <w:sz w:val="16"/>
                <w:szCs w:val="16"/>
                <w:lang w:eastAsia="es-GT"/>
              </w:rPr>
              <w:t>20</w:t>
            </w:r>
            <w:r w:rsidRPr="001A4F3A">
              <w:rPr>
                <w:color w:val="auto"/>
                <w:sz w:val="16"/>
                <w:szCs w:val="16"/>
                <w:lang w:eastAsia="es-GT"/>
              </w:rPr>
              <w:br/>
            </w:r>
            <w:r w:rsidRPr="001A4F3A">
              <w:rPr>
                <w:color w:val="auto"/>
                <w:sz w:val="14"/>
                <w:szCs w:val="14"/>
                <w:lang w:eastAsia="es-GT"/>
              </w:rPr>
              <w:t>(Línea base)</w:t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  <w:hideMark/>
          </w:tcPr>
          <w:p w14:paraId="0AEF7F68" w14:textId="1C13A101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2024</w:t>
            </w: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0F766A4" w14:textId="01794F15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2025</w:t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E295B59" w14:textId="6F8FBC87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2026</w:t>
            </w: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3A240E5" w14:textId="5B1D655D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2027</w:t>
            </w:r>
          </w:p>
        </w:tc>
        <w:tc>
          <w:tcPr>
            <w:tcW w:w="52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2A069AF" w14:textId="0701D64D" w:rsidR="00816CEF" w:rsidRPr="003520DD" w:rsidRDefault="00816CEF" w:rsidP="003520DD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2028</w:t>
            </w:r>
          </w:p>
        </w:tc>
      </w:tr>
      <w:tr w:rsidR="00704685" w:rsidRPr="001A4F3A" w14:paraId="6463CFC7" w14:textId="77777777" w:rsidTr="005E7AFB">
        <w:trPr>
          <w:trHeight w:val="63"/>
        </w:trPr>
        <w:tc>
          <w:tcPr>
            <w:tcW w:w="435" w:type="pct"/>
            <w:vMerge/>
            <w:shd w:val="clear" w:color="auto" w:fill="F2F2F2" w:themeFill="background1" w:themeFillShade="F2"/>
            <w:vAlign w:val="center"/>
            <w:hideMark/>
          </w:tcPr>
          <w:p w14:paraId="36D20C20" w14:textId="64026D1F" w:rsidR="001A4F3A" w:rsidRPr="003520DD" w:rsidRDefault="001A4F3A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  <w:hideMark/>
          </w:tcPr>
          <w:p w14:paraId="3327EF2F" w14:textId="67750DFF" w:rsidR="001A4F3A" w:rsidRPr="003520DD" w:rsidRDefault="001A4F3A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884" w:type="pct"/>
            <w:vMerge/>
            <w:shd w:val="clear" w:color="auto" w:fill="F2F2F2" w:themeFill="background1" w:themeFillShade="F2"/>
            <w:vAlign w:val="center"/>
            <w:hideMark/>
          </w:tcPr>
          <w:p w14:paraId="1E0FA376" w14:textId="77777777" w:rsidR="001A4F3A" w:rsidRPr="003520DD" w:rsidRDefault="001A4F3A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  <w:hideMark/>
          </w:tcPr>
          <w:p w14:paraId="3B72C973" w14:textId="0D418945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  <w:hideMark/>
          </w:tcPr>
          <w:p w14:paraId="3DA71BD1" w14:textId="70904F15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EE2EF00" w14:textId="1C63A4A7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547" w:type="pct"/>
            <w:gridSpan w:val="2"/>
            <w:shd w:val="clear" w:color="auto" w:fill="F2F2F2" w:themeFill="background1" w:themeFillShade="F2"/>
            <w:vAlign w:val="center"/>
            <w:hideMark/>
          </w:tcPr>
          <w:p w14:paraId="72F7B72D" w14:textId="0484203F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546" w:type="pct"/>
            <w:gridSpan w:val="2"/>
            <w:shd w:val="clear" w:color="auto" w:fill="F2F2F2" w:themeFill="background1" w:themeFillShade="F2"/>
            <w:vAlign w:val="center"/>
            <w:hideMark/>
          </w:tcPr>
          <w:p w14:paraId="243B33EF" w14:textId="008AF26E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  <w:tc>
          <w:tcPr>
            <w:tcW w:w="523" w:type="pct"/>
            <w:gridSpan w:val="2"/>
            <w:shd w:val="clear" w:color="auto" w:fill="F2F2F2" w:themeFill="background1" w:themeFillShade="F2"/>
            <w:vAlign w:val="center"/>
            <w:hideMark/>
          </w:tcPr>
          <w:p w14:paraId="0E441199" w14:textId="2B737476" w:rsidR="001A4F3A" w:rsidRPr="003520DD" w:rsidRDefault="001A4F3A" w:rsidP="00816CEF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color w:val="auto"/>
                <w:sz w:val="16"/>
                <w:szCs w:val="16"/>
                <w:lang w:eastAsia="es-GT"/>
              </w:rPr>
              <w:t>Meta</w:t>
            </w:r>
          </w:p>
        </w:tc>
      </w:tr>
      <w:tr w:rsidR="00704685" w:rsidRPr="001A4F3A" w14:paraId="51457C9C" w14:textId="77777777" w:rsidTr="005E7AFB">
        <w:trPr>
          <w:trHeight w:val="63"/>
        </w:trPr>
        <w:tc>
          <w:tcPr>
            <w:tcW w:w="435" w:type="pct"/>
            <w:vMerge/>
            <w:shd w:val="clear" w:color="auto" w:fill="F2F2F2" w:themeFill="background1" w:themeFillShade="F2"/>
            <w:vAlign w:val="center"/>
            <w:hideMark/>
          </w:tcPr>
          <w:p w14:paraId="64270425" w14:textId="77777777" w:rsidR="00816CEF" w:rsidRPr="003520DD" w:rsidRDefault="00816CEF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  <w:hideMark/>
          </w:tcPr>
          <w:p w14:paraId="47D6ED23" w14:textId="77777777" w:rsidR="00816CEF" w:rsidRPr="003520DD" w:rsidRDefault="00816CEF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884" w:type="pct"/>
            <w:vMerge/>
            <w:shd w:val="clear" w:color="auto" w:fill="F2F2F2" w:themeFill="background1" w:themeFillShade="F2"/>
            <w:vAlign w:val="center"/>
            <w:hideMark/>
          </w:tcPr>
          <w:p w14:paraId="1B542E8F" w14:textId="77777777" w:rsidR="00816CEF" w:rsidRPr="003520DD" w:rsidRDefault="00816CEF" w:rsidP="00816CEF">
            <w:pPr>
              <w:spacing w:line="240" w:lineRule="auto"/>
              <w:jc w:val="left"/>
              <w:rPr>
                <w:color w:val="auto"/>
                <w:sz w:val="16"/>
                <w:szCs w:val="16"/>
                <w:lang w:eastAsia="es-GT"/>
              </w:rPr>
            </w:pP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7776BFBD" w14:textId="6B95CEDB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21A69B44" w14:textId="08B5562E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  <w:tc>
          <w:tcPr>
            <w:tcW w:w="274" w:type="pct"/>
            <w:shd w:val="clear" w:color="auto" w:fill="F2F2F2" w:themeFill="background1" w:themeFillShade="F2"/>
            <w:vAlign w:val="center"/>
            <w:hideMark/>
          </w:tcPr>
          <w:p w14:paraId="0F9F3EDF" w14:textId="3C053113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6B3BA935" w14:textId="46A0C3AE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6AD738EF" w14:textId="6200E7D7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5DB00B34" w14:textId="22B551CF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  <w:tc>
          <w:tcPr>
            <w:tcW w:w="274" w:type="pct"/>
            <w:shd w:val="clear" w:color="auto" w:fill="F2F2F2" w:themeFill="background1" w:themeFillShade="F2"/>
            <w:vAlign w:val="center"/>
            <w:hideMark/>
          </w:tcPr>
          <w:p w14:paraId="45AAB6C3" w14:textId="08957511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41322DC2" w14:textId="1541BBA2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3D1239ED" w14:textId="321E03E1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73" w:type="pct"/>
            <w:shd w:val="clear" w:color="auto" w:fill="F2F2F2" w:themeFill="background1" w:themeFillShade="F2"/>
            <w:vAlign w:val="center"/>
            <w:hideMark/>
          </w:tcPr>
          <w:p w14:paraId="7F4519C0" w14:textId="1F10F8D8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  <w:tc>
          <w:tcPr>
            <w:tcW w:w="274" w:type="pct"/>
            <w:shd w:val="clear" w:color="auto" w:fill="F2F2F2" w:themeFill="background1" w:themeFillShade="F2"/>
            <w:vAlign w:val="center"/>
            <w:hideMark/>
          </w:tcPr>
          <w:p w14:paraId="18F9E718" w14:textId="1EA37909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>Datos absolutos</w:t>
            </w:r>
          </w:p>
        </w:tc>
        <w:tc>
          <w:tcPr>
            <w:tcW w:w="249" w:type="pct"/>
            <w:shd w:val="clear" w:color="auto" w:fill="F2F2F2" w:themeFill="background1" w:themeFillShade="F2"/>
            <w:vAlign w:val="center"/>
            <w:hideMark/>
          </w:tcPr>
          <w:p w14:paraId="46233F70" w14:textId="0EBFDFC3" w:rsidR="00816CEF" w:rsidRPr="003520DD" w:rsidRDefault="00816CEF" w:rsidP="00816CEF">
            <w:pPr>
              <w:spacing w:line="240" w:lineRule="auto"/>
              <w:jc w:val="center"/>
              <w:rPr>
                <w:color w:val="auto"/>
                <w:sz w:val="14"/>
                <w:szCs w:val="14"/>
                <w:lang w:eastAsia="es-GT"/>
              </w:rPr>
            </w:pPr>
            <w:r w:rsidRPr="001A4F3A">
              <w:rPr>
                <w:color w:val="auto"/>
                <w:sz w:val="14"/>
                <w:szCs w:val="14"/>
                <w:lang w:eastAsia="es-GT"/>
              </w:rPr>
              <w:t xml:space="preserve">Datos relativos </w:t>
            </w:r>
          </w:p>
        </w:tc>
      </w:tr>
      <w:tr w:rsidR="00704685" w:rsidRPr="001A4F3A" w14:paraId="08BA923B" w14:textId="77777777" w:rsidTr="00C829A7">
        <w:trPr>
          <w:trHeight w:val="3192"/>
        </w:trPr>
        <w:tc>
          <w:tcPr>
            <w:tcW w:w="435" w:type="pct"/>
            <w:shd w:val="clear" w:color="auto" w:fill="auto"/>
            <w:vAlign w:val="center"/>
            <w:hideMark/>
          </w:tcPr>
          <w:p w14:paraId="71CA4D1A" w14:textId="77777777" w:rsidR="001A4F3A" w:rsidRPr="003520DD" w:rsidRDefault="001A4F3A" w:rsidP="001A4F3A">
            <w:pPr>
              <w:spacing w:line="240" w:lineRule="auto"/>
              <w:rPr>
                <w:color w:val="auto"/>
                <w:sz w:val="16"/>
                <w:szCs w:val="16"/>
                <w:lang w:eastAsia="es-GT"/>
              </w:rPr>
            </w:pPr>
            <w:r w:rsidRPr="003520DD">
              <w:rPr>
                <w:color w:val="auto"/>
                <w:sz w:val="16"/>
                <w:szCs w:val="16"/>
                <w:lang w:eastAsia="es-GT"/>
              </w:rPr>
              <w:t>Para el 2030, se ha disminuido en dos puntos el valor promedio del índice del estado trófico del lago de Amatitlán, a través del manejo integrado de su cuenca (de 72, estado hipereutrófico, en 2020 a un 70, estado eutrófico, en el 2030)</w:t>
            </w:r>
          </w:p>
        </w:tc>
        <w:tc>
          <w:tcPr>
            <w:tcW w:w="427" w:type="pct"/>
            <w:shd w:val="clear" w:color="auto" w:fill="auto"/>
            <w:vAlign w:val="center"/>
            <w:hideMark/>
          </w:tcPr>
          <w:p w14:paraId="78FCD5E1" w14:textId="512F9501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3520DD">
              <w:rPr>
                <w:color w:val="auto"/>
                <w:sz w:val="16"/>
                <w:szCs w:val="16"/>
                <w:lang w:eastAsia="es-GT"/>
              </w:rPr>
              <w:t xml:space="preserve">Valor del Índice del </w:t>
            </w:r>
            <w:r w:rsidR="005E7AFB" w:rsidRPr="003520DD">
              <w:rPr>
                <w:color w:val="auto"/>
                <w:sz w:val="16"/>
                <w:szCs w:val="16"/>
                <w:lang w:eastAsia="es-GT"/>
              </w:rPr>
              <w:t xml:space="preserve">estado trófico del lago de </w:t>
            </w:r>
            <w:r w:rsidRPr="003520DD">
              <w:rPr>
                <w:color w:val="auto"/>
                <w:sz w:val="16"/>
                <w:szCs w:val="16"/>
                <w:lang w:eastAsia="es-GT"/>
              </w:rPr>
              <w:t>Amatitlán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14:paraId="16A60743" w14:textId="58080DAD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3520DD">
              <w:rPr>
                <w:noProof/>
                <w:color w:val="auto"/>
                <w:sz w:val="16"/>
                <w:szCs w:val="16"/>
                <w:lang w:eastAsia="es-GT"/>
              </w:rPr>
              <w:drawing>
                <wp:anchor distT="0" distB="0" distL="114300" distR="114300" simplePos="0" relativeHeight="251769856" behindDoc="1" locked="0" layoutInCell="1" allowOverlap="1" wp14:anchorId="20DFB158" wp14:editId="2539F3B7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-288290</wp:posOffset>
                  </wp:positionV>
                  <wp:extent cx="1428750" cy="313690"/>
                  <wp:effectExtent l="0" t="0" r="0" b="0"/>
                  <wp:wrapNone/>
                  <wp:docPr id="1727805302" name="Imagen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13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00000000-0008-0000-1300-000004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5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77" b="31942"/>
                          <a:stretch/>
                        </pic:blipFill>
                        <pic:spPr bwMode="auto">
                          <a:xfrm>
                            <a:off x="0" y="0"/>
                            <a:ext cx="142875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669050C5" w14:textId="7BB2A326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72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49777A7F" w14:textId="0E3FCA91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1.00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07A32751" w14:textId="2EFFE5D5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72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1928055A" w14:textId="51BC2DA6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1.00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2F6206A4" w14:textId="5B0EA1CE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72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5EA59D37" w14:textId="6227DA37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1.00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128D2671" w14:textId="39D7484B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71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4C088043" w14:textId="17A96955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-1.39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7D2D618E" w14:textId="3891A972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71</w:t>
            </w:r>
          </w:p>
        </w:tc>
        <w:tc>
          <w:tcPr>
            <w:tcW w:w="273" w:type="pct"/>
            <w:shd w:val="clear" w:color="auto" w:fill="auto"/>
            <w:vAlign w:val="center"/>
            <w:hideMark/>
          </w:tcPr>
          <w:p w14:paraId="51046EE9" w14:textId="705401A3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-1.39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321FB0E5" w14:textId="7B13E282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71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04D20947" w14:textId="37B3827F" w:rsidR="001A4F3A" w:rsidRPr="003520DD" w:rsidRDefault="001A4F3A" w:rsidP="001A4F3A">
            <w:pPr>
              <w:spacing w:line="240" w:lineRule="auto"/>
              <w:jc w:val="center"/>
              <w:rPr>
                <w:color w:val="auto"/>
                <w:sz w:val="16"/>
                <w:szCs w:val="16"/>
                <w:lang w:eastAsia="es-GT"/>
              </w:rPr>
            </w:pPr>
            <w:r w:rsidRPr="001A4F3A">
              <w:rPr>
                <w:sz w:val="16"/>
                <w:szCs w:val="16"/>
              </w:rPr>
              <w:t>-1.39</w:t>
            </w:r>
          </w:p>
        </w:tc>
      </w:tr>
    </w:tbl>
    <w:p w14:paraId="349A21A0" w14:textId="77777777" w:rsidR="00C829A7" w:rsidRDefault="00C829A7" w:rsidP="00C829A7"/>
    <w:p w14:paraId="35DF12A8" w14:textId="64BE5FB4" w:rsidR="005E7AFB" w:rsidRDefault="005E7AFB" w:rsidP="00C829A7">
      <w:r w:rsidRPr="005E7AFB">
        <w:t>El indicador medirá la mejora en la calidad del agua del lago de Amatitlán</w:t>
      </w:r>
      <w:r w:rsidR="00C829A7">
        <w:t xml:space="preserve">, </w:t>
      </w:r>
      <w:r w:rsidR="00C829A7" w:rsidRPr="005E7AFB">
        <w:t>de un valor promedio 72 en 2020 a un 70 en 2030</w:t>
      </w:r>
      <w:r w:rsidR="00C829A7">
        <w:t xml:space="preserve">, </w:t>
      </w:r>
      <w:r w:rsidRPr="005E7AFB">
        <w:t>a través de valor del Índice del Estado Trófico</w:t>
      </w:r>
      <w:r>
        <w:t xml:space="preserve">, el cual </w:t>
      </w:r>
      <w:r w:rsidR="00C829A7" w:rsidRPr="00C829A7">
        <w:t>es un sistema de clasificación diseñado para valorar los cuerpos de agua en función de su productividad biológica</w:t>
      </w:r>
      <w:r w:rsidR="00C829A7">
        <w:t xml:space="preserve"> y </w:t>
      </w:r>
      <w:r w:rsidR="00BA1E56">
        <w:t>está</w:t>
      </w:r>
      <w:r w:rsidR="00BA04F5">
        <w:t xml:space="preserve"> integrado por</w:t>
      </w:r>
      <w:r w:rsidRPr="005E7AFB">
        <w:t xml:space="preserve"> de tres parámetros fisicoquímicos.</w:t>
      </w:r>
      <w:r>
        <w:t xml:space="preserve"> </w:t>
      </w:r>
    </w:p>
    <w:p w14:paraId="05FE5BF3" w14:textId="77777777" w:rsidR="005E7AFB" w:rsidRPr="00717D26" w:rsidRDefault="005E7AFB" w:rsidP="00717D26"/>
    <w:p w14:paraId="245EFC9F" w14:textId="372FC9F6" w:rsidR="007607D7" w:rsidRPr="007607D7" w:rsidRDefault="007607D7" w:rsidP="007607D7">
      <w:pPr>
        <w:pStyle w:val="Prrafodelista"/>
        <w:numPr>
          <w:ilvl w:val="1"/>
          <w:numId w:val="13"/>
        </w:numPr>
        <w:rPr>
          <w:rFonts w:eastAsiaTheme="majorEastAsia" w:cstheme="majorBidi"/>
          <w:b/>
          <w:color w:val="auto"/>
          <w:sz w:val="28"/>
          <w:szCs w:val="32"/>
        </w:rPr>
      </w:pPr>
      <w:r w:rsidRPr="007607D7">
        <w:rPr>
          <w:rFonts w:eastAsiaTheme="majorEastAsia" w:cstheme="majorBidi"/>
          <w:b/>
          <w:color w:val="auto"/>
          <w:sz w:val="28"/>
          <w:szCs w:val="32"/>
        </w:rPr>
        <w:lastRenderedPageBreak/>
        <w:t>Seguimiento multianual por productos</w:t>
      </w:r>
    </w:p>
    <w:p w14:paraId="5A44ABEC" w14:textId="77777777" w:rsidR="00C12469" w:rsidRPr="00110193" w:rsidRDefault="00C12469" w:rsidP="00110193">
      <w:pPr>
        <w:rPr>
          <w:sz w:val="14"/>
          <w:szCs w:val="14"/>
        </w:rPr>
      </w:pPr>
    </w:p>
    <w:p w14:paraId="098AFA20" w14:textId="26D29685" w:rsidR="00C12469" w:rsidRDefault="00C12469" w:rsidP="00C12469">
      <w:pPr>
        <w:spacing w:after="240"/>
      </w:pPr>
      <w:r>
        <w:t xml:space="preserve">Se han definido indicadores de productos y subproductos expresados </w:t>
      </w:r>
      <w:r w:rsidR="00110193">
        <w:t>en datos absolutos y relativos de acuerdo con lo siguiente:</w:t>
      </w:r>
    </w:p>
    <w:tbl>
      <w:tblPr>
        <w:tblStyle w:val="Tablaconcuadrcula4-nfasis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1072"/>
        <w:gridCol w:w="4615"/>
        <w:gridCol w:w="1100"/>
        <w:gridCol w:w="1034"/>
        <w:gridCol w:w="1099"/>
        <w:gridCol w:w="1034"/>
      </w:tblGrid>
      <w:tr w:rsidR="00110193" w:rsidRPr="00F14646" w14:paraId="014E0C90" w14:textId="77777777" w:rsidTr="007607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04E92693" w14:textId="77777777" w:rsidR="00110193" w:rsidRPr="00110193" w:rsidRDefault="00110193" w:rsidP="000E761C">
            <w:pPr>
              <w:spacing w:line="240" w:lineRule="auto"/>
              <w:jc w:val="center"/>
              <w:rPr>
                <w:color w:val="FFFFFF" w:themeColor="background1"/>
                <w:sz w:val="20"/>
                <w:szCs w:val="20"/>
              </w:rPr>
            </w:pPr>
            <w:r w:rsidRPr="00110193">
              <w:rPr>
                <w:color w:val="FFFFFF" w:themeColor="background1"/>
                <w:sz w:val="20"/>
                <w:szCs w:val="20"/>
              </w:rPr>
              <w:t>Producto</w:t>
            </w:r>
          </w:p>
        </w:tc>
        <w:tc>
          <w:tcPr>
            <w:tcW w:w="41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7F799B02" w14:textId="77777777" w:rsidR="00110193" w:rsidRPr="00110193" w:rsidRDefault="00110193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110193">
              <w:rPr>
                <w:color w:val="FFFFFF" w:themeColor="background1"/>
                <w:sz w:val="20"/>
                <w:szCs w:val="20"/>
              </w:rPr>
              <w:t>Unidad de medida</w:t>
            </w:r>
          </w:p>
        </w:tc>
        <w:tc>
          <w:tcPr>
            <w:tcW w:w="1775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773C921C" w14:textId="77777777" w:rsidR="00110193" w:rsidRPr="00110193" w:rsidRDefault="00110193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110193">
              <w:rPr>
                <w:color w:val="FFFFFF" w:themeColor="background1"/>
                <w:sz w:val="20"/>
                <w:szCs w:val="20"/>
              </w:rPr>
              <w:t>Indicador de producto y formula</w:t>
            </w:r>
          </w:p>
        </w:tc>
        <w:tc>
          <w:tcPr>
            <w:tcW w:w="821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  <w:vAlign w:val="center"/>
          </w:tcPr>
          <w:p w14:paraId="69BE3C12" w14:textId="77777777" w:rsidR="00110193" w:rsidRPr="00110193" w:rsidRDefault="00110193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110193">
              <w:rPr>
                <w:color w:val="FFFFFF" w:themeColor="background1"/>
                <w:sz w:val="20"/>
                <w:szCs w:val="20"/>
              </w:rPr>
              <w:t>Línea base 2018</w:t>
            </w:r>
          </w:p>
        </w:tc>
        <w:tc>
          <w:tcPr>
            <w:tcW w:w="821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42138124" w14:textId="77777777" w:rsidR="00110193" w:rsidRPr="00110193" w:rsidRDefault="00110193" w:rsidP="000E761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110193">
              <w:rPr>
                <w:color w:val="FFFFFF" w:themeColor="background1"/>
                <w:sz w:val="20"/>
                <w:szCs w:val="20"/>
              </w:rPr>
              <w:t>Total 2024</w:t>
            </w:r>
          </w:p>
        </w:tc>
      </w:tr>
      <w:tr w:rsidR="00110193" w:rsidRPr="00F14646" w14:paraId="0157C120" w14:textId="77777777" w:rsidTr="00760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vMerge/>
            <w:shd w:val="clear" w:color="auto" w:fill="1F3864" w:themeFill="accent1" w:themeFillShade="80"/>
            <w:vAlign w:val="center"/>
            <w:hideMark/>
          </w:tcPr>
          <w:p w14:paraId="4F3671A4" w14:textId="77777777" w:rsidR="00110193" w:rsidRPr="00110193" w:rsidRDefault="00110193" w:rsidP="000E761C">
            <w:pPr>
              <w:spacing w:line="240" w:lineRule="auto"/>
              <w:rPr>
                <w:rFonts w:eastAsiaTheme="minorEastAs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12" w:type="pct"/>
            <w:vMerge/>
            <w:shd w:val="clear" w:color="auto" w:fill="1F3864" w:themeFill="accent1" w:themeFillShade="80"/>
            <w:vAlign w:val="center"/>
            <w:hideMark/>
          </w:tcPr>
          <w:p w14:paraId="76B28CB2" w14:textId="77777777" w:rsidR="00110193" w:rsidRPr="00110193" w:rsidRDefault="00110193" w:rsidP="000E761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75" w:type="pct"/>
            <w:vMerge/>
            <w:shd w:val="clear" w:color="auto" w:fill="1F3864" w:themeFill="accent1" w:themeFillShade="80"/>
            <w:vAlign w:val="center"/>
            <w:hideMark/>
          </w:tcPr>
          <w:p w14:paraId="3ACC8CFD" w14:textId="77777777" w:rsidR="00110193" w:rsidRPr="00110193" w:rsidRDefault="00110193" w:rsidP="000E761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3" w:type="pct"/>
            <w:shd w:val="clear" w:color="auto" w:fill="1F3864" w:themeFill="accent1" w:themeFillShade="80"/>
            <w:vAlign w:val="center"/>
            <w:hideMark/>
          </w:tcPr>
          <w:p w14:paraId="5449975B" w14:textId="77777777" w:rsidR="00110193" w:rsidRPr="00110193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0193">
              <w:rPr>
                <w:b/>
                <w:bCs/>
                <w:color w:val="FFFFFF" w:themeColor="background1"/>
                <w:sz w:val="20"/>
                <w:szCs w:val="20"/>
              </w:rPr>
              <w:t>Datos absolutos</w:t>
            </w:r>
          </w:p>
        </w:tc>
        <w:tc>
          <w:tcPr>
            <w:tcW w:w="398" w:type="pct"/>
            <w:shd w:val="clear" w:color="auto" w:fill="1F3864" w:themeFill="accent1" w:themeFillShade="80"/>
            <w:vAlign w:val="center"/>
            <w:hideMark/>
          </w:tcPr>
          <w:p w14:paraId="264068E9" w14:textId="77777777" w:rsidR="00110193" w:rsidRPr="00110193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0193">
              <w:rPr>
                <w:b/>
                <w:bCs/>
                <w:color w:val="FFFFFF" w:themeColor="background1"/>
                <w:sz w:val="20"/>
                <w:szCs w:val="20"/>
              </w:rPr>
              <w:t>Datos relativos</w:t>
            </w:r>
          </w:p>
        </w:tc>
        <w:tc>
          <w:tcPr>
            <w:tcW w:w="423" w:type="pct"/>
            <w:shd w:val="clear" w:color="auto" w:fill="1F3864" w:themeFill="accent1" w:themeFillShade="80"/>
            <w:vAlign w:val="center"/>
            <w:hideMark/>
          </w:tcPr>
          <w:p w14:paraId="100566DF" w14:textId="77777777" w:rsidR="00110193" w:rsidRPr="00110193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0193">
              <w:rPr>
                <w:b/>
                <w:bCs/>
                <w:color w:val="FFFFFF" w:themeColor="background1"/>
                <w:sz w:val="20"/>
                <w:szCs w:val="20"/>
              </w:rPr>
              <w:t>Datos absolutos</w:t>
            </w:r>
          </w:p>
        </w:tc>
        <w:tc>
          <w:tcPr>
            <w:tcW w:w="398" w:type="pct"/>
            <w:shd w:val="clear" w:color="auto" w:fill="1F3864" w:themeFill="accent1" w:themeFillShade="80"/>
            <w:vAlign w:val="center"/>
            <w:hideMark/>
          </w:tcPr>
          <w:p w14:paraId="3A4843A4" w14:textId="77777777" w:rsidR="00110193" w:rsidRPr="00110193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10193">
              <w:rPr>
                <w:b/>
                <w:bCs/>
                <w:color w:val="FFFFFF" w:themeColor="background1"/>
                <w:sz w:val="20"/>
                <w:szCs w:val="20"/>
              </w:rPr>
              <w:t>Datos relativos</w:t>
            </w:r>
          </w:p>
        </w:tc>
      </w:tr>
      <w:tr w:rsidR="00110193" w:rsidRPr="00F14646" w14:paraId="4833C711" w14:textId="77777777" w:rsidTr="007607D7">
        <w:trPr>
          <w:trHeight w:val="1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shd w:val="clear" w:color="auto" w:fill="FFFFFF" w:themeFill="background1"/>
            <w:vAlign w:val="center"/>
          </w:tcPr>
          <w:p w14:paraId="1E98943C" w14:textId="77777777" w:rsidR="00110193" w:rsidRPr="00F14646" w:rsidRDefault="00110193" w:rsidP="000E761C">
            <w:pPr>
              <w:spacing w:line="240" w:lineRule="auto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Control y monitoreo de la calidad del agua en relación a la carga de contaminantes y desechos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E7B90B2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Metro cúbico</w:t>
            </w:r>
          </w:p>
        </w:tc>
        <w:tc>
          <w:tcPr>
            <w:tcW w:w="1775" w:type="pct"/>
            <w:shd w:val="clear" w:color="auto" w:fill="FFFFFF" w:themeFill="background1"/>
            <w:vAlign w:val="center"/>
          </w:tcPr>
          <w:p w14:paraId="456AEC45" w14:textId="77777777" w:rsidR="00110193" w:rsidRPr="00F14646" w:rsidRDefault="00110193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[(cantidad de sólidos extraídos y ninfa 202</w:t>
            </w:r>
            <w:r>
              <w:rPr>
                <w:sz w:val="20"/>
                <w:szCs w:val="20"/>
              </w:rPr>
              <w:t>4</w:t>
            </w:r>
            <w:r w:rsidRPr="000865A9">
              <w:rPr>
                <w:sz w:val="20"/>
                <w:szCs w:val="20"/>
              </w:rPr>
              <w:t>/cantidad de sólidos extraídos y ninfa 2018)-1]*100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31F6EEEE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49,852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14:paraId="6938EE76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31</w:t>
            </w:r>
          </w:p>
        </w:tc>
        <w:tc>
          <w:tcPr>
            <w:tcW w:w="423" w:type="pct"/>
            <w:shd w:val="clear" w:color="auto" w:fill="FFFFFF" w:themeFill="background1"/>
            <w:vAlign w:val="center"/>
          </w:tcPr>
          <w:p w14:paraId="48210214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65,000</w:t>
            </w:r>
          </w:p>
        </w:tc>
        <w:tc>
          <w:tcPr>
            <w:tcW w:w="398" w:type="pct"/>
            <w:shd w:val="clear" w:color="auto" w:fill="FFFFFF" w:themeFill="background1"/>
            <w:vAlign w:val="center"/>
          </w:tcPr>
          <w:p w14:paraId="3559919B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130</w:t>
            </w:r>
          </w:p>
        </w:tc>
      </w:tr>
      <w:tr w:rsidR="00110193" w:rsidRPr="00F14646" w14:paraId="4670375A" w14:textId="77777777" w:rsidTr="007607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shd w:val="clear" w:color="auto" w:fill="FFFFFF" w:themeFill="background1"/>
            <w:vAlign w:val="center"/>
            <w:hideMark/>
          </w:tcPr>
          <w:p w14:paraId="0568B644" w14:textId="77777777" w:rsidR="00110193" w:rsidRPr="00F14646" w:rsidRDefault="00110193" w:rsidP="000E761C">
            <w:pPr>
              <w:spacing w:line="240" w:lineRule="auto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Retención de sólidos, sedimentos y estabilización de los ríos tributarios del lago de Amatitlán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14:paraId="1D24EF13" w14:textId="77777777" w:rsidR="00110193" w:rsidRPr="00F14646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Metro cúbico</w:t>
            </w:r>
          </w:p>
        </w:tc>
        <w:tc>
          <w:tcPr>
            <w:tcW w:w="1775" w:type="pct"/>
            <w:shd w:val="clear" w:color="auto" w:fill="FFFFFF" w:themeFill="background1"/>
            <w:vAlign w:val="center"/>
            <w:hideMark/>
          </w:tcPr>
          <w:p w14:paraId="2CF4715D" w14:textId="77777777" w:rsidR="00110193" w:rsidRPr="00F14646" w:rsidRDefault="00110193" w:rsidP="000E761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[(Cantidad de metros cúbicos en mecanismos para la retención de sólidos y sedimentos) /cantidad en metros cúbicos de sedimentos que ingresan al lago de Amatitlán]*100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14:paraId="38ADBEDF" w14:textId="77777777" w:rsidR="00110193" w:rsidRPr="00F14646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298,300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14:paraId="7C8052CA" w14:textId="77777777" w:rsidR="00110193" w:rsidRPr="00F14646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99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14:paraId="61F51128" w14:textId="77777777" w:rsidR="00110193" w:rsidRPr="00F14646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120,000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14:paraId="11A01C74" w14:textId="77777777" w:rsidR="00110193" w:rsidRPr="00F14646" w:rsidRDefault="00110193" w:rsidP="000E761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40</w:t>
            </w:r>
          </w:p>
        </w:tc>
      </w:tr>
      <w:tr w:rsidR="00110193" w:rsidRPr="00F14646" w14:paraId="5A385E7D" w14:textId="77777777" w:rsidTr="007607D7">
        <w:trPr>
          <w:trHeight w:val="1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shd w:val="clear" w:color="auto" w:fill="FFFFFF" w:themeFill="background1"/>
            <w:vAlign w:val="center"/>
            <w:hideMark/>
          </w:tcPr>
          <w:p w14:paraId="5A084DC9" w14:textId="77777777" w:rsidR="00110193" w:rsidRPr="00F14646" w:rsidRDefault="00110193" w:rsidP="000E761C">
            <w:pPr>
              <w:spacing w:line="240" w:lineRule="auto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Manejo y conservación de la cobertura forestal en la cuenca del lago de Amatitlán para recarga de mantos acuíferos</w:t>
            </w:r>
          </w:p>
        </w:tc>
        <w:tc>
          <w:tcPr>
            <w:tcW w:w="412" w:type="pct"/>
            <w:shd w:val="clear" w:color="auto" w:fill="FFFFFF" w:themeFill="background1"/>
            <w:vAlign w:val="center"/>
            <w:hideMark/>
          </w:tcPr>
          <w:p w14:paraId="0B9D0CE9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Hectárea</w:t>
            </w:r>
          </w:p>
        </w:tc>
        <w:tc>
          <w:tcPr>
            <w:tcW w:w="1775" w:type="pct"/>
            <w:shd w:val="clear" w:color="auto" w:fill="FFFFFF" w:themeFill="background1"/>
            <w:vAlign w:val="center"/>
            <w:hideMark/>
          </w:tcPr>
          <w:p w14:paraId="230507E9" w14:textId="77777777" w:rsidR="00110193" w:rsidRPr="00F14646" w:rsidRDefault="00110193" w:rsidP="000E761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14646">
              <w:rPr>
                <w:sz w:val="20"/>
                <w:szCs w:val="20"/>
              </w:rPr>
              <w:t>[Número de hectáreas con manejo y conservación de la cobertura forestal en la cuenca del lago de Amatitlán para recarga de mantos acuíferos del 202</w:t>
            </w:r>
            <w:r>
              <w:rPr>
                <w:sz w:val="20"/>
                <w:szCs w:val="20"/>
              </w:rPr>
              <w:t>4</w:t>
            </w:r>
            <w:r w:rsidRPr="00F14646">
              <w:rPr>
                <w:sz w:val="20"/>
                <w:szCs w:val="20"/>
              </w:rPr>
              <w:t>/ Total de hectáreas de zona forestal en recuperación (7,416 hectáreas)]* 100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14:paraId="130D3124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73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14:paraId="7C22EE18" w14:textId="77777777" w:rsidR="00110193" w:rsidRPr="00F14646" w:rsidRDefault="00110193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865A9">
              <w:rPr>
                <w:sz w:val="20"/>
                <w:szCs w:val="20"/>
              </w:rPr>
              <w:t>1</w:t>
            </w:r>
          </w:p>
        </w:tc>
        <w:tc>
          <w:tcPr>
            <w:tcW w:w="423" w:type="pct"/>
            <w:shd w:val="clear" w:color="auto" w:fill="FFFFFF" w:themeFill="background1"/>
            <w:vAlign w:val="center"/>
            <w:hideMark/>
          </w:tcPr>
          <w:p w14:paraId="6314FB83" w14:textId="247A6374" w:rsidR="00110193" w:rsidRPr="00F14646" w:rsidRDefault="00717D26" w:rsidP="000E761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98" w:type="pct"/>
            <w:shd w:val="clear" w:color="auto" w:fill="FFFFFF" w:themeFill="background1"/>
            <w:vAlign w:val="center"/>
            <w:hideMark/>
          </w:tcPr>
          <w:p w14:paraId="3701C6E7" w14:textId="3E74D10F" w:rsidR="00717D26" w:rsidRPr="00F14646" w:rsidRDefault="00717D26" w:rsidP="00717D26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</w:tr>
    </w:tbl>
    <w:p w14:paraId="7F2589BF" w14:textId="77777777" w:rsidR="00110193" w:rsidRDefault="00110193" w:rsidP="00C12469">
      <w:pPr>
        <w:spacing w:after="240"/>
      </w:pPr>
    </w:p>
    <w:p w14:paraId="1FBA8429" w14:textId="41B77DCD" w:rsidR="00717D26" w:rsidRPr="00717D26" w:rsidRDefault="00717D26" w:rsidP="00717D26">
      <w:pPr>
        <w:sectPr w:rsidR="00717D26" w:rsidRPr="00717D26" w:rsidSect="00C74AA5">
          <w:headerReference w:type="default" r:id="rId16"/>
          <w:footerReference w:type="default" r:id="rId17"/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6C05C5B" w14:textId="77777777" w:rsidR="00864050" w:rsidRDefault="00864050" w:rsidP="00864050">
      <w:pPr>
        <w:pStyle w:val="Ttulo2"/>
      </w:pPr>
      <w:bookmarkStart w:id="10" w:name="_Toc166078863"/>
      <w:r w:rsidRPr="00850EA0">
        <w:lastRenderedPageBreak/>
        <w:t>Fichas de indicadores de productos</w:t>
      </w:r>
      <w:bookmarkEnd w:id="10"/>
    </w:p>
    <w:p w14:paraId="2CA3F423" w14:textId="77777777" w:rsidR="00864050" w:rsidRPr="00CD2B77" w:rsidRDefault="00864050" w:rsidP="00864050"/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1535"/>
        <w:gridCol w:w="1153"/>
        <w:gridCol w:w="348"/>
        <w:gridCol w:w="1593"/>
        <w:gridCol w:w="461"/>
        <w:gridCol w:w="1646"/>
        <w:gridCol w:w="348"/>
        <w:gridCol w:w="1285"/>
        <w:gridCol w:w="459"/>
      </w:tblGrid>
      <w:tr w:rsidR="00864050" w:rsidRPr="00F54E4B" w14:paraId="4454430F" w14:textId="77777777" w:rsidTr="00FF4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2E74B5" w:themeFill="accent5" w:themeFillShade="BF"/>
            <w:noWrap/>
            <w:vAlign w:val="center"/>
            <w:hideMark/>
          </w:tcPr>
          <w:p w14:paraId="28D9BDD4" w14:textId="77777777" w:rsidR="00864050" w:rsidRPr="00F54E4B" w:rsidRDefault="00864050" w:rsidP="00FF4CF2">
            <w:pPr>
              <w:spacing w:line="240" w:lineRule="auto"/>
              <w:jc w:val="center"/>
              <w:rPr>
                <w:bCs w:val="0"/>
                <w:color w:val="FFFFFF" w:themeColor="background1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color w:val="FFFFFF" w:themeColor="background1"/>
                <w:sz w:val="18"/>
                <w:szCs w:val="18"/>
                <w:lang w:eastAsia="en-US"/>
              </w:rPr>
              <w:t>Autoridad para el Manejo Sustentable de la Cuenca y del Lago de Amatitlán -AMSA-</w:t>
            </w:r>
          </w:p>
        </w:tc>
      </w:tr>
      <w:tr w:rsidR="00864050" w:rsidRPr="00F54E4B" w14:paraId="2E62ADFA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F9D7681" w14:textId="77777777" w:rsidR="00864050" w:rsidRPr="00F54E4B" w:rsidRDefault="00864050" w:rsidP="00FF4CF2">
            <w:pPr>
              <w:spacing w:line="240" w:lineRule="auto"/>
              <w:rPr>
                <w:bCs w:val="0"/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Nombre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6D82DD3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F54E4B">
              <w:rPr>
                <w:b/>
                <w:bCs/>
                <w:sz w:val="18"/>
                <w:szCs w:val="18"/>
                <w:lang w:eastAsia="en-US"/>
              </w:rPr>
              <w:t>Mecanismos y estructuras implementadas para la retención de sólidos y protección del cauce del río Villalobos</w:t>
            </w:r>
          </w:p>
        </w:tc>
      </w:tr>
      <w:tr w:rsidR="00864050" w:rsidRPr="00F54E4B" w14:paraId="57BA1456" w14:textId="77777777" w:rsidTr="00FF4CF2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AB91DC0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Categoría del Indicador</w:t>
            </w:r>
          </w:p>
        </w:tc>
        <w:tc>
          <w:tcPr>
            <w:tcW w:w="1751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AB6FEA1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 PRODUCTO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95342F3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857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A3C43A9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 SUBPRODUCTO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4FC8D00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864050" w:rsidRPr="00F54E4B" w14:paraId="48B2D5DB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8AB1132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Objetivo Asociado al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5BF587E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Reducir la cantidad de sedimento que ingresan al lago de Amatitlán</w:t>
            </w:r>
          </w:p>
        </w:tc>
      </w:tr>
      <w:tr w:rsidR="00864050" w:rsidRPr="00F54E4B" w14:paraId="279F9255" w14:textId="77777777" w:rsidTr="00FF4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vMerge w:val="restar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FC3049C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Pública Asociada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94842D" w14:textId="77777777" w:rsidR="00864050" w:rsidRPr="00F54E4B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General de Gobierno</w:t>
            </w:r>
          </w:p>
        </w:tc>
      </w:tr>
      <w:tr w:rsidR="00864050" w:rsidRPr="00F54E4B" w14:paraId="1BD2292B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vMerge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FBD9482" w14:textId="77777777" w:rsidR="00864050" w:rsidRPr="00F54E4B" w:rsidRDefault="00864050" w:rsidP="00FF4CF2">
            <w:pPr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6F6F999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Política Nacional de Desarrollo</w:t>
            </w:r>
          </w:p>
        </w:tc>
      </w:tr>
      <w:tr w:rsidR="00864050" w:rsidRPr="00F54E4B" w14:paraId="2DE4459A" w14:textId="77777777" w:rsidTr="00FF4CF2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8820E24" w14:textId="77777777" w:rsidR="00864050" w:rsidRPr="00F54E4B" w:rsidRDefault="00864050" w:rsidP="00FF4CF2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Descripción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0656BC5" w14:textId="77777777" w:rsidR="00864050" w:rsidRPr="00F54E4B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Determina el porcentaje de metros cúbicos en mecanismos y estructuras implementadas para la retención de sólidos y sedimentos que ingresan al lago de Amatitlán, así como las estructuras para la protección del cauce del río Villalobos</w:t>
            </w:r>
          </w:p>
        </w:tc>
      </w:tr>
      <w:tr w:rsidR="00864050" w:rsidRPr="00F54E4B" w14:paraId="18B9C71A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94EE10A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Pertinencia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21C0A08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Muestra la cantidad de metros cúbicos en mecanismos y estructuras conformadas para la retención de sólidos y sedimentos, así como la estabilización del cauce del río Villalobos</w:t>
            </w:r>
          </w:p>
        </w:tc>
      </w:tr>
      <w:tr w:rsidR="00864050" w:rsidRPr="00F54E4B" w14:paraId="0DA1AF3C" w14:textId="77777777" w:rsidTr="00FF4CF2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A17DD08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Interpretación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087324D" w14:textId="77777777" w:rsidR="00864050" w:rsidRPr="00F54E4B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El indicador mostrará el número de mecanismos en metros cúbicos y estructuras conformadas para lograr el objetivo de reducir la cantidad de sedimentos que ingresan al lago de Amatitlán según la cantidad programada</w:t>
            </w:r>
          </w:p>
        </w:tc>
      </w:tr>
      <w:tr w:rsidR="00864050" w:rsidRPr="00F54E4B" w14:paraId="20C9A4FD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ECC3CA2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Fórmula de Cálculo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C3ED04B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(Total de metros cúbicos en mecanismos y estructuras implementadas para la retención de sólidos y protección del cauce del río/Total de metros cúbicos en mecanismos y estructuras programadas) *100</w:t>
            </w:r>
          </w:p>
        </w:tc>
      </w:tr>
      <w:tr w:rsidR="00864050" w:rsidRPr="00F54E4B" w14:paraId="27D5B5F8" w14:textId="77777777" w:rsidTr="00FF4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2CB4C48" w14:textId="77777777" w:rsidR="00864050" w:rsidRPr="00F54E4B" w:rsidRDefault="00864050" w:rsidP="00FF4CF2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Ámbito Geográfico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C3A6635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Nacional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76FE96D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B5AE346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Regional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8CDC4C0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901EF2B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Departamento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A40EA03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75E4112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Municipio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5F30A10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864050" w:rsidRPr="00F54E4B" w14:paraId="55A3A803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CB2C0BD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Frecuencia de la medición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098DDBE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Mensual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37F75A7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BD140EA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Cuatrimestral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5B42DA7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C4835AF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Semestral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5940687E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6F59586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Anual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6675F0CC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864050" w:rsidRPr="00F54E4B" w14:paraId="547C8FFE" w14:textId="77777777" w:rsidTr="00FF4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2715622" w14:textId="77777777" w:rsidR="00864050" w:rsidRPr="00F54E4B" w:rsidRDefault="00864050" w:rsidP="00FF4CF2">
            <w:pPr>
              <w:spacing w:line="240" w:lineRule="auto"/>
              <w:rPr>
                <w:bCs w:val="0"/>
                <w:sz w:val="18"/>
                <w:szCs w:val="18"/>
                <w:lang w:eastAsia="en-US"/>
              </w:rPr>
            </w:pPr>
            <w:r w:rsidRPr="00F54E4B">
              <w:rPr>
                <w:bCs w:val="0"/>
                <w:sz w:val="18"/>
                <w:szCs w:val="18"/>
                <w:lang w:eastAsia="en-US"/>
              </w:rPr>
              <w:t>Tendencia del Indicador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101FE10" w14:textId="77777777" w:rsidR="00864050" w:rsidRPr="00A168C3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Si la tendencia incrementa indica u</w:t>
            </w:r>
            <w:r w:rsidRPr="00A168C3">
              <w:rPr>
                <w:sz w:val="18"/>
                <w:szCs w:val="18"/>
                <w:lang w:eastAsia="en-US"/>
              </w:rPr>
              <w:t>n</w:t>
            </w:r>
            <w:r>
              <w:rPr>
                <w:sz w:val="18"/>
                <w:szCs w:val="18"/>
                <w:lang w:eastAsia="en-US"/>
              </w:rPr>
              <w:t xml:space="preserve"> aumento en los</w:t>
            </w:r>
            <w:r w:rsidRPr="00A168C3">
              <w:rPr>
                <w:sz w:val="18"/>
                <w:szCs w:val="18"/>
                <w:lang w:eastAsia="en-US"/>
              </w:rPr>
              <w:t xml:space="preserve"> mecanismos y estructuras implementadas para la retención de sólidos</w:t>
            </w:r>
          </w:p>
        </w:tc>
      </w:tr>
      <w:tr w:rsidR="00864050" w:rsidRPr="00F54E4B" w14:paraId="1BA0A981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9ACEE7F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Años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A465535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3F8847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B5BE435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2016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F4EABFB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8289739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2017</w:t>
            </w:r>
          </w:p>
        </w:tc>
        <w:tc>
          <w:tcPr>
            <w:tcW w:w="197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83E33C8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55563D5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261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7E3DCF7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864050" w:rsidRPr="00F54E4B" w14:paraId="758B24BD" w14:textId="77777777" w:rsidTr="00FF4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D936F0F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Valor (del indicador)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C18914E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864050" w:rsidRPr="00F54E4B" w14:paraId="75430FE2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60D6AD5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Línea Base</w:t>
            </w:r>
          </w:p>
        </w:tc>
        <w:tc>
          <w:tcPr>
            <w:tcW w:w="653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BC85719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Año</w:t>
            </w:r>
          </w:p>
        </w:tc>
        <w:tc>
          <w:tcPr>
            <w:tcW w:w="1359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FC265AC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3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FC3609B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Valor</w:t>
            </w:r>
          </w:p>
        </w:tc>
        <w:tc>
          <w:tcPr>
            <w:tcW w:w="1186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55E1471" w14:textId="77777777" w:rsidR="00864050" w:rsidRPr="00F54E4B" w:rsidRDefault="00864050" w:rsidP="00FF4CF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100%</w:t>
            </w:r>
          </w:p>
        </w:tc>
      </w:tr>
      <w:tr w:rsidR="00864050" w:rsidRPr="00F54E4B" w14:paraId="566CE3E7" w14:textId="77777777" w:rsidTr="00FF4CF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8C55354" w14:textId="77777777" w:rsidR="00864050" w:rsidRPr="00F54E4B" w:rsidRDefault="00864050" w:rsidP="00FF4CF2">
            <w:pPr>
              <w:spacing w:line="240" w:lineRule="auto"/>
              <w:rPr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Procedencia de los datos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51A8BAB" w14:textId="77777777" w:rsidR="00864050" w:rsidRPr="00F54E4B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Informes, registros y controles llevados por la División a cargo.</w:t>
            </w:r>
          </w:p>
        </w:tc>
      </w:tr>
      <w:tr w:rsidR="00864050" w:rsidRPr="00F54E4B" w14:paraId="44CC3F6D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A700B62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Unidad Responsable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77168BF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División Forestal y Conservación de Suelos</w:t>
            </w:r>
          </w:p>
        </w:tc>
      </w:tr>
      <w:tr w:rsidR="00864050" w:rsidRPr="00F54E4B" w14:paraId="6CC64CDD" w14:textId="77777777" w:rsidTr="00FF4CF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AAA22D8" w14:textId="77777777" w:rsidR="00864050" w:rsidRPr="00F54E4B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Metodología de Recopilación</w:t>
            </w:r>
          </w:p>
        </w:tc>
        <w:tc>
          <w:tcPr>
            <w:tcW w:w="4130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C07A80A" w14:textId="77777777" w:rsidR="00864050" w:rsidRPr="00F54E4B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Se llevará un control y registro de los mecanismos y estructuras implementadas</w:t>
            </w:r>
          </w:p>
        </w:tc>
      </w:tr>
      <w:tr w:rsidR="00864050" w:rsidRPr="00F54E4B" w14:paraId="5430AA05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E7FB432" w14:textId="77777777" w:rsidR="00864050" w:rsidRPr="00F54E4B" w:rsidRDefault="00864050" w:rsidP="00FF4CF2">
            <w:pPr>
              <w:spacing w:line="240" w:lineRule="auto"/>
              <w:jc w:val="center"/>
              <w:rPr>
                <w:color w:val="FFFFFF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Producción asociada al cumplimiento de la meta</w:t>
            </w:r>
          </w:p>
        </w:tc>
      </w:tr>
      <w:tr w:rsidR="00864050" w:rsidRPr="00F54E4B" w14:paraId="77497EF4" w14:textId="77777777" w:rsidTr="00FF4CF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9F76312" w14:textId="77777777" w:rsidR="00864050" w:rsidRPr="00F54E4B" w:rsidRDefault="00864050" w:rsidP="00FF4CF2">
            <w:pPr>
              <w:spacing w:line="240" w:lineRule="auto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SUBPRODUCTOS</w:t>
            </w:r>
          </w:p>
        </w:tc>
        <w:tc>
          <w:tcPr>
            <w:tcW w:w="237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2A0A0E6" w14:textId="77777777" w:rsidR="00864050" w:rsidRPr="00F54E4B" w:rsidRDefault="00864050" w:rsidP="00FF4CF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F54E4B">
              <w:rPr>
                <w:b/>
                <w:bCs/>
                <w:sz w:val="18"/>
                <w:szCs w:val="18"/>
                <w:lang w:eastAsia="en-US"/>
              </w:rPr>
              <w:t>INDICADORES</w:t>
            </w:r>
          </w:p>
        </w:tc>
      </w:tr>
      <w:tr w:rsidR="00864050" w:rsidRPr="00F54E4B" w14:paraId="1269EF26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99849F4" w14:textId="77777777" w:rsidR="00864050" w:rsidRPr="00F54E4B" w:rsidRDefault="00864050" w:rsidP="00FF4CF2">
            <w:pPr>
              <w:spacing w:line="240" w:lineRule="auto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F54E4B">
              <w:rPr>
                <w:b w:val="0"/>
                <w:bCs w:val="0"/>
                <w:sz w:val="18"/>
                <w:szCs w:val="18"/>
                <w:lang w:eastAsia="en-US"/>
              </w:rPr>
              <w:t>Retención de sedimentos a través de la conformación de diques y otros mecanismos de control</w:t>
            </w:r>
          </w:p>
        </w:tc>
        <w:tc>
          <w:tcPr>
            <w:tcW w:w="237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25A0476" w14:textId="77777777" w:rsidR="00864050" w:rsidRPr="00F54E4B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(Total de diques y mecanismos programados / Total de diques y mecanismos conformados) *100</w:t>
            </w:r>
          </w:p>
        </w:tc>
      </w:tr>
      <w:tr w:rsidR="00864050" w:rsidRPr="00F54E4B" w14:paraId="26DFB9C7" w14:textId="77777777" w:rsidTr="00FF4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50834D6" w14:textId="77777777" w:rsidR="00864050" w:rsidRPr="00F54E4B" w:rsidRDefault="00864050" w:rsidP="00FF4CF2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F54E4B">
              <w:rPr>
                <w:sz w:val="18"/>
                <w:szCs w:val="18"/>
                <w:lang w:eastAsia="en-US"/>
              </w:rPr>
              <w:t>NOTAS TÉCNICAS</w:t>
            </w:r>
          </w:p>
        </w:tc>
      </w:tr>
      <w:tr w:rsidR="00864050" w:rsidRPr="00F54E4B" w14:paraId="06F02BAF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FE6DE6F" w14:textId="77777777" w:rsidR="00864050" w:rsidRPr="00F54E4B" w:rsidRDefault="00864050" w:rsidP="00FF4CF2">
            <w:pPr>
              <w:spacing w:line="240" w:lineRule="auto"/>
              <w:rPr>
                <w:b w:val="0"/>
                <w:color w:val="000000"/>
                <w:sz w:val="18"/>
                <w:szCs w:val="18"/>
                <w:lang w:eastAsia="en-US"/>
              </w:rPr>
            </w:pPr>
            <w:r w:rsidRPr="00F54E4B">
              <w:rPr>
                <w:b w:val="0"/>
                <w:color w:val="000000"/>
                <w:sz w:val="18"/>
                <w:szCs w:val="18"/>
                <w:lang w:eastAsia="en-US"/>
              </w:rPr>
              <w:t>Se conformarán diques, enrocados mecánicos y manuales para la protección de taludes y demás mecanismos para la estabilización del cauce del río Villalobos</w:t>
            </w:r>
          </w:p>
        </w:tc>
      </w:tr>
    </w:tbl>
    <w:p w14:paraId="46C886A8" w14:textId="77777777" w:rsidR="00864050" w:rsidRPr="002C6D41" w:rsidRDefault="00864050" w:rsidP="00864050">
      <w:pPr>
        <w:rPr>
          <w:rFonts w:eastAsiaTheme="minorEastAsia"/>
          <w:sz w:val="8"/>
          <w:szCs w:val="8"/>
        </w:rPr>
      </w:pPr>
    </w:p>
    <w:tbl>
      <w:tblPr>
        <w:tblStyle w:val="Tablaconcuadrcula4-nfasis5"/>
        <w:tblW w:w="5000" w:type="pct"/>
        <w:tblLook w:val="04A0" w:firstRow="1" w:lastRow="0" w:firstColumn="1" w:lastColumn="0" w:noHBand="0" w:noVBand="1"/>
      </w:tblPr>
      <w:tblGrid>
        <w:gridCol w:w="2232"/>
        <w:gridCol w:w="980"/>
        <w:gridCol w:w="297"/>
        <w:gridCol w:w="1400"/>
        <w:gridCol w:w="392"/>
        <w:gridCol w:w="1395"/>
        <w:gridCol w:w="297"/>
        <w:gridCol w:w="1095"/>
        <w:gridCol w:w="740"/>
      </w:tblGrid>
      <w:tr w:rsidR="00864050" w:rsidRPr="002C6D41" w14:paraId="339553F4" w14:textId="77777777" w:rsidTr="00FF4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shd w:val="clear" w:color="auto" w:fill="2E74B5" w:themeFill="accent5" w:themeFillShade="BF"/>
            <w:noWrap/>
            <w:vAlign w:val="center"/>
            <w:hideMark/>
          </w:tcPr>
          <w:p w14:paraId="15E2A9B5" w14:textId="77777777" w:rsidR="00864050" w:rsidRPr="002C6D41" w:rsidRDefault="00864050" w:rsidP="00FF4CF2">
            <w:pPr>
              <w:spacing w:line="240" w:lineRule="auto"/>
              <w:jc w:val="center"/>
              <w:rPr>
                <w:color w:val="FFFFFF" w:themeColor="background1"/>
                <w:sz w:val="18"/>
                <w:szCs w:val="18"/>
                <w:lang w:eastAsia="en-US"/>
              </w:rPr>
            </w:pPr>
            <w:r w:rsidRPr="002C6D41">
              <w:rPr>
                <w:color w:val="FFFFFF" w:themeColor="background1"/>
                <w:sz w:val="18"/>
                <w:szCs w:val="18"/>
                <w:lang w:eastAsia="en-US"/>
              </w:rPr>
              <w:lastRenderedPageBreak/>
              <w:t>Autoridad para el Manejo Sustentable de la Cuenca y del Lago de Amatitlán -AMSA-</w:t>
            </w:r>
          </w:p>
        </w:tc>
      </w:tr>
      <w:tr w:rsidR="00864050" w:rsidRPr="002C6D41" w14:paraId="4CF257C7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2C29142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Nombre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D4B4DBD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Reducción porcentual de las superficies degradadas de la cuenca del lago de Amatitlán</w:t>
            </w:r>
          </w:p>
        </w:tc>
      </w:tr>
      <w:tr w:rsidR="00864050" w:rsidRPr="002C6D41" w14:paraId="1FDCD893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81E517A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Categoría del Indicador</w:t>
            </w:r>
          </w:p>
        </w:tc>
        <w:tc>
          <w:tcPr>
            <w:tcW w:w="1516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E28632E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 PRODUCTO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E71957B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78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6806B3F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 SUBPRODUCTO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79F2861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</w:tr>
      <w:tr w:rsidR="00864050" w:rsidRPr="002C6D41" w14:paraId="10001110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66D2FE1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Objetivo Asociado al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5D2B895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Recuperar las áreas boscosas y recargas de acuíferos</w:t>
            </w:r>
          </w:p>
        </w:tc>
      </w:tr>
      <w:tr w:rsidR="00864050" w:rsidRPr="002C6D41" w14:paraId="1E5D7788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D9B399F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Política Pública Asociada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6FE8C68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N/A</w:t>
            </w:r>
          </w:p>
        </w:tc>
      </w:tr>
      <w:tr w:rsidR="00864050" w:rsidRPr="002C6D41" w14:paraId="1416EE6C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2BF58BA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Descripción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1BB9384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Este indicador muestra el porcentaje de recuperación de la superficie degradada mediante trabajos de reforestación y prácticas de conservación de suelos en el año, en las zonas de la cuenca del lago de Amatitlán.</w:t>
            </w:r>
          </w:p>
        </w:tc>
      </w:tr>
      <w:tr w:rsidR="00864050" w:rsidRPr="002C6D41" w14:paraId="2B6E7BFB" w14:textId="77777777" w:rsidTr="00FF4CF2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EC569F0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Pertinencia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67E0410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Este indicador persigue medir acciones de conservación de suelos y reforestación, realizadas en apego a las funciones de la Institución, con el fin de reflejar el grado de cumplimiento de los objetivos</w:t>
            </w:r>
          </w:p>
        </w:tc>
      </w:tr>
      <w:tr w:rsidR="00864050" w:rsidRPr="002C6D41" w14:paraId="7FD96F34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8971F6E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Interpretación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89D913B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 mayor valor del porcentaje, mayor el número de hectáreas reforestadas con el fin de conservar la cobertura forestal de la cuenca del lago de Amatitlán</w:t>
            </w:r>
          </w:p>
        </w:tc>
      </w:tr>
      <w:tr w:rsidR="00864050" w:rsidRPr="002C6D41" w14:paraId="0C2390CC" w14:textId="77777777" w:rsidTr="00FF4CF2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38C17DF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Fórmula de Cálculo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07CBB20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[Número de hectáreas con manejo y conservación de la cobertura forestal en la cuenca del lago de Amatitlán para recarga de mantos acuíferos del período/Total de hectáreas de zona forestal en recuperación (7,416 hectáreas)]* 100</w:t>
            </w:r>
          </w:p>
        </w:tc>
      </w:tr>
      <w:tr w:rsidR="00864050" w:rsidRPr="002C6D41" w14:paraId="53FC1B6B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B76913D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Ámbito Geográfico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EAEB4AB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Nacional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F55BFFD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7B32BC6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Regional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FA2FCC1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AC7704D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Departamento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402BFAF0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2468F2B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Municipio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7EF577D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864050" w:rsidRPr="002C6D41" w14:paraId="7B498D8E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9B4BCE1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Frecuencia de la medición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5BEB184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Mensual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FAD147B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1DF79285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Cuatrimestral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3DBCB802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BEBE757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Semestral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7416BA70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26FB3F9E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Anual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noWrap/>
            <w:vAlign w:val="center"/>
            <w:hideMark/>
          </w:tcPr>
          <w:p w14:paraId="0FC45DA7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 </w:t>
            </w:r>
          </w:p>
        </w:tc>
      </w:tr>
      <w:tr w:rsidR="00864050" w:rsidRPr="002C6D41" w14:paraId="4B031F61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FC88223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Tendencia del Indicador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A3554CD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Si la tendencia incrementa el primer año de medición en relación al actual, indica que ha disminuido la zona deforestada de la cuenca del lago de Amatitlán. </w:t>
            </w:r>
          </w:p>
        </w:tc>
      </w:tr>
      <w:tr w:rsidR="00864050" w:rsidRPr="002C6D41" w14:paraId="05DA7365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1D79D16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Años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7B22E75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2016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9AD13B2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FD981A9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2017</w:t>
            </w:r>
          </w:p>
        </w:tc>
        <w:tc>
          <w:tcPr>
            <w:tcW w:w="222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64FFCBF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5A008C0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168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77C6DA9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B87EA47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419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8335F44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X</w:t>
            </w:r>
          </w:p>
        </w:tc>
      </w:tr>
      <w:tr w:rsidR="00864050" w:rsidRPr="002C6D41" w14:paraId="608E408C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889AC4E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Valor (del indicador)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4A3F22B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 xml:space="preserve">                                                     1.21                         1.5</w:t>
            </w:r>
          </w:p>
        </w:tc>
      </w:tr>
      <w:tr w:rsidR="00864050" w:rsidRPr="002C6D41" w14:paraId="1B7337C8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C4F2E66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Línea Base</w:t>
            </w:r>
          </w:p>
        </w:tc>
        <w:tc>
          <w:tcPr>
            <w:tcW w:w="55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4B3DC58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Año</w:t>
            </w:r>
          </w:p>
        </w:tc>
        <w:tc>
          <w:tcPr>
            <w:tcW w:w="1183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318D4EA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790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AACF0A4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Valor</w:t>
            </w:r>
          </w:p>
        </w:tc>
        <w:tc>
          <w:tcPr>
            <w:tcW w:w="1207" w:type="pct"/>
            <w:gridSpan w:val="3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798C966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1.2%</w:t>
            </w:r>
          </w:p>
        </w:tc>
      </w:tr>
      <w:tr w:rsidR="00864050" w:rsidRPr="002C6D41" w14:paraId="2F895610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E2FB273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Procedencia de los datos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6DDA17E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Informes, registros y controles llevados por la División a cargo.</w:t>
            </w:r>
          </w:p>
        </w:tc>
      </w:tr>
      <w:tr w:rsidR="00864050" w:rsidRPr="002C6D41" w14:paraId="0DA41E5B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2B75DE2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Unidad Responsable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F99782D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Los datos del indicador son proporcionados por la División de Forestal y Conservación de Suelos</w:t>
            </w:r>
            <w:r>
              <w:rPr>
                <w:sz w:val="18"/>
                <w:szCs w:val="18"/>
                <w:lang w:eastAsia="en-US"/>
              </w:rPr>
              <w:t>,</w:t>
            </w:r>
            <w:r w:rsidRPr="002C6D41">
              <w:rPr>
                <w:sz w:val="18"/>
                <w:szCs w:val="18"/>
                <w:lang w:eastAsia="en-US"/>
              </w:rPr>
              <w:t xml:space="preserve"> por medio de los informes mensuales.</w:t>
            </w:r>
          </w:p>
        </w:tc>
      </w:tr>
      <w:tr w:rsidR="00864050" w:rsidRPr="002C6D41" w14:paraId="46A51C5B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pc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C2D51E3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Metodología de Recopilación</w:t>
            </w:r>
          </w:p>
        </w:tc>
        <w:tc>
          <w:tcPr>
            <w:tcW w:w="3735" w:type="pct"/>
            <w:gridSpan w:val="8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1AB6096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El registro de la Información se lleva a cabo mediante los controles y registros por la División a cargo de las zonas reforestadas por hectáreas.</w:t>
            </w:r>
          </w:p>
        </w:tc>
      </w:tr>
      <w:tr w:rsidR="00864050" w:rsidRPr="002C6D41" w14:paraId="2194079A" w14:textId="77777777" w:rsidTr="00FF4CF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3D9BEF" w14:textId="77777777" w:rsidR="00864050" w:rsidRPr="002C6D41" w:rsidRDefault="00864050" w:rsidP="00FF4CF2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</w:rPr>
              <w:br w:type="page"/>
            </w:r>
            <w:r w:rsidRPr="002C6D41">
              <w:rPr>
                <w:sz w:val="18"/>
                <w:szCs w:val="18"/>
                <w:lang w:eastAsia="en-US"/>
              </w:rPr>
              <w:t>Producción asociada al cumplimiento de la meta</w:t>
            </w:r>
          </w:p>
        </w:tc>
      </w:tr>
      <w:tr w:rsidR="00864050" w:rsidRPr="002C6D41" w14:paraId="3DAE31A3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6F46860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SUBPRODUCTOS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9550504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INDICADORES</w:t>
            </w:r>
          </w:p>
        </w:tc>
      </w:tr>
      <w:tr w:rsidR="00864050" w:rsidRPr="002C6D41" w14:paraId="48862693" w14:textId="77777777" w:rsidTr="00FF4CF2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EB3031E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Conservación de suelos y agua en la cuenca del lago de Amatitlán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48B8BFD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(Total de áreas trabajadas en conservación de suelos programadas / Total de áreas trabajadas en conservación de suelos en zonas degradadas) *100</w:t>
            </w:r>
          </w:p>
        </w:tc>
      </w:tr>
      <w:tr w:rsidR="00864050" w:rsidRPr="002C6D41" w14:paraId="511CBD1C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vMerge w:val="restart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D82C20C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Reforestación y mantenimiento de áreas en la cuenca del lago de Amatitlán</w:t>
            </w: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C5B2EBB" w14:textId="77777777" w:rsidR="00864050" w:rsidRPr="002C6D41" w:rsidRDefault="00864050" w:rsidP="00FF4CF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(Total de áreas programadas a reforestar / Total de áreas reforestadas) *100</w:t>
            </w:r>
          </w:p>
        </w:tc>
      </w:tr>
      <w:tr w:rsidR="00864050" w:rsidRPr="002C6D41" w14:paraId="3E7152EC" w14:textId="77777777" w:rsidTr="00FF4CF2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1" w:type="pct"/>
            <w:gridSpan w:val="4"/>
            <w:vMerge/>
            <w:tcBorders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68FBAB4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19" w:type="pct"/>
            <w:gridSpan w:val="5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2FA7BEE" w14:textId="77777777" w:rsidR="00864050" w:rsidRPr="002C6D41" w:rsidRDefault="00864050" w:rsidP="00FF4CF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Total, de plantas producidas/Total de plantas programadas a reproducir * 100</w:t>
            </w:r>
          </w:p>
        </w:tc>
      </w:tr>
      <w:tr w:rsidR="00864050" w:rsidRPr="002C6D41" w14:paraId="7F1B3B30" w14:textId="77777777" w:rsidTr="00FF4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C86EC12" w14:textId="77777777" w:rsidR="00864050" w:rsidRPr="002C6D41" w:rsidRDefault="00864050" w:rsidP="00FF4CF2">
            <w:pPr>
              <w:spacing w:line="240" w:lineRule="auto"/>
              <w:rPr>
                <w:sz w:val="18"/>
                <w:szCs w:val="18"/>
                <w:lang w:eastAsia="en-US"/>
              </w:rPr>
            </w:pPr>
            <w:r w:rsidRPr="002C6D41">
              <w:rPr>
                <w:sz w:val="18"/>
                <w:szCs w:val="18"/>
                <w:lang w:eastAsia="en-US"/>
              </w:rPr>
              <w:t>NOTAS TÉCNICAS</w:t>
            </w:r>
          </w:p>
        </w:tc>
      </w:tr>
      <w:tr w:rsidR="00864050" w:rsidRPr="002C6D41" w14:paraId="5BA6316D" w14:textId="77777777" w:rsidTr="00FF4CF2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2BA99AC" w14:textId="77777777" w:rsidR="00864050" w:rsidRPr="002C6D41" w:rsidRDefault="00864050" w:rsidP="00FF4CF2">
            <w:pPr>
              <w:spacing w:line="240" w:lineRule="auto"/>
              <w:rPr>
                <w:b w:val="0"/>
                <w:bCs w:val="0"/>
                <w:sz w:val="18"/>
                <w:szCs w:val="18"/>
                <w:lang w:eastAsia="en-US"/>
              </w:rPr>
            </w:pPr>
            <w:r w:rsidRPr="002C6D41">
              <w:rPr>
                <w:b w:val="0"/>
                <w:bCs w:val="0"/>
                <w:sz w:val="18"/>
                <w:szCs w:val="18"/>
                <w:lang w:eastAsia="en-US"/>
              </w:rPr>
              <w:t>Se implementarán nuevas medidas de mantenimiento de suelos, capacitación de personal con el fin de hacer eficientes los recursos existentes.</w:t>
            </w:r>
          </w:p>
        </w:tc>
      </w:tr>
    </w:tbl>
    <w:p w14:paraId="11C3098D" w14:textId="77777777" w:rsidR="00864050" w:rsidRPr="006C5700" w:rsidRDefault="00864050" w:rsidP="00864050">
      <w:pPr>
        <w:tabs>
          <w:tab w:val="left" w:pos="2257"/>
        </w:tabs>
        <w:spacing w:after="240"/>
      </w:pPr>
      <w:r>
        <w:rPr>
          <w:rFonts w:eastAsia="Calibri"/>
          <w:color w:val="auto"/>
        </w:rPr>
        <w:tab/>
      </w:r>
    </w:p>
    <w:p w14:paraId="7FB81768" w14:textId="3EBE4769" w:rsidR="002F0048" w:rsidRPr="00B52CD4" w:rsidRDefault="002F0048" w:rsidP="00B52CD4">
      <w:pPr>
        <w:rPr>
          <w:sz w:val="12"/>
          <w:szCs w:val="12"/>
        </w:rPr>
      </w:pPr>
    </w:p>
    <w:sectPr w:rsidR="002F0048" w:rsidRPr="00B52CD4" w:rsidSect="00864050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43F46" w14:textId="77777777" w:rsidR="005C3C33" w:rsidRDefault="005C3C33" w:rsidP="00E11E84">
      <w:pPr>
        <w:spacing w:line="240" w:lineRule="auto"/>
      </w:pPr>
      <w:r>
        <w:separator/>
      </w:r>
    </w:p>
  </w:endnote>
  <w:endnote w:type="continuationSeparator" w:id="0">
    <w:p w14:paraId="61003072" w14:textId="77777777" w:rsidR="005C3C33" w:rsidRDefault="005C3C33" w:rsidP="00E11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1340713"/>
      <w:docPartObj>
        <w:docPartGallery w:val="Page Numbers (Bottom of Page)"/>
        <w:docPartUnique/>
      </w:docPartObj>
    </w:sdtPr>
    <w:sdtEndPr/>
    <w:sdtContent>
      <w:p w14:paraId="440F296B" w14:textId="77777777" w:rsidR="00B95674" w:rsidRDefault="00B95674">
        <w:pPr>
          <w:pStyle w:val="Piedepgina"/>
          <w:jc w:val="center"/>
        </w:pPr>
      </w:p>
      <w:p w14:paraId="2B7E12D9" w14:textId="2D25635F" w:rsidR="00FF7A05" w:rsidRPr="00FF7A05" w:rsidRDefault="00FF7A05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0403CFA0" w14:textId="1F23F11B" w:rsidR="00FF7A05" w:rsidRDefault="007A2503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1D5395EE" wp14:editId="7E629088">
                  <wp:simplePos x="0" y="0"/>
                  <wp:positionH relativeFrom="column">
                    <wp:posOffset>-357121</wp:posOffset>
                  </wp:positionH>
                  <wp:positionV relativeFrom="paragraph">
                    <wp:posOffset>246853</wp:posOffset>
                  </wp:positionV>
                  <wp:extent cx="2519916" cy="245745"/>
                  <wp:effectExtent l="0" t="0" r="0" b="1905"/>
                  <wp:wrapNone/>
                  <wp:docPr id="21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916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4ED687" w14:textId="7C649CD8" w:rsidR="00FF7A05" w:rsidRPr="007A2503" w:rsidRDefault="007A2503" w:rsidP="00FF7A05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A2503">
                                <w:rPr>
                                  <w:b/>
                                  <w:bCs/>
                                  <w:color w:val="1F3864" w:themeColor="accent1" w:themeShade="80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PLANIFICACIÓN INSTITUCIONAL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D5395EE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0;text-align:left;margin-left:-28.1pt;margin-top:19.45pt;width:198.4pt;height:19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" filled="f" stroked="f">
                  <v:textbox>
                    <w:txbxContent>
                      <w:p w14:paraId="6D4ED687" w14:textId="7C649CD8" w:rsidR="00FF7A05" w:rsidRPr="007A2503" w:rsidRDefault="007A2503" w:rsidP="00FF7A05">
                        <w:pPr>
                          <w:rPr>
                            <w:b/>
                            <w:bCs/>
                            <w:color w:val="1F3864" w:themeColor="accent1" w:themeShade="80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A2503">
                          <w:rPr>
                            <w:b/>
                            <w:bCs/>
                            <w:color w:val="1F3864" w:themeColor="accent1" w:themeShade="80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PLANIFICACIÓN INSTITUCIONAL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050A93"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747328" behindDoc="0" locked="0" layoutInCell="1" allowOverlap="1" wp14:anchorId="1AEA1000" wp14:editId="78E0012E">
                  <wp:simplePos x="0" y="0"/>
                  <wp:positionH relativeFrom="column">
                    <wp:posOffset>-421005</wp:posOffset>
                  </wp:positionH>
                  <wp:positionV relativeFrom="paragraph">
                    <wp:posOffset>95250</wp:posOffset>
                  </wp:positionV>
                  <wp:extent cx="6336000" cy="0"/>
                  <wp:effectExtent l="76200" t="95250" r="84455" b="95250"/>
                  <wp:wrapNone/>
                  <wp:docPr id="689679666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36000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ffectLst>
                            <a:glow rad="63500">
                              <a:schemeClr val="bg2">
                                <a:lumMod val="90000"/>
                                <a:alpha val="40000"/>
                              </a:schemeClr>
                            </a:glow>
                          </a:effectLst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A22F4A4" id="Conector recto 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15pt,7.5pt" to="465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" strokecolor="#aeaaaa [2414]" strokeweight="3pt">
                  <v:stroke joinstyle="miter"/>
                </v:line>
              </w:pict>
            </mc:Fallback>
          </mc:AlternateContent>
        </w:r>
      </w:p>
      <w:p w14:paraId="12BDFB04" w14:textId="0FB49E61" w:rsidR="00FF7A05" w:rsidRDefault="00A8297C" w:rsidP="00FF7A05">
        <w:pPr>
          <w:pStyle w:val="Piedepgina"/>
          <w:tabs>
            <w:tab w:val="left" w:pos="5898"/>
          </w:tabs>
          <w:jc w:val="lef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6432" behindDoc="0" locked="0" layoutInCell="1" allowOverlap="1" wp14:anchorId="14E318CE" wp14:editId="7B977194">
                  <wp:simplePos x="0" y="0"/>
                  <wp:positionH relativeFrom="column">
                    <wp:posOffset>4731070</wp:posOffset>
                  </wp:positionH>
                  <wp:positionV relativeFrom="paragraph">
                    <wp:posOffset>75082</wp:posOffset>
                  </wp:positionV>
                  <wp:extent cx="1165841" cy="314325"/>
                  <wp:effectExtent l="0" t="0" r="0" b="0"/>
                  <wp:wrapNone/>
                  <wp:docPr id="35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5841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88E4CB" w14:textId="18F1BE1C" w:rsidR="00FF7A05" w:rsidRPr="00050A93" w:rsidRDefault="00FF7A05" w:rsidP="00FF7A05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</w:t>
                              </w:r>
                              <w:r w:rsidR="00A8297C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</w:t>
                              </w: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202</w:t>
                              </w:r>
                              <w:r w:rsidR="00FF3107"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  <w:r w:rsidR="00A8297C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- 2028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4E318CE" id="_x0000_s1029" type="#_x0000_t202" style="position:absolute;margin-left:372.55pt;margin-top:5.9pt;width:91.8pt;height:2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" filled="f" stroked="f">
                  <v:textbox>
                    <w:txbxContent>
                      <w:p w14:paraId="0488E4CB" w14:textId="18F1BE1C" w:rsidR="00FF7A05" w:rsidRPr="00050A93" w:rsidRDefault="00FF7A05" w:rsidP="00FF7A05">
                        <w:pP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PO</w:t>
                        </w:r>
                        <w:r w:rsidR="00A8297C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</w:t>
                        </w: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202</w:t>
                        </w:r>
                        <w:r w:rsidR="00FF3107"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297C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- 2028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F7A05">
          <w:tab/>
        </w:r>
        <w:r w:rsidR="00FF7A05">
          <w:tab/>
        </w:r>
        <w:r w:rsidR="00FF7A05">
          <w:tab/>
        </w:r>
      </w:p>
      <w:p w14:paraId="2F3AAEC4" w14:textId="6AD2E763" w:rsidR="00FF7A05" w:rsidRDefault="00CF3016" w:rsidP="00CF3016">
        <w:pPr>
          <w:pStyle w:val="Piedepgina"/>
          <w:tabs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</w:p>
    </w:sdtContent>
  </w:sdt>
  <w:p w14:paraId="68BEFE84" w14:textId="48F5DDA5" w:rsidR="009E09FC" w:rsidRDefault="009E09FC" w:rsidP="009E09F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934565"/>
      <w:docPartObj>
        <w:docPartGallery w:val="Page Numbers (Bottom of Page)"/>
        <w:docPartUnique/>
      </w:docPartObj>
    </w:sdtPr>
    <w:sdtEndPr/>
    <w:sdtContent>
      <w:p w14:paraId="545CE18E" w14:textId="77777777" w:rsidR="00C71534" w:rsidRPr="00FF7A05" w:rsidRDefault="00C71534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73450E19" w14:textId="03AA9465" w:rsidR="00C71534" w:rsidRDefault="00A8297C" w:rsidP="00C71534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802624" behindDoc="0" locked="0" layoutInCell="1" allowOverlap="1" wp14:anchorId="491B36CD" wp14:editId="4981738B">
                  <wp:simplePos x="0" y="0"/>
                  <wp:positionH relativeFrom="column">
                    <wp:posOffset>7107168</wp:posOffset>
                  </wp:positionH>
                  <wp:positionV relativeFrom="paragraph">
                    <wp:posOffset>97072</wp:posOffset>
                  </wp:positionV>
                  <wp:extent cx="1194794" cy="314325"/>
                  <wp:effectExtent l="0" t="0" r="0" b="0"/>
                  <wp:wrapNone/>
                  <wp:docPr id="50269103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4794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78DBBA" w14:textId="77777777" w:rsidR="00A8297C" w:rsidRPr="00050A93" w:rsidRDefault="00A8297C" w:rsidP="00A8297C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</w:t>
                              </w:r>
                              <w: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</w:t>
                              </w: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2024</w:t>
                              </w:r>
                              <w: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- 2028</w:t>
                              </w:r>
                            </w:p>
                            <w:p w14:paraId="4EF54203" w14:textId="28E9D40E" w:rsidR="00C74AA5" w:rsidRPr="00050A93" w:rsidRDefault="00C74AA5" w:rsidP="00C74AA5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91B36CD"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0;text-align:left;margin-left:559.6pt;margin-top:7.65pt;width:94.1pt;height:24.7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" filled="f" stroked="f">
                  <v:textbox>
                    <w:txbxContent>
                      <w:p w14:paraId="2D78DBBA" w14:textId="77777777" w:rsidR="00A8297C" w:rsidRPr="00050A93" w:rsidRDefault="00A8297C" w:rsidP="00A8297C">
                        <w:pP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PO</w:t>
                        </w:r>
                        <w: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</w:t>
                        </w: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2024</w:t>
                        </w:r>
                        <w: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- 2028</w:t>
                        </w:r>
                      </w:p>
                      <w:p w14:paraId="4EF54203" w14:textId="28E9D40E" w:rsidR="00C74AA5" w:rsidRPr="00050A93" w:rsidRDefault="00C74AA5" w:rsidP="00C74AA5">
                        <w:pP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3613C607" w14:textId="58E06342" w:rsidR="00C71534" w:rsidRDefault="00C71534" w:rsidP="00FF7A05">
        <w:pPr>
          <w:pStyle w:val="Piedepgina"/>
          <w:tabs>
            <w:tab w:val="left" w:pos="5898"/>
          </w:tabs>
          <w:jc w:val="left"/>
        </w:pPr>
        <w:r>
          <w:tab/>
        </w:r>
        <w:r>
          <w:tab/>
        </w:r>
        <w:r>
          <w:tab/>
        </w:r>
      </w:p>
      <w:p w14:paraId="2FA0D356" w14:textId="77777777" w:rsidR="00C71534" w:rsidRDefault="00C71534" w:rsidP="00921D26">
        <w:pPr>
          <w:pStyle w:val="Piedepgina"/>
          <w:tabs>
            <w:tab w:val="left" w:pos="1262"/>
            <w:tab w:val="left" w:pos="2696"/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47D84715" w14:textId="5121403F" w:rsidR="00C71534" w:rsidRDefault="00C74AA5" w:rsidP="009E09FC">
    <w:pPr>
      <w:pStyle w:val="Piedepgina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3A66ACA1" wp14:editId="012D181A">
              <wp:simplePos x="0" y="0"/>
              <wp:positionH relativeFrom="column">
                <wp:posOffset>-177165</wp:posOffset>
              </wp:positionH>
              <wp:positionV relativeFrom="paragraph">
                <wp:posOffset>-460375</wp:posOffset>
              </wp:positionV>
              <wp:extent cx="8639810" cy="0"/>
              <wp:effectExtent l="76200" t="95250" r="85090" b="95250"/>
              <wp:wrapNone/>
              <wp:docPr id="1203633847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3981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bg2">
                            <a:lumMod val="75000"/>
                          </a:schemeClr>
                        </a:solidFill>
                      </a:ln>
                      <a:effectLst>
                        <a:glow rad="63500">
                          <a:schemeClr val="bg2">
                            <a:lumMod val="90000"/>
                            <a:alpha val="40000"/>
                          </a:schemeClr>
                        </a:glow>
                      </a:effectLst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8D549C" id="Conector recto 3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95pt,-36.25pt" to="666.35pt,-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" strokecolor="#aeaaaa [2414]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801600" behindDoc="0" locked="0" layoutInCell="1" allowOverlap="1" wp14:anchorId="38D6D045" wp14:editId="08389CCA">
              <wp:simplePos x="0" y="0"/>
              <wp:positionH relativeFrom="column">
                <wp:posOffset>-104140</wp:posOffset>
              </wp:positionH>
              <wp:positionV relativeFrom="paragraph">
                <wp:posOffset>-438150</wp:posOffset>
              </wp:positionV>
              <wp:extent cx="2519680" cy="245745"/>
              <wp:effectExtent l="0" t="0" r="0" b="1905"/>
              <wp:wrapNone/>
              <wp:docPr id="152303939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2457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B8DA1" w14:textId="77777777" w:rsidR="00C74AA5" w:rsidRPr="007A2503" w:rsidRDefault="00C74AA5" w:rsidP="00C74AA5">
                          <w:pPr>
                            <w:rPr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A2503">
                            <w:rPr>
                              <w:b/>
                              <w:bCs/>
                              <w:color w:val="1F3864" w:themeColor="accent1" w:themeShade="80"/>
                              <w:sz w:val="18"/>
                              <w:szCs w:val="1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PLANIFICACIÓN INSTITUCIONAL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6D045" id="_x0000_s1031" type="#_x0000_t202" style="position:absolute;left:0;text-align:left;margin-left:-8.2pt;margin-top:-34.5pt;width:198.4pt;height:19.3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" filled="f" stroked="f">
              <v:textbox>
                <w:txbxContent>
                  <w:p w14:paraId="707B8DA1" w14:textId="77777777" w:rsidR="00C74AA5" w:rsidRPr="007A2503" w:rsidRDefault="00C74AA5" w:rsidP="00C74AA5">
                    <w:pPr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A2503"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PLANIFICACIÓN INSTITUCIONAL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7925061"/>
      <w:docPartObj>
        <w:docPartGallery w:val="Page Numbers (Bottom of Page)"/>
        <w:docPartUnique/>
      </w:docPartObj>
    </w:sdtPr>
    <w:sdtEndPr/>
    <w:sdtContent>
      <w:p w14:paraId="12E91AD7" w14:textId="77777777" w:rsidR="009525C5" w:rsidRPr="00FF7A05" w:rsidRDefault="009525C5">
        <w:pPr>
          <w:pStyle w:val="Piedepgina"/>
          <w:jc w:val="center"/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</w:pP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begin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instrText>PAGE   \* MERGEFORMAT</w:instrTex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separate"/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  <w:lang w:val="es-ES"/>
          </w:rPr>
          <w:t>2</w:t>
        </w:r>
        <w:r w:rsidRPr="00FF7A05">
          <w:rPr>
            <w:rFonts w:ascii="Montserrat" w:hAnsi="Montserrat"/>
            <w:b/>
            <w:bCs/>
            <w:color w:val="1F4E79" w:themeColor="accent5" w:themeShade="80"/>
            <w:sz w:val="18"/>
            <w:szCs w:val="18"/>
          </w:rPr>
          <w:fldChar w:fldCharType="end"/>
        </w:r>
      </w:p>
      <w:p w14:paraId="13B76C45" w14:textId="6E2F79A1" w:rsidR="009525C5" w:rsidRDefault="009525C5" w:rsidP="00C71534">
        <w:pPr>
          <w:pStyle w:val="Piedepgina"/>
          <w:jc w:val="center"/>
        </w:pP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807744" behindDoc="0" locked="0" layoutInCell="1" allowOverlap="1" wp14:anchorId="7FBBCBC3" wp14:editId="37F3FB98">
                  <wp:simplePos x="0" y="0"/>
                  <wp:positionH relativeFrom="column">
                    <wp:posOffset>-231054</wp:posOffset>
                  </wp:positionH>
                  <wp:positionV relativeFrom="paragraph">
                    <wp:posOffset>167981</wp:posOffset>
                  </wp:positionV>
                  <wp:extent cx="5616054" cy="5402"/>
                  <wp:effectExtent l="0" t="19050" r="22860" b="33020"/>
                  <wp:wrapNone/>
                  <wp:docPr id="59" name="Conector recto 5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16054" cy="5402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D7D4DFC" id="Conector recto 59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2pt,13.25pt" to="42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" strokecolor="#bfbfbf [2412]" strokeweight="2.25pt">
                  <v:stroke joinstyle="miter"/>
                </v:line>
              </w:pict>
            </mc:Fallback>
          </mc:AlternateContent>
        </w:r>
      </w:p>
      <w:p w14:paraId="7EC15573" w14:textId="2E5A0E59" w:rsidR="009525C5" w:rsidRDefault="00C410BC" w:rsidP="00FF7A05">
        <w:pPr>
          <w:pStyle w:val="Piedepgina"/>
          <w:tabs>
            <w:tab w:val="left" w:pos="5898"/>
          </w:tabs>
          <w:jc w:val="lef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811840" behindDoc="0" locked="0" layoutInCell="1" allowOverlap="1" wp14:anchorId="51D58506" wp14:editId="4C86600E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116205</wp:posOffset>
                  </wp:positionV>
                  <wp:extent cx="2519680" cy="245745"/>
                  <wp:effectExtent l="0" t="0" r="0" b="1905"/>
                  <wp:wrapNone/>
                  <wp:docPr id="1767495361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19680" cy="245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13403C" w14:textId="77777777" w:rsidR="00C410BC" w:rsidRPr="007A2503" w:rsidRDefault="00C410BC" w:rsidP="00C410BC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A2503">
                                <w:rPr>
                                  <w:b/>
                                  <w:bCs/>
                                  <w:color w:val="1F3864" w:themeColor="accent1" w:themeShade="80"/>
                                  <w:sz w:val="18"/>
                                  <w:szCs w:val="18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PLANIFICACIÓN INSTITUCIONAL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D58506"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-18pt;margin-top:9.15pt;width:198.4pt;height:19.3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" filled="f" stroked="f">
                  <v:textbox>
                    <w:txbxContent>
                      <w:p w14:paraId="0B13403C" w14:textId="77777777" w:rsidR="00C410BC" w:rsidRPr="007A2503" w:rsidRDefault="00C410BC" w:rsidP="00C410BC">
                        <w:pPr>
                          <w:rPr>
                            <w:b/>
                            <w:bCs/>
                            <w:color w:val="1F3864" w:themeColor="accent1" w:themeShade="80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A2503">
                          <w:rPr>
                            <w:b/>
                            <w:bCs/>
                            <w:color w:val="1F3864" w:themeColor="accent1" w:themeShade="80"/>
                            <w:sz w:val="18"/>
                            <w:szCs w:val="18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PLANIFICACIÓN INSTITUCIONAL 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809792" behindDoc="0" locked="0" layoutInCell="1" allowOverlap="1" wp14:anchorId="12B4B607" wp14:editId="38FE5639">
                  <wp:simplePos x="0" y="0"/>
                  <wp:positionH relativeFrom="column">
                    <wp:posOffset>4192905</wp:posOffset>
                  </wp:positionH>
                  <wp:positionV relativeFrom="paragraph">
                    <wp:posOffset>102870</wp:posOffset>
                  </wp:positionV>
                  <wp:extent cx="1194794" cy="314325"/>
                  <wp:effectExtent l="0" t="0" r="0" b="0"/>
                  <wp:wrapNone/>
                  <wp:docPr id="1117975595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4794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09B57D" w14:textId="77777777" w:rsidR="00C410BC" w:rsidRPr="00050A93" w:rsidRDefault="00C410BC" w:rsidP="00C410BC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PO</w:t>
                              </w:r>
                              <w: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</w:t>
                              </w:r>
                              <w:r w:rsidRPr="00050A93"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2024</w:t>
                              </w:r>
                              <w: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- 2028</w:t>
                              </w:r>
                            </w:p>
                            <w:p w14:paraId="7C844D67" w14:textId="77777777" w:rsidR="00C410BC" w:rsidRPr="00050A93" w:rsidRDefault="00C410BC" w:rsidP="00C410BC">
                              <w:pPr>
                                <w:rPr>
                                  <w:b/>
                                  <w:bCs/>
                                  <w:color w:val="1F3864" w:themeColor="accent1" w:themeShade="80"/>
                                  <w:sz w:val="20"/>
                                  <w:szCs w:val="2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12B4B607" id="_x0000_s1033" type="#_x0000_t202" style="position:absolute;margin-left:330.15pt;margin-top:8.1pt;width:94.1pt;height:24.7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" filled="f" stroked="f">
                  <v:textbox>
                    <w:txbxContent>
                      <w:p w14:paraId="5109B57D" w14:textId="77777777" w:rsidR="00C410BC" w:rsidRPr="00050A93" w:rsidRDefault="00C410BC" w:rsidP="00C410BC">
                        <w:pP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PO</w:t>
                        </w:r>
                        <w: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</w:t>
                        </w:r>
                        <w:r w:rsidRPr="00050A93"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2024</w:t>
                        </w:r>
                        <w: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- 2028</w:t>
                        </w:r>
                      </w:p>
                      <w:p w14:paraId="7C844D67" w14:textId="77777777" w:rsidR="00C410BC" w:rsidRPr="00050A93" w:rsidRDefault="00C410BC" w:rsidP="00C410BC">
                        <w:pPr>
                          <w:rPr>
                            <w:b/>
                            <w:bCs/>
                            <w:color w:val="1F3864" w:themeColor="accent1" w:themeShade="80"/>
                            <w:sz w:val="20"/>
                            <w:szCs w:val="20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9525C5">
          <w:tab/>
        </w:r>
        <w:r w:rsidR="009525C5">
          <w:tab/>
        </w:r>
        <w:r w:rsidR="009525C5">
          <w:tab/>
        </w:r>
      </w:p>
      <w:p w14:paraId="59F81A6E" w14:textId="11A73947" w:rsidR="009525C5" w:rsidRDefault="009525C5" w:rsidP="00921D26">
        <w:pPr>
          <w:pStyle w:val="Piedepgina"/>
          <w:tabs>
            <w:tab w:val="left" w:pos="1262"/>
            <w:tab w:val="left" w:pos="2696"/>
            <w:tab w:val="left" w:pos="6235"/>
            <w:tab w:val="center" w:pos="6503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14:paraId="1E1ADF54" w14:textId="77777777" w:rsidR="009525C5" w:rsidRDefault="009525C5" w:rsidP="009E09F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7E054" w14:textId="77777777" w:rsidR="005C3C33" w:rsidRDefault="005C3C33" w:rsidP="00E11E84">
      <w:pPr>
        <w:spacing w:line="240" w:lineRule="auto"/>
      </w:pPr>
      <w:r>
        <w:separator/>
      </w:r>
    </w:p>
  </w:footnote>
  <w:footnote w:type="continuationSeparator" w:id="0">
    <w:p w14:paraId="79CDB2D3" w14:textId="77777777" w:rsidR="005C3C33" w:rsidRDefault="005C3C33" w:rsidP="00E11E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C8353" w14:textId="645F543D" w:rsidR="009E09FC" w:rsidRDefault="00FA1A13" w:rsidP="00FA1A13">
    <w:pPr>
      <w:pStyle w:val="Encabezado"/>
      <w:jc w:val="center"/>
    </w:pPr>
    <w:r>
      <w:rPr>
        <w:noProof/>
      </w:rPr>
      <w:drawing>
        <wp:inline distT="0" distB="0" distL="0" distR="0" wp14:anchorId="4315A733" wp14:editId="21DDACC8">
          <wp:extent cx="2839710" cy="821688"/>
          <wp:effectExtent l="0" t="0" r="0" b="0"/>
          <wp:docPr id="150418925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5384" cy="826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69C010" w14:textId="7392D0F4" w:rsidR="009E09FC" w:rsidRDefault="009E09FC" w:rsidP="009E09FC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B171F" w14:textId="2BE7D771" w:rsidR="00C71534" w:rsidRDefault="00EA76CB" w:rsidP="009E09FC">
    <w:pPr>
      <w:pStyle w:val="Encabezado"/>
      <w:jc w:val="center"/>
    </w:pPr>
    <w:r>
      <w:rPr>
        <w:noProof/>
      </w:rPr>
      <w:drawing>
        <wp:inline distT="0" distB="0" distL="0" distR="0" wp14:anchorId="5C87907F" wp14:editId="7840CF35">
          <wp:extent cx="2839710" cy="821688"/>
          <wp:effectExtent l="0" t="0" r="0" b="0"/>
          <wp:docPr id="832598847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38597" name="Imagen 2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5384" cy="826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F2CB6A" w14:textId="77777777" w:rsidR="00C71534" w:rsidRDefault="00C71534" w:rsidP="009E09FC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C1D9F" w14:textId="77777777" w:rsidR="009525C5" w:rsidRDefault="009525C5" w:rsidP="00C132B6">
    <w:pPr>
      <w:pStyle w:val="Encabezado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805696" behindDoc="1" locked="0" layoutInCell="0" allowOverlap="1" wp14:anchorId="13AEA781" wp14:editId="2E5CAA46">
          <wp:simplePos x="0" y="0"/>
          <wp:positionH relativeFrom="margin">
            <wp:posOffset>1345982</wp:posOffset>
          </wp:positionH>
          <wp:positionV relativeFrom="margin">
            <wp:posOffset>-1433195</wp:posOffset>
          </wp:positionV>
          <wp:extent cx="7790180" cy="9262753"/>
          <wp:effectExtent l="0" t="0" r="1270" b="0"/>
          <wp:wrapNone/>
          <wp:docPr id="192" name="Imagen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" b="8114"/>
                  <a:stretch/>
                </pic:blipFill>
                <pic:spPr bwMode="auto">
                  <a:xfrm>
                    <a:off x="0" y="0"/>
                    <a:ext cx="7790180" cy="926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inline distT="0" distB="0" distL="0" distR="0" wp14:anchorId="33FD11ED" wp14:editId="0EA58A6A">
          <wp:extent cx="3200400" cy="638776"/>
          <wp:effectExtent l="0" t="0" r="0" b="9525"/>
          <wp:docPr id="207" name="Imagen 207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Texto&#10;&#10;Descripción generada automáticamente con confianza me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0384" cy="648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C906A6" w14:textId="77777777" w:rsidR="009525C5" w:rsidRDefault="009525C5" w:rsidP="009E09FC">
    <w:pPr>
      <w:pStyle w:val="Encabezado"/>
      <w:jc w:val="center"/>
    </w:pPr>
  </w:p>
  <w:p w14:paraId="6710D662" w14:textId="77777777" w:rsidR="009525C5" w:rsidRDefault="009525C5" w:rsidP="009E09F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6C48091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8E4"/>
      </v:shape>
    </w:pict>
  </w:numPicBullet>
  <w:numPicBullet w:numPicBulletId="1">
    <w:pict>
      <v:shape w14:anchorId="71C12009" id="_x0000_i1027" type="#_x0000_t75" style="width:11.25pt;height:11.25pt" o:bullet="t">
        <v:imagedata r:id="rId2" o:title="msoE8E4"/>
      </v:shape>
    </w:pict>
  </w:numPicBullet>
  <w:abstractNum w:abstractNumId="0" w15:restartNumberingAfterBreak="0">
    <w:nsid w:val="04C359DA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28271443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28DE16F7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2B79771A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323432B0"/>
    <w:multiLevelType w:val="hybridMultilevel"/>
    <w:tmpl w:val="3BF0EA8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64E6A"/>
    <w:multiLevelType w:val="hybridMultilevel"/>
    <w:tmpl w:val="119A9DEE"/>
    <w:lvl w:ilvl="0" w:tplc="10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5475E"/>
    <w:multiLevelType w:val="hybridMultilevel"/>
    <w:tmpl w:val="30220DF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271E6"/>
    <w:multiLevelType w:val="hybridMultilevel"/>
    <w:tmpl w:val="A2589320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B4EEE"/>
    <w:multiLevelType w:val="hybridMultilevel"/>
    <w:tmpl w:val="A9ACC64E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57810"/>
    <w:multiLevelType w:val="hybridMultilevel"/>
    <w:tmpl w:val="405EE374"/>
    <w:lvl w:ilvl="0" w:tplc="960E2E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608A8"/>
    <w:multiLevelType w:val="hybridMultilevel"/>
    <w:tmpl w:val="EF7E3B9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D5DD8"/>
    <w:multiLevelType w:val="multilevel"/>
    <w:tmpl w:val="E826B4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5BEB0204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CB7DD7"/>
    <w:multiLevelType w:val="hybridMultilevel"/>
    <w:tmpl w:val="D2FEF180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B5C59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6230298C"/>
    <w:multiLevelType w:val="hybridMultilevel"/>
    <w:tmpl w:val="24ECBC4A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C7D91"/>
    <w:multiLevelType w:val="multilevel"/>
    <w:tmpl w:val="1E9CAA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7" w15:restartNumberingAfterBreak="0">
    <w:nsid w:val="69B93D44"/>
    <w:multiLevelType w:val="hybridMultilevel"/>
    <w:tmpl w:val="D9C27FA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2006F"/>
    <w:multiLevelType w:val="hybridMultilevel"/>
    <w:tmpl w:val="ADD8CF08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9149D"/>
    <w:multiLevelType w:val="hybridMultilevel"/>
    <w:tmpl w:val="930835A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E1D02"/>
    <w:multiLevelType w:val="multilevel"/>
    <w:tmpl w:val="E826B48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num w:numId="1" w16cid:durableId="1137531753">
    <w:abstractNumId w:val="9"/>
  </w:num>
  <w:num w:numId="2" w16cid:durableId="558905481">
    <w:abstractNumId w:val="15"/>
  </w:num>
  <w:num w:numId="3" w16cid:durableId="1279338775">
    <w:abstractNumId w:val="17"/>
  </w:num>
  <w:num w:numId="4" w16cid:durableId="287781943">
    <w:abstractNumId w:val="8"/>
  </w:num>
  <w:num w:numId="5" w16cid:durableId="1927420564">
    <w:abstractNumId w:val="18"/>
  </w:num>
  <w:num w:numId="6" w16cid:durableId="1178352059">
    <w:abstractNumId w:val="10"/>
  </w:num>
  <w:num w:numId="7" w16cid:durableId="1918248826">
    <w:abstractNumId w:val="13"/>
  </w:num>
  <w:num w:numId="8" w16cid:durableId="721253884">
    <w:abstractNumId w:val="7"/>
  </w:num>
  <w:num w:numId="9" w16cid:durableId="314185311">
    <w:abstractNumId w:val="4"/>
  </w:num>
  <w:num w:numId="10" w16cid:durableId="1497650117">
    <w:abstractNumId w:val="19"/>
  </w:num>
  <w:num w:numId="11" w16cid:durableId="1812290951">
    <w:abstractNumId w:val="5"/>
  </w:num>
  <w:num w:numId="12" w16cid:durableId="763186448">
    <w:abstractNumId w:val="6"/>
  </w:num>
  <w:num w:numId="13" w16cid:durableId="2071923396">
    <w:abstractNumId w:val="1"/>
  </w:num>
  <w:num w:numId="14" w16cid:durableId="297106898">
    <w:abstractNumId w:val="12"/>
  </w:num>
  <w:num w:numId="15" w16cid:durableId="2041392767">
    <w:abstractNumId w:val="20"/>
  </w:num>
  <w:num w:numId="16" w16cid:durableId="902523793">
    <w:abstractNumId w:val="11"/>
  </w:num>
  <w:num w:numId="17" w16cid:durableId="345639094">
    <w:abstractNumId w:val="16"/>
  </w:num>
  <w:num w:numId="18" w16cid:durableId="277837869">
    <w:abstractNumId w:val="3"/>
  </w:num>
  <w:num w:numId="19" w16cid:durableId="1267034007">
    <w:abstractNumId w:val="14"/>
  </w:num>
  <w:num w:numId="20" w16cid:durableId="2136096771">
    <w:abstractNumId w:val="0"/>
  </w:num>
  <w:num w:numId="21" w16cid:durableId="691810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84"/>
    <w:rsid w:val="0000217A"/>
    <w:rsid w:val="00002562"/>
    <w:rsid w:val="000122EE"/>
    <w:rsid w:val="00023D09"/>
    <w:rsid w:val="00032FE6"/>
    <w:rsid w:val="00034CF2"/>
    <w:rsid w:val="0003736E"/>
    <w:rsid w:val="00050A93"/>
    <w:rsid w:val="000545E5"/>
    <w:rsid w:val="00062310"/>
    <w:rsid w:val="00063654"/>
    <w:rsid w:val="0007193E"/>
    <w:rsid w:val="000748B0"/>
    <w:rsid w:val="00080BBC"/>
    <w:rsid w:val="00081327"/>
    <w:rsid w:val="00086C2A"/>
    <w:rsid w:val="000A2410"/>
    <w:rsid w:val="000C3EA5"/>
    <w:rsid w:val="000C70C0"/>
    <w:rsid w:val="00101BB4"/>
    <w:rsid w:val="00110193"/>
    <w:rsid w:val="001113B3"/>
    <w:rsid w:val="00125FF4"/>
    <w:rsid w:val="001323C1"/>
    <w:rsid w:val="00137AD0"/>
    <w:rsid w:val="00147D53"/>
    <w:rsid w:val="00162294"/>
    <w:rsid w:val="0017194B"/>
    <w:rsid w:val="00172B99"/>
    <w:rsid w:val="00176B35"/>
    <w:rsid w:val="0019663A"/>
    <w:rsid w:val="001A4F3A"/>
    <w:rsid w:val="001A6C87"/>
    <w:rsid w:val="001B0A6A"/>
    <w:rsid w:val="001C2BC7"/>
    <w:rsid w:val="001C590B"/>
    <w:rsid w:val="001F0699"/>
    <w:rsid w:val="001F38E6"/>
    <w:rsid w:val="001F6C1A"/>
    <w:rsid w:val="00215DF0"/>
    <w:rsid w:val="00220C88"/>
    <w:rsid w:val="00263A8C"/>
    <w:rsid w:val="0027191C"/>
    <w:rsid w:val="00286E3B"/>
    <w:rsid w:val="002942F2"/>
    <w:rsid w:val="002A21D5"/>
    <w:rsid w:val="002A625E"/>
    <w:rsid w:val="002B1CFF"/>
    <w:rsid w:val="002B40A3"/>
    <w:rsid w:val="002E296A"/>
    <w:rsid w:val="002E3C70"/>
    <w:rsid w:val="002F0048"/>
    <w:rsid w:val="00302907"/>
    <w:rsid w:val="00310E71"/>
    <w:rsid w:val="00323DCC"/>
    <w:rsid w:val="00332D6D"/>
    <w:rsid w:val="00334554"/>
    <w:rsid w:val="003351EA"/>
    <w:rsid w:val="0034243A"/>
    <w:rsid w:val="003479E4"/>
    <w:rsid w:val="003520DD"/>
    <w:rsid w:val="00363C4A"/>
    <w:rsid w:val="0036612D"/>
    <w:rsid w:val="0037147E"/>
    <w:rsid w:val="00381F7C"/>
    <w:rsid w:val="003B7901"/>
    <w:rsid w:val="003C1465"/>
    <w:rsid w:val="003D5A63"/>
    <w:rsid w:val="003E381B"/>
    <w:rsid w:val="0040555E"/>
    <w:rsid w:val="00405FF0"/>
    <w:rsid w:val="0043352F"/>
    <w:rsid w:val="00443146"/>
    <w:rsid w:val="0045145F"/>
    <w:rsid w:val="00454FB8"/>
    <w:rsid w:val="00470232"/>
    <w:rsid w:val="00470C74"/>
    <w:rsid w:val="00473AB3"/>
    <w:rsid w:val="00476FB7"/>
    <w:rsid w:val="004825E5"/>
    <w:rsid w:val="00485132"/>
    <w:rsid w:val="0049773B"/>
    <w:rsid w:val="004C2552"/>
    <w:rsid w:val="004D2A86"/>
    <w:rsid w:val="004D30F3"/>
    <w:rsid w:val="004D56AF"/>
    <w:rsid w:val="004E61D2"/>
    <w:rsid w:val="004F240C"/>
    <w:rsid w:val="004F4D5E"/>
    <w:rsid w:val="00501A0D"/>
    <w:rsid w:val="00504A89"/>
    <w:rsid w:val="00505D1A"/>
    <w:rsid w:val="005073D9"/>
    <w:rsid w:val="00511A6E"/>
    <w:rsid w:val="0052547C"/>
    <w:rsid w:val="00537168"/>
    <w:rsid w:val="00551468"/>
    <w:rsid w:val="00554C78"/>
    <w:rsid w:val="005621B3"/>
    <w:rsid w:val="0057005B"/>
    <w:rsid w:val="00585569"/>
    <w:rsid w:val="00593AB4"/>
    <w:rsid w:val="005974E9"/>
    <w:rsid w:val="005B161D"/>
    <w:rsid w:val="005C1C97"/>
    <w:rsid w:val="005C3C33"/>
    <w:rsid w:val="005C6478"/>
    <w:rsid w:val="005D7633"/>
    <w:rsid w:val="005E5753"/>
    <w:rsid w:val="005E782F"/>
    <w:rsid w:val="005E7AFB"/>
    <w:rsid w:val="005E7B45"/>
    <w:rsid w:val="00606CB3"/>
    <w:rsid w:val="00616C0C"/>
    <w:rsid w:val="0062348A"/>
    <w:rsid w:val="006303D5"/>
    <w:rsid w:val="00644C9B"/>
    <w:rsid w:val="00644DB0"/>
    <w:rsid w:val="00655B17"/>
    <w:rsid w:val="00657B02"/>
    <w:rsid w:val="00663CA8"/>
    <w:rsid w:val="00681412"/>
    <w:rsid w:val="00693035"/>
    <w:rsid w:val="006A0DD6"/>
    <w:rsid w:val="006A1AC3"/>
    <w:rsid w:val="006B6F50"/>
    <w:rsid w:val="006C5AAA"/>
    <w:rsid w:val="006D0B89"/>
    <w:rsid w:val="006D4B8F"/>
    <w:rsid w:val="006E0381"/>
    <w:rsid w:val="006E3526"/>
    <w:rsid w:val="006E4938"/>
    <w:rsid w:val="006E6D93"/>
    <w:rsid w:val="006F0FB8"/>
    <w:rsid w:val="006F347C"/>
    <w:rsid w:val="006F5BC3"/>
    <w:rsid w:val="0070265A"/>
    <w:rsid w:val="00702D14"/>
    <w:rsid w:val="00704685"/>
    <w:rsid w:val="007110AC"/>
    <w:rsid w:val="00717D26"/>
    <w:rsid w:val="007377EF"/>
    <w:rsid w:val="007549EE"/>
    <w:rsid w:val="00755586"/>
    <w:rsid w:val="00756C32"/>
    <w:rsid w:val="007607D7"/>
    <w:rsid w:val="00764892"/>
    <w:rsid w:val="007679CB"/>
    <w:rsid w:val="007763B1"/>
    <w:rsid w:val="007A2503"/>
    <w:rsid w:val="007A442D"/>
    <w:rsid w:val="007B457B"/>
    <w:rsid w:val="007C2A69"/>
    <w:rsid w:val="007D1EFF"/>
    <w:rsid w:val="007F1209"/>
    <w:rsid w:val="008148CE"/>
    <w:rsid w:val="00816CEF"/>
    <w:rsid w:val="00826D9F"/>
    <w:rsid w:val="00850F8B"/>
    <w:rsid w:val="00851D4E"/>
    <w:rsid w:val="00857DBF"/>
    <w:rsid w:val="00864050"/>
    <w:rsid w:val="008667F7"/>
    <w:rsid w:val="00871F97"/>
    <w:rsid w:val="008C24FD"/>
    <w:rsid w:val="008C5206"/>
    <w:rsid w:val="008D71B3"/>
    <w:rsid w:val="008E596D"/>
    <w:rsid w:val="008F39A1"/>
    <w:rsid w:val="008F6275"/>
    <w:rsid w:val="00921D26"/>
    <w:rsid w:val="00922029"/>
    <w:rsid w:val="00925911"/>
    <w:rsid w:val="00930B85"/>
    <w:rsid w:val="00931FAE"/>
    <w:rsid w:val="00932736"/>
    <w:rsid w:val="00940CE3"/>
    <w:rsid w:val="00946CAD"/>
    <w:rsid w:val="009525C5"/>
    <w:rsid w:val="00954D31"/>
    <w:rsid w:val="00955E6D"/>
    <w:rsid w:val="00961F6E"/>
    <w:rsid w:val="00962400"/>
    <w:rsid w:val="00971A98"/>
    <w:rsid w:val="00973DE7"/>
    <w:rsid w:val="00977A40"/>
    <w:rsid w:val="00982DC1"/>
    <w:rsid w:val="009B28EF"/>
    <w:rsid w:val="009B3B5B"/>
    <w:rsid w:val="009D1506"/>
    <w:rsid w:val="009E0133"/>
    <w:rsid w:val="009E0212"/>
    <w:rsid w:val="009E09FC"/>
    <w:rsid w:val="009F6069"/>
    <w:rsid w:val="00A16516"/>
    <w:rsid w:val="00A408C1"/>
    <w:rsid w:val="00A41652"/>
    <w:rsid w:val="00A50257"/>
    <w:rsid w:val="00A50A38"/>
    <w:rsid w:val="00A51285"/>
    <w:rsid w:val="00A54FF4"/>
    <w:rsid w:val="00A60299"/>
    <w:rsid w:val="00A63608"/>
    <w:rsid w:val="00A63E7F"/>
    <w:rsid w:val="00A74795"/>
    <w:rsid w:val="00A76ED7"/>
    <w:rsid w:val="00A779D9"/>
    <w:rsid w:val="00A80230"/>
    <w:rsid w:val="00A80B6F"/>
    <w:rsid w:val="00A8297C"/>
    <w:rsid w:val="00A82DA9"/>
    <w:rsid w:val="00A90DFE"/>
    <w:rsid w:val="00A91DC4"/>
    <w:rsid w:val="00AB6F9B"/>
    <w:rsid w:val="00AE1B76"/>
    <w:rsid w:val="00AF12D0"/>
    <w:rsid w:val="00AF2533"/>
    <w:rsid w:val="00B27CAC"/>
    <w:rsid w:val="00B43564"/>
    <w:rsid w:val="00B52CD4"/>
    <w:rsid w:val="00B56180"/>
    <w:rsid w:val="00B56F7E"/>
    <w:rsid w:val="00B601BF"/>
    <w:rsid w:val="00B6070C"/>
    <w:rsid w:val="00B60A3A"/>
    <w:rsid w:val="00B638FC"/>
    <w:rsid w:val="00B84161"/>
    <w:rsid w:val="00B95674"/>
    <w:rsid w:val="00BA04F5"/>
    <w:rsid w:val="00BA1261"/>
    <w:rsid w:val="00BA1E56"/>
    <w:rsid w:val="00BB31D7"/>
    <w:rsid w:val="00BC0866"/>
    <w:rsid w:val="00BC30F3"/>
    <w:rsid w:val="00BC6E0E"/>
    <w:rsid w:val="00BC7313"/>
    <w:rsid w:val="00BF432C"/>
    <w:rsid w:val="00C05F2C"/>
    <w:rsid w:val="00C066E3"/>
    <w:rsid w:val="00C12469"/>
    <w:rsid w:val="00C132B6"/>
    <w:rsid w:val="00C1395F"/>
    <w:rsid w:val="00C16C52"/>
    <w:rsid w:val="00C40063"/>
    <w:rsid w:val="00C410BC"/>
    <w:rsid w:val="00C43644"/>
    <w:rsid w:val="00C61BAC"/>
    <w:rsid w:val="00C70458"/>
    <w:rsid w:val="00C7052A"/>
    <w:rsid w:val="00C71534"/>
    <w:rsid w:val="00C74AA5"/>
    <w:rsid w:val="00C829A7"/>
    <w:rsid w:val="00CA3CFF"/>
    <w:rsid w:val="00CA6FF1"/>
    <w:rsid w:val="00CB0432"/>
    <w:rsid w:val="00CB5927"/>
    <w:rsid w:val="00CB76CC"/>
    <w:rsid w:val="00CC0E83"/>
    <w:rsid w:val="00CC2676"/>
    <w:rsid w:val="00CC58F5"/>
    <w:rsid w:val="00CD2599"/>
    <w:rsid w:val="00CE4753"/>
    <w:rsid w:val="00CF3016"/>
    <w:rsid w:val="00CF588D"/>
    <w:rsid w:val="00D0692E"/>
    <w:rsid w:val="00D16D38"/>
    <w:rsid w:val="00D21AC5"/>
    <w:rsid w:val="00D22937"/>
    <w:rsid w:val="00D2620F"/>
    <w:rsid w:val="00D27AAF"/>
    <w:rsid w:val="00D36DD4"/>
    <w:rsid w:val="00D80222"/>
    <w:rsid w:val="00D81FB1"/>
    <w:rsid w:val="00D8481A"/>
    <w:rsid w:val="00DA1A7B"/>
    <w:rsid w:val="00DB0177"/>
    <w:rsid w:val="00DB0920"/>
    <w:rsid w:val="00DC1BE1"/>
    <w:rsid w:val="00DC6C0C"/>
    <w:rsid w:val="00DC765F"/>
    <w:rsid w:val="00DD4DCA"/>
    <w:rsid w:val="00DE1626"/>
    <w:rsid w:val="00DF3D99"/>
    <w:rsid w:val="00DF6AC0"/>
    <w:rsid w:val="00E00AEF"/>
    <w:rsid w:val="00E11E84"/>
    <w:rsid w:val="00E1450E"/>
    <w:rsid w:val="00E24718"/>
    <w:rsid w:val="00E317C8"/>
    <w:rsid w:val="00E641B9"/>
    <w:rsid w:val="00E73E15"/>
    <w:rsid w:val="00E7483E"/>
    <w:rsid w:val="00E85B13"/>
    <w:rsid w:val="00EA66B1"/>
    <w:rsid w:val="00EA76CB"/>
    <w:rsid w:val="00EC4F59"/>
    <w:rsid w:val="00EC693D"/>
    <w:rsid w:val="00EC74FB"/>
    <w:rsid w:val="00F14646"/>
    <w:rsid w:val="00F1492C"/>
    <w:rsid w:val="00F167E4"/>
    <w:rsid w:val="00F37214"/>
    <w:rsid w:val="00F37DD4"/>
    <w:rsid w:val="00F436A6"/>
    <w:rsid w:val="00F81551"/>
    <w:rsid w:val="00F8227A"/>
    <w:rsid w:val="00F86C4F"/>
    <w:rsid w:val="00FA1A13"/>
    <w:rsid w:val="00FA1E6C"/>
    <w:rsid w:val="00FB2478"/>
    <w:rsid w:val="00FB3833"/>
    <w:rsid w:val="00FC0EB1"/>
    <w:rsid w:val="00FE24BA"/>
    <w:rsid w:val="00FE3C53"/>
    <w:rsid w:val="00FE48F9"/>
    <w:rsid w:val="00FF3107"/>
    <w:rsid w:val="00FF724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2"/>
    </o:shapelayout>
  </w:shapeDefaults>
  <w:decimalSymbol w:val="."/>
  <w:listSeparator w:val=";"/>
  <w14:docId w14:val="2EC0E07F"/>
  <w15:chartTrackingRefBased/>
  <w15:docId w15:val="{038CAF20-8B2F-4817-BF71-AA66EC68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193"/>
    <w:pPr>
      <w:spacing w:after="0" w:line="36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A2503"/>
    <w:pPr>
      <w:keepNext/>
      <w:keepLines/>
      <w:jc w:val="left"/>
      <w:outlineLvl w:val="0"/>
    </w:pPr>
    <w:rPr>
      <w:rFonts w:eastAsiaTheme="majorEastAsia" w:cstheme="majorBidi"/>
      <w:b/>
      <w:color w:val="1F3864" w:themeColor="accent1" w:themeShade="80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479E4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C2B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547C"/>
    <w:pPr>
      <w:keepNext/>
      <w:keepLines/>
      <w:jc w:val="center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D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D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D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D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D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503"/>
    <w:rPr>
      <w:rFonts w:ascii="Times New Roman" w:eastAsiaTheme="majorEastAsia" w:hAnsi="Times New Roman" w:cstheme="majorBidi"/>
      <w:b/>
      <w:color w:val="1F3864" w:themeColor="accent1" w:themeShade="80"/>
      <w:kern w:val="0"/>
      <w:sz w:val="28"/>
      <w:szCs w:val="32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547C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3479E4"/>
    <w:rPr>
      <w:rFonts w:ascii="Times New Roman" w:eastAsiaTheme="majorEastAsia" w:hAnsi="Times New Roman" w:cstheme="majorBidi"/>
      <w:b/>
      <w:color w:val="000000" w:themeColor="text1"/>
      <w:kern w:val="0"/>
      <w:sz w:val="24"/>
      <w:szCs w:val="26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11E8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E84"/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11E8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E84"/>
    <w:rPr>
      <w:rFonts w:ascii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FF7A05"/>
  </w:style>
  <w:style w:type="table" w:styleId="Tablaconcuadrcula">
    <w:name w:val="Table Grid"/>
    <w:basedOn w:val="Tablanormal"/>
    <w:uiPriority w:val="59"/>
    <w:rsid w:val="00EC4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1columna">
    <w:name w:val="Cuerpo 1 columna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60" w:lineRule="atLeast"/>
    </w:pPr>
    <w:rPr>
      <w:rFonts w:ascii="Montserrat" w:eastAsiaTheme="minorHAnsi" w:hAnsi="Montserrat" w:cs="Montserrat"/>
      <w:color w:val="5B5753"/>
      <w:sz w:val="18"/>
      <w:szCs w:val="18"/>
      <w:lang w:val="es-ES_tradnl" w:eastAsia="en-US"/>
    </w:rPr>
  </w:style>
  <w:style w:type="paragraph" w:customStyle="1" w:styleId="ndicenivel1ndice">
    <w:name w:val="Índice nivel 1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</w:pPr>
    <w:rPr>
      <w:rFonts w:ascii="Montserrat" w:eastAsiaTheme="minorHAnsi" w:hAnsi="Montserrat" w:cs="Montserrat"/>
      <w:b/>
      <w:bCs/>
      <w:color w:val="002E91"/>
      <w:lang w:val="es-ES_tradnl" w:eastAsia="en-US"/>
    </w:rPr>
  </w:style>
  <w:style w:type="paragraph" w:customStyle="1" w:styleId="ndicenivel3ndice">
    <w:name w:val="Índice nivel 3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  <w:ind w:left="720"/>
    </w:pPr>
    <w:rPr>
      <w:rFonts w:ascii="Montserrat" w:eastAsiaTheme="minorHAnsi" w:hAnsi="Montserrat" w:cs="Montserrat"/>
      <w:color w:val="5B5753"/>
      <w:sz w:val="18"/>
      <w:szCs w:val="18"/>
      <w:lang w:val="es-ES_tradnl" w:eastAsia="en-US"/>
    </w:rPr>
  </w:style>
  <w:style w:type="paragraph" w:customStyle="1" w:styleId="ndicenivel2ndice">
    <w:name w:val="Índice nivel 2 (Índice)"/>
    <w:basedOn w:val="Normal"/>
    <w:uiPriority w:val="99"/>
    <w:rsid w:val="009D1506"/>
    <w:pPr>
      <w:suppressAutoHyphens/>
      <w:autoSpaceDE w:val="0"/>
      <w:autoSpaceDN w:val="0"/>
      <w:adjustRightInd w:val="0"/>
      <w:spacing w:before="100" w:beforeAutospacing="1" w:after="100" w:afterAutospacing="1" w:line="288" w:lineRule="auto"/>
    </w:pPr>
    <w:rPr>
      <w:rFonts w:ascii="Montserrat" w:eastAsiaTheme="minorHAnsi" w:hAnsi="Montserrat" w:cs="Montserrat"/>
      <w:b/>
      <w:bCs/>
      <w:color w:val="5B5753"/>
      <w:sz w:val="20"/>
      <w:szCs w:val="20"/>
      <w:lang w:val="es-ES_tradnl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D1506"/>
    <w:pPr>
      <w:spacing w:before="240" w:line="259" w:lineRule="auto"/>
      <w:outlineLvl w:val="9"/>
    </w:pPr>
    <w:rPr>
      <w:rFonts w:asciiTheme="majorHAnsi" w:hAnsiTheme="majorHAnsi"/>
      <w:b w:val="0"/>
      <w:sz w:val="32"/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172B9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172B99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172B9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5145F"/>
    <w:pPr>
      <w:ind w:left="720"/>
      <w:contextualSpacing/>
    </w:pPr>
  </w:style>
  <w:style w:type="table" w:styleId="Tabladelista3-nfasis6">
    <w:name w:val="List Table 3 Accent 6"/>
    <w:basedOn w:val="Tablanormal"/>
    <w:uiPriority w:val="48"/>
    <w:rsid w:val="00A41652"/>
    <w:pPr>
      <w:spacing w:after="0" w:line="240" w:lineRule="auto"/>
    </w:pPr>
    <w:rPr>
      <w:rFonts w:eastAsiaTheme="minorHAnsi"/>
      <w:kern w:val="0"/>
      <w:sz w:val="24"/>
      <w:szCs w:val="24"/>
      <w:lang w:val="es-ES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416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7concolores-nfasis5">
    <w:name w:val="Grid Table 7 Colorful Accent 5"/>
    <w:basedOn w:val="Tablanormal"/>
    <w:uiPriority w:val="52"/>
    <w:rsid w:val="00A41652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delista3-nfasis1">
    <w:name w:val="List Table 3 Accent 1"/>
    <w:basedOn w:val="Tablanormal"/>
    <w:uiPriority w:val="48"/>
    <w:rsid w:val="00931FAE"/>
    <w:pPr>
      <w:spacing w:after="0" w:line="240" w:lineRule="auto"/>
    </w:pPr>
    <w:rPr>
      <w:rFonts w:eastAsiaTheme="minorHAnsi"/>
      <w:kern w:val="0"/>
      <w:sz w:val="24"/>
      <w:szCs w:val="24"/>
      <w:lang w:val="es-ES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concuadrcula4-nfasis5">
    <w:name w:val="Grid Table 4 Accent 5"/>
    <w:basedOn w:val="Tablanormal"/>
    <w:uiPriority w:val="49"/>
    <w:rsid w:val="001C2BC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1C2BC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  <w:style w:type="table" w:styleId="Tablaconcuadrcula5oscura-nfasis5">
    <w:name w:val="Grid Table 5 Dark Accent 5"/>
    <w:basedOn w:val="Tablanormal"/>
    <w:uiPriority w:val="50"/>
    <w:rsid w:val="000636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delista3-nfasis5">
    <w:name w:val="List Table 3 Accent 5"/>
    <w:basedOn w:val="Tablanormal"/>
    <w:uiPriority w:val="48"/>
    <w:rsid w:val="00A7479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4-nfasis1">
    <w:name w:val="List Table 4 Accent 1"/>
    <w:basedOn w:val="Tablanormal"/>
    <w:uiPriority w:val="49"/>
    <w:rsid w:val="00EC74FB"/>
    <w:pPr>
      <w:spacing w:before="40" w:after="0" w:line="240" w:lineRule="auto"/>
    </w:pPr>
    <w:rPr>
      <w:rFonts w:eastAsiaTheme="minorHAnsi"/>
      <w:color w:val="595959" w:themeColor="text1" w:themeTint="A6"/>
      <w:kern w:val="0"/>
      <w:sz w:val="20"/>
      <w:szCs w:val="20"/>
      <w:lang w:val="en-US" w:eastAsia="ja-JP"/>
      <w14:ligatures w14:val="none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ontenido">
    <w:name w:val="Contenido"/>
    <w:basedOn w:val="Normal"/>
    <w:link w:val="Carcterdecontenido"/>
    <w:autoRedefine/>
    <w:qFormat/>
    <w:rsid w:val="003351EA"/>
    <w:rPr>
      <w:rFonts w:eastAsia="Calibri"/>
      <w:b/>
      <w:bCs/>
      <w:lang w:eastAsia="en-US"/>
    </w:rPr>
  </w:style>
  <w:style w:type="character" w:customStyle="1" w:styleId="Carcterdecontenido">
    <w:name w:val="Carácter de contenido"/>
    <w:basedOn w:val="Fuentedeprrafopredeter"/>
    <w:link w:val="Contenido"/>
    <w:rsid w:val="003351EA"/>
    <w:rPr>
      <w:rFonts w:ascii="Times New Roman" w:eastAsia="Calibri" w:hAnsi="Times New Roman" w:cs="Times New Roman"/>
      <w:b/>
      <w:bCs/>
      <w:color w:val="000000" w:themeColor="text1"/>
      <w:kern w:val="0"/>
      <w:sz w:val="24"/>
      <w:szCs w:val="24"/>
      <w14:ligatures w14:val="none"/>
    </w:rPr>
  </w:style>
  <w:style w:type="paragraph" w:styleId="Sinespaciado">
    <w:name w:val="No Spacing"/>
    <w:uiPriority w:val="1"/>
    <w:qFormat/>
    <w:rsid w:val="00FA1A13"/>
    <w:pPr>
      <w:spacing w:after="0" w:line="240" w:lineRule="auto"/>
    </w:pPr>
    <w:rPr>
      <w:rFonts w:eastAsiaTheme="minorHAnsi"/>
      <w:kern w:val="0"/>
      <w14:ligatures w14:val="none"/>
    </w:rPr>
  </w:style>
  <w:style w:type="table" w:styleId="Tabladelista7concolores-nfasis1">
    <w:name w:val="List Table 7 Colorful Accent 1"/>
    <w:basedOn w:val="Tablanormal"/>
    <w:uiPriority w:val="52"/>
    <w:rsid w:val="005C647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A51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717D2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s-ES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D2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D2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es-ES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D2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D26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3.wdp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3.wdp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98A34-C63D-497A-ADFB-62193071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3557</Words>
  <Characters>19564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AMSA</dc:creator>
  <cp:keywords/>
  <dc:description/>
  <cp:lastModifiedBy>amsa licencia</cp:lastModifiedBy>
  <cp:revision>8</cp:revision>
  <cp:lastPrinted>2024-05-08T22:46:00Z</cp:lastPrinted>
  <dcterms:created xsi:type="dcterms:W3CDTF">2024-02-20T00:11:00Z</dcterms:created>
  <dcterms:modified xsi:type="dcterms:W3CDTF">2024-05-13T16:39:00Z</dcterms:modified>
</cp:coreProperties>
</file>